
<file path=[Content_Types].xml><?xml version="1.0" encoding="utf-8"?>
<Types xmlns="http://schemas.openxmlformats.org/package/2006/content-types">
  <Default ContentType="application/xml" Extension="xml"/>
  <Default ContentType="application/x-font-ttf" Extension="ttf"/>
  <Default ContentType="image/png" Extension="png"/>
  <Default ContentType="application/vnd.openxmlformats-package.relationships+xml" Extension="rels"/>
  <Override ContentType="application/vnd.openxmlformats-officedocument.wordprocessingml.settings+xml" PartName="/word/settings.xml"/>
  <Override ContentType="application/xml" PartName="/customXML/item1.xml"/>
  <Override ContentType="application/vnd.openxmlformats-officedocument.customXmlProperties+xml" PartName="/customXML/itemProps1.xml"/>
  <Override ContentType="application/vnd.openxmlformats-officedocument.wordprocessingml.styles+xml" PartName="/word/styles.xml"/>
  <Override ContentType="application/vnd.openxmlformats-officedocument.wordprocessingml.footer+xml" PartName="/word/footer1.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package.core-properties+xml" PartName="/docProps/core.xml"/>
  <Override ContentType="application/vnd.openxmlformats-officedocument.wordprocessingml.document.main+xml" PartName="/word/document.xml"/>
  <Override ContentType="application/vnd.openxmlformats-officedocument.theme+xml" PartName="/word/theme/theme1.xml"/>
  <Override ContentType="application/vnd.openxmlformats-officedocument.wordprocessingml.header+xml" PartName="/word/header1.xml"/>
</Types>
</file>

<file path=_rels/.rels><?xml version="1.0" encoding="UTF-8" standalone="yes"?><Relationships xmlns="http://schemas.openxmlformats.org/package/2006/relationships"><Relationship Id="rId1" Type="http://schemas.openxmlformats.org/package/2006/relationships/metadata/core-properties" Target="docProps/core.xml"/><Relationship Id="rId2"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background w:color="FFFFFF"/>
  <w:body>
    <w:p w:rsidR="00000000" w:rsidDel="00000000" w:rsidP="00000000" w:rsidRDefault="00000000" w:rsidRPr="00000000" w14:paraId="00000001">
      <w:pPr>
        <w:pBdr>
          <w:top w:space="0" w:sz="0" w:val="nil"/>
          <w:left w:space="0" w:sz="0" w:val="nil"/>
          <w:bottom w:space="0" w:sz="0" w:val="nil"/>
          <w:right w:space="0" w:sz="0" w:val="nil"/>
          <w:between w:space="0" w:sz="0" w:val="nil"/>
        </w:pBdr>
        <w:spacing w:after="0" w:before="0" w:lineRule="auto"/>
        <w:jc w:val="center"/>
        <w:rPr>
          <w:color w:val="000000"/>
        </w:rPr>
      </w:pPr>
      <w:r w:rsidDel="00000000" w:rsidR="00000000" w:rsidRPr="00000000">
        <w:rPr>
          <w:b w:val="1"/>
          <w:color w:val="4f81bd"/>
          <w:sz w:val="44"/>
          <w:szCs w:val="44"/>
          <w:rtl w:val="0"/>
        </w:rPr>
        <w:t xml:space="preserve">REGOLAMENTO TVI</w:t>
      </w:r>
      <w:r w:rsidDel="00000000" w:rsidR="00000000" w:rsidRPr="00000000">
        <w:rPr>
          <w:rtl w:val="0"/>
        </w:rPr>
      </w:r>
    </w:p>
    <w:p w:rsidR="00000000" w:rsidDel="00000000" w:rsidP="00000000" w:rsidRDefault="00000000" w:rsidRPr="00000000" w14:paraId="00000002">
      <w:pPr>
        <w:pBdr>
          <w:top w:space="0" w:sz="0" w:val="nil"/>
          <w:left w:space="0" w:sz="0" w:val="nil"/>
          <w:bottom w:space="0" w:sz="0" w:val="nil"/>
          <w:right w:space="0" w:sz="0" w:val="nil"/>
          <w:between w:space="0" w:sz="0" w:val="nil"/>
        </w:pBdr>
        <w:spacing w:after="0" w:before="0" w:lineRule="auto"/>
        <w:rPr>
          <w:color w:val="000000"/>
        </w:rPr>
      </w:pPr>
      <w:r w:rsidDel="00000000" w:rsidR="00000000" w:rsidRPr="00000000">
        <w:rPr>
          <w:rtl w:val="0"/>
        </w:rPr>
      </w:r>
    </w:p>
    <w:p w:rsidR="00000000" w:rsidDel="00000000" w:rsidP="00000000" w:rsidRDefault="00000000" w:rsidRPr="00000000" w14:paraId="00000003">
      <w:pPr>
        <w:pBdr>
          <w:top w:space="0" w:sz="0" w:val="nil"/>
          <w:left w:space="0" w:sz="0" w:val="nil"/>
          <w:bottom w:space="0" w:sz="0" w:val="nil"/>
          <w:right w:space="0" w:sz="0" w:val="nil"/>
          <w:between w:space="0" w:sz="0" w:val="nil"/>
        </w:pBdr>
        <w:spacing w:after="0" w:before="0" w:lineRule="auto"/>
        <w:jc w:val="center"/>
        <w:rPr>
          <w:color w:val="000000"/>
        </w:rPr>
      </w:pPr>
      <w:r w:rsidDel="00000000" w:rsidR="00000000" w:rsidRPr="00000000">
        <w:rPr>
          <w:rtl w:val="0"/>
        </w:rPr>
      </w:r>
    </w:p>
    <w:p w:rsidR="00000000" w:rsidDel="00000000" w:rsidP="00000000" w:rsidRDefault="00000000" w:rsidRPr="00000000" w14:paraId="00000004">
      <w:pPr>
        <w:pBdr>
          <w:top w:space="0" w:sz="0" w:val="nil"/>
          <w:left w:space="0" w:sz="0" w:val="nil"/>
          <w:bottom w:space="0" w:sz="0" w:val="nil"/>
          <w:right w:space="0" w:sz="0" w:val="nil"/>
          <w:between w:space="0" w:sz="0" w:val="nil"/>
        </w:pBdr>
        <w:spacing w:after="0" w:before="0" w:lineRule="auto"/>
        <w:jc w:val="center"/>
        <w:rPr>
          <w:color w:val="000000"/>
        </w:rPr>
      </w:pPr>
      <w:r w:rsidDel="00000000" w:rsidR="00000000" w:rsidRPr="00000000">
        <w:rPr>
          <w:color w:val="000000"/>
        </w:rPr>
        <w:drawing>
          <wp:inline distB="0" distT="0" distL="0" distR="0">
            <wp:extent cx="2487450" cy="2181423"/>
            <wp:effectExtent b="0" l="0" r="0" t="0"/>
            <wp:docPr id="5" name="image1.png"/>
            <a:graphic>
              <a:graphicData uri="http://schemas.openxmlformats.org/drawingml/2006/picture">
                <pic:pic>
                  <pic:nvPicPr>
                    <pic:cNvPr id="0" name="image1.png"/>
                    <pic:cNvPicPr preferRelativeResize="0"/>
                  </pic:nvPicPr>
                  <pic:blipFill>
                    <a:blip r:embed="rId7"/>
                    <a:srcRect b="0" l="32625" r="32838" t="0"/>
                    <a:stretch>
                      <a:fillRect/>
                    </a:stretch>
                  </pic:blipFill>
                  <pic:spPr>
                    <a:xfrm>
                      <a:off x="0" y="0"/>
                      <a:ext cx="2487450" cy="2181423"/>
                    </a:xfrm>
                    <a:prstGeom prst="rect"/>
                    <a:ln/>
                  </pic:spPr>
                </pic:pic>
              </a:graphicData>
            </a:graphic>
          </wp:inline>
        </w:drawing>
      </w:r>
      <w:r w:rsidDel="00000000" w:rsidR="00000000" w:rsidRPr="00000000">
        <w:rPr>
          <w:rtl w:val="0"/>
        </w:rPr>
      </w:r>
    </w:p>
    <w:p w:rsidR="00000000" w:rsidDel="00000000" w:rsidP="00000000" w:rsidRDefault="00000000" w:rsidRPr="00000000" w14:paraId="00000005">
      <w:pPr>
        <w:pBdr>
          <w:top w:space="0" w:sz="0" w:val="nil"/>
          <w:left w:space="0" w:sz="0" w:val="nil"/>
          <w:bottom w:space="0" w:sz="0" w:val="nil"/>
          <w:right w:space="0" w:sz="0" w:val="nil"/>
          <w:between w:space="0" w:sz="0" w:val="nil"/>
        </w:pBdr>
        <w:spacing w:after="240" w:lineRule="auto"/>
        <w:rPr>
          <w:color w:val="000000"/>
        </w:rPr>
      </w:pPr>
      <w:r w:rsidDel="00000000" w:rsidR="00000000" w:rsidRPr="00000000">
        <w:rPr>
          <w:b w:val="1"/>
          <w:color w:val="333333"/>
          <w:sz w:val="32"/>
          <w:szCs w:val="32"/>
          <w:rtl w:val="0"/>
        </w:rPr>
        <w:t xml:space="preserve">Revisioni</w:t>
      </w:r>
      <w:r w:rsidDel="00000000" w:rsidR="00000000" w:rsidRPr="00000000">
        <w:rPr>
          <w:rtl w:val="0"/>
        </w:rPr>
      </w:r>
    </w:p>
    <w:tbl>
      <w:tblPr>
        <w:tblStyle w:val="Table1"/>
        <w:tblW w:w="9990.0" w:type="dxa"/>
        <w:jc w:val="left"/>
        <w:tblInd w:w="-100.0" w:type="dxa"/>
        <w:tblBorders>
          <w:top w:color="000000" w:space="0" w:sz="4" w:val="single"/>
          <w:left w:color="000000" w:space="0" w:sz="4" w:val="single"/>
          <w:bottom w:color="000000" w:space="0" w:sz="4" w:val="single"/>
          <w:right w:color="000000" w:space="0" w:sz="4" w:val="single"/>
          <w:insideH w:color="000000" w:space="0" w:sz="4" w:val="single"/>
          <w:insideV w:color="000000" w:space="0" w:sz="4" w:val="single"/>
        </w:tblBorders>
        <w:tblLayout w:type="fixed"/>
        <w:tblLook w:val="0400"/>
      </w:tblPr>
      <w:tblGrid>
        <w:gridCol w:w="1410"/>
        <w:gridCol w:w="3210"/>
        <w:gridCol w:w="2490"/>
        <w:gridCol w:w="1035"/>
        <w:gridCol w:w="1845"/>
        <w:tblGridChange w:id="0">
          <w:tblGrid>
            <w:gridCol w:w="1410"/>
            <w:gridCol w:w="3210"/>
            <w:gridCol w:w="2490"/>
            <w:gridCol w:w="1035"/>
            <w:gridCol w:w="1845"/>
          </w:tblGrid>
        </w:tblGridChange>
      </w:tblGrid>
      <w:tr>
        <w:trPr>
          <w:cantSplit w:val="0"/>
          <w:tblHeader w:val="0"/>
        </w:trPr>
        <w:tc>
          <w:tcPr/>
          <w:p w:rsidR="00000000" w:rsidDel="00000000" w:rsidP="00000000" w:rsidRDefault="00000000" w:rsidRPr="00000000" w14:paraId="00000006">
            <w:pPr>
              <w:pBdr>
                <w:top w:space="0" w:sz="0" w:val="nil"/>
                <w:left w:space="0" w:sz="0" w:val="nil"/>
                <w:bottom w:space="0" w:sz="0" w:val="nil"/>
                <w:right w:space="0" w:sz="0" w:val="nil"/>
                <w:between w:space="0" w:sz="0" w:val="nil"/>
              </w:pBdr>
              <w:spacing w:after="120" w:line="276" w:lineRule="auto"/>
              <w:jc w:val="center"/>
              <w:rPr>
                <w:color w:val="000000"/>
              </w:rPr>
            </w:pPr>
            <w:r w:rsidDel="00000000" w:rsidR="00000000" w:rsidRPr="00000000">
              <w:rPr>
                <w:b w:val="1"/>
                <w:color w:val="000000"/>
                <w:sz w:val="22"/>
                <w:szCs w:val="22"/>
                <w:rtl w:val="0"/>
              </w:rPr>
              <w:t xml:space="preserve">Data</w:t>
            </w:r>
            <w:r w:rsidDel="00000000" w:rsidR="00000000" w:rsidRPr="00000000">
              <w:rPr>
                <w:rtl w:val="0"/>
              </w:rPr>
            </w:r>
          </w:p>
        </w:tc>
        <w:tc>
          <w:tcPr/>
          <w:p w:rsidR="00000000" w:rsidDel="00000000" w:rsidP="00000000" w:rsidRDefault="00000000" w:rsidRPr="00000000" w14:paraId="00000007">
            <w:pPr>
              <w:pBdr>
                <w:top w:space="0" w:sz="0" w:val="nil"/>
                <w:left w:space="0" w:sz="0" w:val="nil"/>
                <w:bottom w:space="0" w:sz="0" w:val="nil"/>
                <w:right w:space="0" w:sz="0" w:val="nil"/>
                <w:between w:space="0" w:sz="0" w:val="nil"/>
              </w:pBdr>
              <w:spacing w:after="120" w:line="276" w:lineRule="auto"/>
              <w:ind w:left="-768" w:firstLine="768"/>
              <w:jc w:val="center"/>
              <w:rPr>
                <w:color w:val="000000"/>
              </w:rPr>
            </w:pPr>
            <w:r w:rsidDel="00000000" w:rsidR="00000000" w:rsidRPr="00000000">
              <w:rPr>
                <w:b w:val="1"/>
                <w:color w:val="000000"/>
                <w:sz w:val="22"/>
                <w:szCs w:val="22"/>
                <w:rtl w:val="0"/>
              </w:rPr>
              <w:t xml:space="preserve">Autore</w:t>
            </w:r>
            <w:r w:rsidDel="00000000" w:rsidR="00000000" w:rsidRPr="00000000">
              <w:rPr>
                <w:rtl w:val="0"/>
              </w:rPr>
            </w:r>
          </w:p>
        </w:tc>
        <w:tc>
          <w:tcPr/>
          <w:p w:rsidR="00000000" w:rsidDel="00000000" w:rsidP="00000000" w:rsidRDefault="00000000" w:rsidRPr="00000000" w14:paraId="00000008">
            <w:pPr>
              <w:pBdr>
                <w:top w:space="0" w:sz="0" w:val="nil"/>
                <w:left w:space="0" w:sz="0" w:val="nil"/>
                <w:bottom w:space="0" w:sz="0" w:val="nil"/>
                <w:right w:space="0" w:sz="0" w:val="nil"/>
                <w:between w:space="0" w:sz="0" w:val="nil"/>
              </w:pBdr>
              <w:spacing w:after="120" w:line="276" w:lineRule="auto"/>
              <w:jc w:val="center"/>
              <w:rPr>
                <w:color w:val="000000"/>
              </w:rPr>
            </w:pPr>
            <w:r w:rsidDel="00000000" w:rsidR="00000000" w:rsidRPr="00000000">
              <w:rPr>
                <w:b w:val="1"/>
                <w:color w:val="000000"/>
                <w:sz w:val="22"/>
                <w:szCs w:val="22"/>
                <w:rtl w:val="0"/>
              </w:rPr>
              <w:t xml:space="preserve">Titolo</w:t>
            </w:r>
            <w:r w:rsidDel="00000000" w:rsidR="00000000" w:rsidRPr="00000000">
              <w:rPr>
                <w:rtl w:val="0"/>
              </w:rPr>
            </w:r>
          </w:p>
        </w:tc>
        <w:tc>
          <w:tcPr/>
          <w:p w:rsidR="00000000" w:rsidDel="00000000" w:rsidP="00000000" w:rsidRDefault="00000000" w:rsidRPr="00000000" w14:paraId="00000009">
            <w:pPr>
              <w:pBdr>
                <w:top w:space="0" w:sz="0" w:val="nil"/>
                <w:left w:space="0" w:sz="0" w:val="nil"/>
                <w:bottom w:space="0" w:sz="0" w:val="nil"/>
                <w:right w:space="0" w:sz="0" w:val="nil"/>
                <w:between w:space="0" w:sz="0" w:val="nil"/>
              </w:pBdr>
              <w:spacing w:after="120" w:line="276" w:lineRule="auto"/>
              <w:jc w:val="center"/>
              <w:rPr>
                <w:color w:val="000000"/>
              </w:rPr>
            </w:pPr>
            <w:r w:rsidDel="00000000" w:rsidR="00000000" w:rsidRPr="00000000">
              <w:rPr>
                <w:b w:val="1"/>
                <w:color w:val="000000"/>
                <w:sz w:val="22"/>
                <w:szCs w:val="22"/>
                <w:rtl w:val="0"/>
              </w:rPr>
              <w:t xml:space="preserve">Ver</w:t>
            </w:r>
            <w:r w:rsidDel="00000000" w:rsidR="00000000" w:rsidRPr="00000000">
              <w:rPr>
                <w:b w:val="1"/>
                <w:sz w:val="22"/>
                <w:szCs w:val="22"/>
                <w:rtl w:val="0"/>
              </w:rPr>
              <w:t xml:space="preserve">.</w:t>
            </w:r>
            <w:r w:rsidDel="00000000" w:rsidR="00000000" w:rsidRPr="00000000">
              <w:rPr>
                <w:rtl w:val="0"/>
              </w:rPr>
            </w:r>
          </w:p>
        </w:tc>
        <w:tc>
          <w:tcPr/>
          <w:p w:rsidR="00000000" w:rsidDel="00000000" w:rsidP="00000000" w:rsidRDefault="00000000" w:rsidRPr="00000000" w14:paraId="0000000A">
            <w:pPr>
              <w:pBdr>
                <w:top w:space="0" w:sz="0" w:val="nil"/>
                <w:left w:space="0" w:sz="0" w:val="nil"/>
                <w:bottom w:space="0" w:sz="0" w:val="nil"/>
                <w:right w:space="0" w:sz="0" w:val="nil"/>
                <w:between w:space="0" w:sz="0" w:val="nil"/>
              </w:pBdr>
              <w:spacing w:after="120" w:line="276" w:lineRule="auto"/>
              <w:jc w:val="center"/>
              <w:rPr>
                <w:color w:val="000000"/>
              </w:rPr>
            </w:pPr>
            <w:r w:rsidDel="00000000" w:rsidR="00000000" w:rsidRPr="00000000">
              <w:rPr>
                <w:b w:val="1"/>
                <w:color w:val="000000"/>
                <w:sz w:val="22"/>
                <w:szCs w:val="22"/>
                <w:rtl w:val="0"/>
              </w:rPr>
              <w:t xml:space="preserve">Modifica</w:t>
            </w:r>
            <w:r w:rsidDel="00000000" w:rsidR="00000000" w:rsidRPr="00000000">
              <w:rPr>
                <w:rtl w:val="0"/>
              </w:rPr>
            </w:r>
          </w:p>
        </w:tc>
      </w:tr>
      <w:tr>
        <w:trPr>
          <w:cantSplit w:val="0"/>
          <w:trHeight w:val="280" w:hRule="atLeast"/>
          <w:tblHeader w:val="0"/>
        </w:trPr>
        <w:tc>
          <w:tcPr>
            <w:vAlign w:val="center"/>
          </w:tcPr>
          <w:p w:rsidR="00000000" w:rsidDel="00000000" w:rsidP="00000000" w:rsidRDefault="00000000" w:rsidRPr="00000000" w14:paraId="0000000B">
            <w:pPr>
              <w:pBdr>
                <w:top w:space="0" w:sz="0" w:val="nil"/>
                <w:left w:space="0" w:sz="0" w:val="nil"/>
                <w:bottom w:space="0" w:sz="0" w:val="nil"/>
                <w:right w:space="0" w:sz="0" w:val="nil"/>
                <w:between w:space="0" w:sz="0" w:val="nil"/>
              </w:pBdr>
              <w:spacing w:after="120" w:line="276" w:lineRule="auto"/>
              <w:jc w:val="center"/>
              <w:rPr>
                <w:color w:val="000000"/>
              </w:rPr>
            </w:pPr>
            <w:r w:rsidDel="00000000" w:rsidR="00000000" w:rsidRPr="00000000">
              <w:rPr>
                <w:color w:val="000000"/>
                <w:sz w:val="18"/>
                <w:szCs w:val="18"/>
                <w:rtl w:val="0"/>
              </w:rPr>
              <w:t xml:space="preserve">01/09/2014</w:t>
            </w:r>
            <w:r w:rsidDel="00000000" w:rsidR="00000000" w:rsidRPr="00000000">
              <w:rPr>
                <w:rtl w:val="0"/>
              </w:rPr>
            </w:r>
          </w:p>
        </w:tc>
        <w:tc>
          <w:tcPr>
            <w:vAlign w:val="center"/>
          </w:tcPr>
          <w:p w:rsidR="00000000" w:rsidDel="00000000" w:rsidP="00000000" w:rsidRDefault="00000000" w:rsidRPr="00000000" w14:paraId="0000000C">
            <w:pPr>
              <w:pBdr>
                <w:top w:space="0" w:sz="0" w:val="nil"/>
                <w:left w:space="0" w:sz="0" w:val="nil"/>
                <w:bottom w:space="0" w:sz="0" w:val="nil"/>
                <w:right w:space="0" w:sz="0" w:val="nil"/>
                <w:between w:space="0" w:sz="0" w:val="nil"/>
              </w:pBdr>
              <w:spacing w:after="120" w:line="276" w:lineRule="auto"/>
              <w:rPr>
                <w:color w:val="000000"/>
              </w:rPr>
            </w:pPr>
            <w:r w:rsidDel="00000000" w:rsidR="00000000" w:rsidRPr="00000000">
              <w:rPr>
                <w:color w:val="000000"/>
                <w:sz w:val="18"/>
                <w:szCs w:val="18"/>
                <w:rtl w:val="0"/>
              </w:rPr>
              <w:t xml:space="preserve">Fabio Nepi, Marco Mannucci</w:t>
            </w:r>
            <w:r w:rsidDel="00000000" w:rsidR="00000000" w:rsidRPr="00000000">
              <w:rPr>
                <w:rtl w:val="0"/>
              </w:rPr>
            </w:r>
          </w:p>
        </w:tc>
        <w:tc>
          <w:tcPr>
            <w:vAlign w:val="center"/>
          </w:tcPr>
          <w:p w:rsidR="00000000" w:rsidDel="00000000" w:rsidP="00000000" w:rsidRDefault="00000000" w:rsidRPr="00000000" w14:paraId="0000000D">
            <w:pPr>
              <w:pBdr>
                <w:top w:space="0" w:sz="0" w:val="nil"/>
                <w:left w:space="0" w:sz="0" w:val="nil"/>
                <w:bottom w:space="0" w:sz="0" w:val="nil"/>
                <w:right w:space="0" w:sz="0" w:val="nil"/>
                <w:between w:space="0" w:sz="0" w:val="nil"/>
              </w:pBdr>
              <w:spacing w:after="120" w:line="276" w:lineRule="auto"/>
              <w:jc w:val="center"/>
              <w:rPr>
                <w:color w:val="000000"/>
              </w:rPr>
            </w:pPr>
            <w:r w:rsidDel="00000000" w:rsidR="00000000" w:rsidRPr="00000000">
              <w:rPr>
                <w:color w:val="000000"/>
                <w:sz w:val="18"/>
                <w:szCs w:val="18"/>
                <w:rtl w:val="0"/>
              </w:rPr>
              <w:t xml:space="preserve">Regolamento TVI 14/15</w:t>
            </w:r>
            <w:r w:rsidDel="00000000" w:rsidR="00000000" w:rsidRPr="00000000">
              <w:rPr>
                <w:rtl w:val="0"/>
              </w:rPr>
            </w:r>
          </w:p>
        </w:tc>
        <w:tc>
          <w:tcPr>
            <w:vAlign w:val="center"/>
          </w:tcPr>
          <w:p w:rsidR="00000000" w:rsidDel="00000000" w:rsidP="00000000" w:rsidRDefault="00000000" w:rsidRPr="00000000" w14:paraId="0000000E">
            <w:pPr>
              <w:pBdr>
                <w:top w:space="0" w:sz="0" w:val="nil"/>
                <w:left w:space="0" w:sz="0" w:val="nil"/>
                <w:bottom w:space="0" w:sz="0" w:val="nil"/>
                <w:right w:space="0" w:sz="0" w:val="nil"/>
                <w:between w:space="0" w:sz="0" w:val="nil"/>
              </w:pBdr>
              <w:spacing w:after="120" w:line="276" w:lineRule="auto"/>
              <w:jc w:val="center"/>
              <w:rPr>
                <w:color w:val="000000"/>
              </w:rPr>
            </w:pPr>
            <w:r w:rsidDel="00000000" w:rsidR="00000000" w:rsidRPr="00000000">
              <w:rPr>
                <w:color w:val="000000"/>
                <w:sz w:val="18"/>
                <w:szCs w:val="18"/>
                <w:rtl w:val="0"/>
              </w:rPr>
              <w:t xml:space="preserve">1.0</w:t>
            </w:r>
            <w:r w:rsidDel="00000000" w:rsidR="00000000" w:rsidRPr="00000000">
              <w:rPr>
                <w:rtl w:val="0"/>
              </w:rPr>
            </w:r>
          </w:p>
        </w:tc>
        <w:tc>
          <w:tcPr>
            <w:vAlign w:val="center"/>
          </w:tcPr>
          <w:p w:rsidR="00000000" w:rsidDel="00000000" w:rsidP="00000000" w:rsidRDefault="00000000" w:rsidRPr="00000000" w14:paraId="0000000F">
            <w:pPr>
              <w:pBdr>
                <w:top w:space="0" w:sz="0" w:val="nil"/>
                <w:left w:space="0" w:sz="0" w:val="nil"/>
                <w:bottom w:space="0" w:sz="0" w:val="nil"/>
                <w:right w:space="0" w:sz="0" w:val="nil"/>
                <w:between w:space="0" w:sz="0" w:val="nil"/>
              </w:pBdr>
              <w:spacing w:after="120" w:line="276" w:lineRule="auto"/>
              <w:rPr>
                <w:color w:val="000000"/>
              </w:rPr>
            </w:pPr>
            <w:r w:rsidDel="00000000" w:rsidR="00000000" w:rsidRPr="00000000">
              <w:rPr>
                <w:color w:val="000000"/>
                <w:sz w:val="18"/>
                <w:szCs w:val="18"/>
                <w:rtl w:val="0"/>
              </w:rPr>
              <w:t xml:space="preserve">Prima Emissione</w:t>
            </w:r>
            <w:r w:rsidDel="00000000" w:rsidR="00000000" w:rsidRPr="00000000">
              <w:rPr>
                <w:rtl w:val="0"/>
              </w:rPr>
            </w:r>
          </w:p>
        </w:tc>
      </w:tr>
      <w:tr>
        <w:trPr>
          <w:cantSplit w:val="0"/>
          <w:tblHeader w:val="0"/>
        </w:trPr>
        <w:tc>
          <w:tcPr>
            <w:vAlign w:val="center"/>
          </w:tcPr>
          <w:p w:rsidR="00000000" w:rsidDel="00000000" w:rsidP="00000000" w:rsidRDefault="00000000" w:rsidRPr="00000000" w14:paraId="00000010">
            <w:pPr>
              <w:pBdr>
                <w:top w:space="0" w:sz="0" w:val="nil"/>
                <w:left w:space="0" w:sz="0" w:val="nil"/>
                <w:bottom w:space="0" w:sz="0" w:val="nil"/>
                <w:right w:space="0" w:sz="0" w:val="nil"/>
                <w:between w:space="0" w:sz="0" w:val="nil"/>
              </w:pBdr>
              <w:spacing w:after="120" w:line="276" w:lineRule="auto"/>
              <w:jc w:val="center"/>
              <w:rPr>
                <w:color w:val="000000"/>
              </w:rPr>
            </w:pPr>
            <w:r w:rsidDel="00000000" w:rsidR="00000000" w:rsidRPr="00000000">
              <w:rPr>
                <w:color w:val="000000"/>
                <w:sz w:val="18"/>
                <w:szCs w:val="18"/>
                <w:rtl w:val="0"/>
              </w:rPr>
              <w:t xml:space="preserve">15/07/2015</w:t>
            </w:r>
            <w:r w:rsidDel="00000000" w:rsidR="00000000" w:rsidRPr="00000000">
              <w:rPr>
                <w:rtl w:val="0"/>
              </w:rPr>
            </w:r>
          </w:p>
        </w:tc>
        <w:tc>
          <w:tcPr>
            <w:vAlign w:val="center"/>
          </w:tcPr>
          <w:p w:rsidR="00000000" w:rsidDel="00000000" w:rsidP="00000000" w:rsidRDefault="00000000" w:rsidRPr="00000000" w14:paraId="00000011">
            <w:pPr>
              <w:pBdr>
                <w:top w:space="0" w:sz="0" w:val="nil"/>
                <w:left w:space="0" w:sz="0" w:val="nil"/>
                <w:bottom w:space="0" w:sz="0" w:val="nil"/>
                <w:right w:space="0" w:sz="0" w:val="nil"/>
                <w:between w:space="0" w:sz="0" w:val="nil"/>
              </w:pBdr>
              <w:spacing w:after="120" w:line="276" w:lineRule="auto"/>
              <w:rPr>
                <w:color w:val="000000"/>
              </w:rPr>
            </w:pPr>
            <w:r w:rsidDel="00000000" w:rsidR="00000000" w:rsidRPr="00000000">
              <w:rPr>
                <w:color w:val="000000"/>
                <w:sz w:val="18"/>
                <w:szCs w:val="18"/>
                <w:rtl w:val="0"/>
              </w:rPr>
              <w:t xml:space="preserve">Fabio Nepi, Marco Mannucci, Luca Serani</w:t>
            </w:r>
            <w:r w:rsidDel="00000000" w:rsidR="00000000" w:rsidRPr="00000000">
              <w:rPr>
                <w:rtl w:val="0"/>
              </w:rPr>
            </w:r>
          </w:p>
        </w:tc>
        <w:tc>
          <w:tcPr>
            <w:vAlign w:val="center"/>
          </w:tcPr>
          <w:p w:rsidR="00000000" w:rsidDel="00000000" w:rsidP="00000000" w:rsidRDefault="00000000" w:rsidRPr="00000000" w14:paraId="00000012">
            <w:pPr>
              <w:pBdr>
                <w:top w:space="0" w:sz="0" w:val="nil"/>
                <w:left w:space="0" w:sz="0" w:val="nil"/>
                <w:bottom w:space="0" w:sz="0" w:val="nil"/>
                <w:right w:space="0" w:sz="0" w:val="nil"/>
                <w:between w:space="0" w:sz="0" w:val="nil"/>
              </w:pBdr>
              <w:spacing w:after="120" w:line="276" w:lineRule="auto"/>
              <w:jc w:val="center"/>
              <w:rPr>
                <w:color w:val="000000"/>
              </w:rPr>
            </w:pPr>
            <w:r w:rsidDel="00000000" w:rsidR="00000000" w:rsidRPr="00000000">
              <w:rPr>
                <w:color w:val="000000"/>
                <w:sz w:val="18"/>
                <w:szCs w:val="18"/>
                <w:rtl w:val="0"/>
              </w:rPr>
              <w:t xml:space="preserve">Regolamento TVI 15/16</w:t>
            </w:r>
            <w:r w:rsidDel="00000000" w:rsidR="00000000" w:rsidRPr="00000000">
              <w:rPr>
                <w:rtl w:val="0"/>
              </w:rPr>
            </w:r>
          </w:p>
        </w:tc>
        <w:tc>
          <w:tcPr>
            <w:vAlign w:val="center"/>
          </w:tcPr>
          <w:p w:rsidR="00000000" w:rsidDel="00000000" w:rsidP="00000000" w:rsidRDefault="00000000" w:rsidRPr="00000000" w14:paraId="00000013">
            <w:pPr>
              <w:pBdr>
                <w:top w:space="0" w:sz="0" w:val="nil"/>
                <w:left w:space="0" w:sz="0" w:val="nil"/>
                <w:bottom w:space="0" w:sz="0" w:val="nil"/>
                <w:right w:space="0" w:sz="0" w:val="nil"/>
                <w:between w:space="0" w:sz="0" w:val="nil"/>
              </w:pBdr>
              <w:spacing w:after="120" w:line="276" w:lineRule="auto"/>
              <w:jc w:val="center"/>
              <w:rPr>
                <w:color w:val="000000"/>
              </w:rPr>
            </w:pPr>
            <w:r w:rsidDel="00000000" w:rsidR="00000000" w:rsidRPr="00000000">
              <w:rPr>
                <w:color w:val="000000"/>
                <w:sz w:val="18"/>
                <w:szCs w:val="18"/>
                <w:rtl w:val="0"/>
              </w:rPr>
              <w:t xml:space="preserve">2.0</w:t>
            </w:r>
            <w:r w:rsidDel="00000000" w:rsidR="00000000" w:rsidRPr="00000000">
              <w:rPr>
                <w:rtl w:val="0"/>
              </w:rPr>
            </w:r>
          </w:p>
        </w:tc>
        <w:tc>
          <w:tcPr>
            <w:vAlign w:val="center"/>
          </w:tcPr>
          <w:p w:rsidR="00000000" w:rsidDel="00000000" w:rsidP="00000000" w:rsidRDefault="00000000" w:rsidRPr="00000000" w14:paraId="00000014">
            <w:pPr>
              <w:pBdr>
                <w:top w:space="0" w:sz="0" w:val="nil"/>
                <w:left w:space="0" w:sz="0" w:val="nil"/>
                <w:bottom w:space="0" w:sz="0" w:val="nil"/>
                <w:right w:space="0" w:sz="0" w:val="nil"/>
                <w:between w:space="0" w:sz="0" w:val="nil"/>
              </w:pBdr>
              <w:spacing w:after="120" w:line="276" w:lineRule="auto"/>
              <w:rPr>
                <w:color w:val="000000"/>
              </w:rPr>
            </w:pPr>
            <w:r w:rsidDel="00000000" w:rsidR="00000000" w:rsidRPr="00000000">
              <w:rPr>
                <w:color w:val="000000"/>
                <w:sz w:val="18"/>
                <w:szCs w:val="18"/>
                <w:rtl w:val="0"/>
              </w:rPr>
              <w:t xml:space="preserve">Revisione Completa</w:t>
            </w:r>
            <w:r w:rsidDel="00000000" w:rsidR="00000000" w:rsidRPr="00000000">
              <w:rPr>
                <w:rtl w:val="0"/>
              </w:rPr>
            </w:r>
          </w:p>
        </w:tc>
      </w:tr>
      <w:tr>
        <w:trPr>
          <w:cantSplit w:val="0"/>
          <w:tblHeader w:val="0"/>
        </w:trPr>
        <w:tc>
          <w:tcPr>
            <w:vAlign w:val="center"/>
          </w:tcPr>
          <w:p w:rsidR="00000000" w:rsidDel="00000000" w:rsidP="00000000" w:rsidRDefault="00000000" w:rsidRPr="00000000" w14:paraId="00000015">
            <w:pPr>
              <w:pBdr>
                <w:top w:space="0" w:sz="0" w:val="nil"/>
                <w:left w:space="0" w:sz="0" w:val="nil"/>
                <w:bottom w:space="0" w:sz="0" w:val="nil"/>
                <w:right w:space="0" w:sz="0" w:val="nil"/>
                <w:between w:space="0" w:sz="0" w:val="nil"/>
              </w:pBdr>
              <w:spacing w:after="120" w:line="276" w:lineRule="auto"/>
              <w:jc w:val="center"/>
              <w:rPr>
                <w:color w:val="000000"/>
              </w:rPr>
            </w:pPr>
            <w:r w:rsidDel="00000000" w:rsidR="00000000" w:rsidRPr="00000000">
              <w:rPr>
                <w:color w:val="000000"/>
                <w:sz w:val="18"/>
                <w:szCs w:val="18"/>
                <w:rtl w:val="0"/>
              </w:rPr>
              <w:t xml:space="preserve">14/07/2016</w:t>
            </w:r>
            <w:r w:rsidDel="00000000" w:rsidR="00000000" w:rsidRPr="00000000">
              <w:rPr>
                <w:rtl w:val="0"/>
              </w:rPr>
            </w:r>
          </w:p>
        </w:tc>
        <w:tc>
          <w:tcPr>
            <w:vAlign w:val="center"/>
          </w:tcPr>
          <w:p w:rsidR="00000000" w:rsidDel="00000000" w:rsidP="00000000" w:rsidRDefault="00000000" w:rsidRPr="00000000" w14:paraId="00000016">
            <w:pPr>
              <w:pBdr>
                <w:top w:space="0" w:sz="0" w:val="nil"/>
                <w:left w:space="0" w:sz="0" w:val="nil"/>
                <w:bottom w:space="0" w:sz="0" w:val="nil"/>
                <w:right w:space="0" w:sz="0" w:val="nil"/>
                <w:between w:space="0" w:sz="0" w:val="nil"/>
              </w:pBdr>
              <w:spacing w:after="120" w:line="276" w:lineRule="auto"/>
              <w:rPr>
                <w:color w:val="000000"/>
              </w:rPr>
            </w:pPr>
            <w:r w:rsidDel="00000000" w:rsidR="00000000" w:rsidRPr="00000000">
              <w:rPr>
                <w:color w:val="000000"/>
                <w:sz w:val="18"/>
                <w:szCs w:val="18"/>
                <w:rtl w:val="0"/>
              </w:rPr>
              <w:t xml:space="preserve">Fabio Nepi, Marco Mannucci, Luca Serani</w:t>
            </w:r>
            <w:r w:rsidDel="00000000" w:rsidR="00000000" w:rsidRPr="00000000">
              <w:rPr>
                <w:rtl w:val="0"/>
              </w:rPr>
            </w:r>
          </w:p>
        </w:tc>
        <w:tc>
          <w:tcPr>
            <w:vAlign w:val="center"/>
          </w:tcPr>
          <w:p w:rsidR="00000000" w:rsidDel="00000000" w:rsidP="00000000" w:rsidRDefault="00000000" w:rsidRPr="00000000" w14:paraId="00000017">
            <w:pPr>
              <w:pBdr>
                <w:top w:space="0" w:sz="0" w:val="nil"/>
                <w:left w:space="0" w:sz="0" w:val="nil"/>
                <w:bottom w:space="0" w:sz="0" w:val="nil"/>
                <w:right w:space="0" w:sz="0" w:val="nil"/>
                <w:between w:space="0" w:sz="0" w:val="nil"/>
              </w:pBdr>
              <w:spacing w:after="120" w:line="276" w:lineRule="auto"/>
              <w:jc w:val="center"/>
              <w:rPr>
                <w:color w:val="000000"/>
              </w:rPr>
            </w:pPr>
            <w:r w:rsidDel="00000000" w:rsidR="00000000" w:rsidRPr="00000000">
              <w:rPr>
                <w:color w:val="000000"/>
                <w:sz w:val="18"/>
                <w:szCs w:val="18"/>
                <w:rtl w:val="0"/>
              </w:rPr>
              <w:t xml:space="preserve">Regolamento TVI 16/17</w:t>
            </w:r>
            <w:r w:rsidDel="00000000" w:rsidR="00000000" w:rsidRPr="00000000">
              <w:rPr>
                <w:rtl w:val="0"/>
              </w:rPr>
            </w:r>
          </w:p>
        </w:tc>
        <w:tc>
          <w:tcPr>
            <w:vAlign w:val="center"/>
          </w:tcPr>
          <w:p w:rsidR="00000000" w:rsidDel="00000000" w:rsidP="00000000" w:rsidRDefault="00000000" w:rsidRPr="00000000" w14:paraId="00000018">
            <w:pPr>
              <w:pBdr>
                <w:top w:space="0" w:sz="0" w:val="nil"/>
                <w:left w:space="0" w:sz="0" w:val="nil"/>
                <w:bottom w:space="0" w:sz="0" w:val="nil"/>
                <w:right w:space="0" w:sz="0" w:val="nil"/>
                <w:between w:space="0" w:sz="0" w:val="nil"/>
              </w:pBdr>
              <w:spacing w:after="120" w:line="276" w:lineRule="auto"/>
              <w:jc w:val="center"/>
              <w:rPr>
                <w:color w:val="000000"/>
              </w:rPr>
            </w:pPr>
            <w:r w:rsidDel="00000000" w:rsidR="00000000" w:rsidRPr="00000000">
              <w:rPr>
                <w:color w:val="000000"/>
                <w:sz w:val="18"/>
                <w:szCs w:val="18"/>
                <w:rtl w:val="0"/>
              </w:rPr>
              <w:t xml:space="preserve">2.1</w:t>
            </w:r>
            <w:r w:rsidDel="00000000" w:rsidR="00000000" w:rsidRPr="00000000">
              <w:rPr>
                <w:rtl w:val="0"/>
              </w:rPr>
            </w:r>
          </w:p>
        </w:tc>
        <w:tc>
          <w:tcPr>
            <w:vAlign w:val="center"/>
          </w:tcPr>
          <w:p w:rsidR="00000000" w:rsidDel="00000000" w:rsidP="00000000" w:rsidRDefault="00000000" w:rsidRPr="00000000" w14:paraId="00000019">
            <w:pPr>
              <w:pBdr>
                <w:top w:space="0" w:sz="0" w:val="nil"/>
                <w:left w:space="0" w:sz="0" w:val="nil"/>
                <w:bottom w:space="0" w:sz="0" w:val="nil"/>
                <w:right w:space="0" w:sz="0" w:val="nil"/>
                <w:between w:space="0" w:sz="0" w:val="nil"/>
              </w:pBdr>
              <w:spacing w:after="120" w:line="276" w:lineRule="auto"/>
              <w:ind w:left="-3085" w:firstLine="3085"/>
              <w:rPr>
                <w:color w:val="000000"/>
                <w:sz w:val="18"/>
                <w:szCs w:val="18"/>
              </w:rPr>
            </w:pPr>
            <w:r w:rsidDel="00000000" w:rsidR="00000000" w:rsidRPr="00000000">
              <w:rPr>
                <w:color w:val="000000"/>
                <w:sz w:val="18"/>
                <w:szCs w:val="18"/>
                <w:rtl w:val="0"/>
              </w:rPr>
              <w:t xml:space="preserve">Modifica</w:t>
            </w:r>
          </w:p>
        </w:tc>
      </w:tr>
      <w:tr>
        <w:trPr>
          <w:cantSplit w:val="0"/>
          <w:tblHeader w:val="0"/>
        </w:trPr>
        <w:tc>
          <w:tcPr>
            <w:vAlign w:val="center"/>
          </w:tcPr>
          <w:p w:rsidR="00000000" w:rsidDel="00000000" w:rsidP="00000000" w:rsidRDefault="00000000" w:rsidRPr="00000000" w14:paraId="0000001A">
            <w:pPr>
              <w:pBdr>
                <w:top w:space="0" w:sz="0" w:val="nil"/>
                <w:left w:space="0" w:sz="0" w:val="nil"/>
                <w:bottom w:space="0" w:sz="0" w:val="nil"/>
                <w:right w:space="0" w:sz="0" w:val="nil"/>
                <w:between w:space="0" w:sz="0" w:val="nil"/>
              </w:pBdr>
              <w:spacing w:after="120" w:line="276" w:lineRule="auto"/>
              <w:jc w:val="center"/>
              <w:rPr>
                <w:color w:val="000000"/>
                <w:sz w:val="18"/>
                <w:szCs w:val="18"/>
              </w:rPr>
            </w:pPr>
            <w:r w:rsidDel="00000000" w:rsidR="00000000" w:rsidRPr="00000000">
              <w:rPr>
                <w:color w:val="000000"/>
                <w:sz w:val="18"/>
                <w:szCs w:val="18"/>
                <w:rtl w:val="0"/>
              </w:rPr>
              <w:t xml:space="preserve">13/07/2017</w:t>
            </w:r>
          </w:p>
        </w:tc>
        <w:tc>
          <w:tcPr>
            <w:vAlign w:val="center"/>
          </w:tcPr>
          <w:p w:rsidR="00000000" w:rsidDel="00000000" w:rsidP="00000000" w:rsidRDefault="00000000" w:rsidRPr="00000000" w14:paraId="0000001B">
            <w:pPr>
              <w:pBdr>
                <w:top w:space="0" w:sz="0" w:val="nil"/>
                <w:left w:space="0" w:sz="0" w:val="nil"/>
                <w:bottom w:space="0" w:sz="0" w:val="nil"/>
                <w:right w:space="0" w:sz="0" w:val="nil"/>
                <w:between w:space="0" w:sz="0" w:val="nil"/>
              </w:pBdr>
              <w:spacing w:after="120" w:line="276" w:lineRule="auto"/>
              <w:rPr>
                <w:color w:val="000000"/>
                <w:sz w:val="18"/>
                <w:szCs w:val="18"/>
              </w:rPr>
            </w:pPr>
            <w:r w:rsidDel="00000000" w:rsidR="00000000" w:rsidRPr="00000000">
              <w:rPr>
                <w:color w:val="000000"/>
                <w:sz w:val="18"/>
                <w:szCs w:val="18"/>
                <w:rtl w:val="0"/>
              </w:rPr>
              <w:t xml:space="preserve">Fabio Nepi</w:t>
            </w:r>
          </w:p>
        </w:tc>
        <w:tc>
          <w:tcPr>
            <w:vAlign w:val="center"/>
          </w:tcPr>
          <w:p w:rsidR="00000000" w:rsidDel="00000000" w:rsidP="00000000" w:rsidRDefault="00000000" w:rsidRPr="00000000" w14:paraId="0000001C">
            <w:pPr>
              <w:pBdr>
                <w:top w:space="0" w:sz="0" w:val="nil"/>
                <w:left w:space="0" w:sz="0" w:val="nil"/>
                <w:bottom w:space="0" w:sz="0" w:val="nil"/>
                <w:right w:space="0" w:sz="0" w:val="nil"/>
                <w:between w:space="0" w:sz="0" w:val="nil"/>
              </w:pBdr>
              <w:spacing w:after="120" w:line="276" w:lineRule="auto"/>
              <w:jc w:val="left"/>
              <w:rPr>
                <w:color w:val="000000"/>
                <w:sz w:val="18"/>
                <w:szCs w:val="18"/>
              </w:rPr>
            </w:pPr>
            <w:r w:rsidDel="00000000" w:rsidR="00000000" w:rsidRPr="00000000">
              <w:rPr>
                <w:color w:val="000000"/>
                <w:sz w:val="18"/>
                <w:szCs w:val="18"/>
                <w:rtl w:val="0"/>
              </w:rPr>
              <w:t xml:space="preserve">Regolamento TVI</w:t>
            </w:r>
            <w:r w:rsidDel="00000000" w:rsidR="00000000" w:rsidRPr="00000000">
              <w:rPr>
                <w:sz w:val="18"/>
                <w:szCs w:val="18"/>
                <w:rtl w:val="0"/>
              </w:rPr>
              <w:t xml:space="preserve"> </w:t>
            </w:r>
            <w:r w:rsidDel="00000000" w:rsidR="00000000" w:rsidRPr="00000000">
              <w:rPr>
                <w:color w:val="000000"/>
                <w:sz w:val="18"/>
                <w:szCs w:val="18"/>
                <w:rtl w:val="0"/>
              </w:rPr>
              <w:t xml:space="preserve">17/18</w:t>
            </w:r>
          </w:p>
        </w:tc>
        <w:tc>
          <w:tcPr>
            <w:vAlign w:val="center"/>
          </w:tcPr>
          <w:p w:rsidR="00000000" w:rsidDel="00000000" w:rsidP="00000000" w:rsidRDefault="00000000" w:rsidRPr="00000000" w14:paraId="0000001D">
            <w:pPr>
              <w:pBdr>
                <w:top w:space="0" w:sz="0" w:val="nil"/>
                <w:left w:space="0" w:sz="0" w:val="nil"/>
                <w:bottom w:space="0" w:sz="0" w:val="nil"/>
                <w:right w:space="0" w:sz="0" w:val="nil"/>
                <w:between w:space="0" w:sz="0" w:val="nil"/>
              </w:pBdr>
              <w:spacing w:after="120" w:line="276" w:lineRule="auto"/>
              <w:jc w:val="center"/>
              <w:rPr>
                <w:color w:val="000000"/>
                <w:sz w:val="18"/>
                <w:szCs w:val="18"/>
              </w:rPr>
            </w:pPr>
            <w:r w:rsidDel="00000000" w:rsidR="00000000" w:rsidRPr="00000000">
              <w:rPr>
                <w:color w:val="000000"/>
                <w:sz w:val="18"/>
                <w:szCs w:val="18"/>
                <w:rtl w:val="0"/>
              </w:rPr>
              <w:t xml:space="preserve">2.2</w:t>
            </w:r>
          </w:p>
        </w:tc>
        <w:tc>
          <w:tcPr>
            <w:vAlign w:val="center"/>
          </w:tcPr>
          <w:p w:rsidR="00000000" w:rsidDel="00000000" w:rsidP="00000000" w:rsidRDefault="00000000" w:rsidRPr="00000000" w14:paraId="0000001E">
            <w:pPr>
              <w:pBdr>
                <w:top w:space="0" w:sz="0" w:val="nil"/>
                <w:left w:space="0" w:sz="0" w:val="nil"/>
                <w:bottom w:space="0" w:sz="0" w:val="nil"/>
                <w:right w:space="0" w:sz="0" w:val="nil"/>
                <w:between w:space="0" w:sz="0" w:val="nil"/>
              </w:pBdr>
              <w:spacing w:after="120" w:line="276" w:lineRule="auto"/>
              <w:ind w:left="-3085" w:firstLine="3085"/>
              <w:rPr>
                <w:color w:val="000000"/>
                <w:sz w:val="18"/>
                <w:szCs w:val="18"/>
              </w:rPr>
            </w:pPr>
            <w:r w:rsidDel="00000000" w:rsidR="00000000" w:rsidRPr="00000000">
              <w:rPr>
                <w:color w:val="000000"/>
                <w:sz w:val="18"/>
                <w:szCs w:val="18"/>
                <w:rtl w:val="0"/>
              </w:rPr>
              <w:t xml:space="preserve">Modifica</w:t>
            </w:r>
          </w:p>
        </w:tc>
      </w:tr>
      <w:tr>
        <w:trPr>
          <w:cantSplit w:val="0"/>
          <w:tblHeader w:val="0"/>
        </w:trPr>
        <w:tc>
          <w:tcPr>
            <w:vAlign w:val="center"/>
          </w:tcPr>
          <w:p w:rsidR="00000000" w:rsidDel="00000000" w:rsidP="00000000" w:rsidRDefault="00000000" w:rsidRPr="00000000" w14:paraId="0000001F">
            <w:pPr>
              <w:pBdr>
                <w:top w:space="0" w:sz="0" w:val="nil"/>
                <w:left w:space="0" w:sz="0" w:val="nil"/>
                <w:bottom w:space="0" w:sz="0" w:val="nil"/>
                <w:right w:space="0" w:sz="0" w:val="nil"/>
                <w:between w:space="0" w:sz="0" w:val="nil"/>
              </w:pBdr>
              <w:spacing w:after="120" w:line="276" w:lineRule="auto"/>
              <w:jc w:val="center"/>
              <w:rPr>
                <w:color w:val="000000"/>
                <w:sz w:val="18"/>
                <w:szCs w:val="18"/>
              </w:rPr>
            </w:pPr>
            <w:r w:rsidDel="00000000" w:rsidR="00000000" w:rsidRPr="00000000">
              <w:rPr>
                <w:sz w:val="18"/>
                <w:szCs w:val="18"/>
                <w:rtl w:val="0"/>
              </w:rPr>
              <w:t xml:space="preserve">21/09/2018</w:t>
            </w:r>
            <w:r w:rsidDel="00000000" w:rsidR="00000000" w:rsidRPr="00000000">
              <w:rPr>
                <w:rtl w:val="0"/>
              </w:rPr>
            </w:r>
          </w:p>
        </w:tc>
        <w:tc>
          <w:tcPr>
            <w:vAlign w:val="center"/>
          </w:tcPr>
          <w:p w:rsidR="00000000" w:rsidDel="00000000" w:rsidP="00000000" w:rsidRDefault="00000000" w:rsidRPr="00000000" w14:paraId="00000020">
            <w:pPr>
              <w:pBdr>
                <w:top w:space="0" w:sz="0" w:val="nil"/>
                <w:left w:space="0" w:sz="0" w:val="nil"/>
                <w:bottom w:space="0" w:sz="0" w:val="nil"/>
                <w:right w:space="0" w:sz="0" w:val="nil"/>
                <w:between w:space="0" w:sz="0" w:val="nil"/>
              </w:pBdr>
              <w:spacing w:after="120" w:line="276" w:lineRule="auto"/>
              <w:rPr>
                <w:color w:val="000000"/>
                <w:sz w:val="18"/>
                <w:szCs w:val="18"/>
              </w:rPr>
            </w:pPr>
            <w:r w:rsidDel="00000000" w:rsidR="00000000" w:rsidRPr="00000000">
              <w:rPr>
                <w:sz w:val="18"/>
                <w:szCs w:val="18"/>
                <w:rtl w:val="0"/>
              </w:rPr>
              <w:t xml:space="preserve">Luca Serani</w:t>
            </w:r>
            <w:r w:rsidDel="00000000" w:rsidR="00000000" w:rsidRPr="00000000">
              <w:rPr>
                <w:rtl w:val="0"/>
              </w:rPr>
            </w:r>
          </w:p>
        </w:tc>
        <w:tc>
          <w:tcPr>
            <w:vAlign w:val="center"/>
          </w:tcPr>
          <w:p w:rsidR="00000000" w:rsidDel="00000000" w:rsidP="00000000" w:rsidRDefault="00000000" w:rsidRPr="00000000" w14:paraId="00000021">
            <w:pPr>
              <w:pBdr>
                <w:top w:space="0" w:sz="0" w:val="nil"/>
                <w:left w:space="0" w:sz="0" w:val="nil"/>
                <w:bottom w:space="0" w:sz="0" w:val="nil"/>
                <w:right w:space="0" w:sz="0" w:val="nil"/>
                <w:between w:space="0" w:sz="0" w:val="nil"/>
              </w:pBdr>
              <w:spacing w:after="120" w:line="276" w:lineRule="auto"/>
              <w:jc w:val="center"/>
              <w:rPr>
                <w:color w:val="000000"/>
                <w:sz w:val="18"/>
                <w:szCs w:val="18"/>
              </w:rPr>
            </w:pPr>
            <w:r w:rsidDel="00000000" w:rsidR="00000000" w:rsidRPr="00000000">
              <w:rPr>
                <w:sz w:val="18"/>
                <w:szCs w:val="18"/>
                <w:rtl w:val="0"/>
              </w:rPr>
              <w:t xml:space="preserve">Regolamento Comp Champions/Internaz</w:t>
            </w:r>
            <w:r w:rsidDel="00000000" w:rsidR="00000000" w:rsidRPr="00000000">
              <w:rPr>
                <w:rtl w:val="0"/>
              </w:rPr>
            </w:r>
          </w:p>
        </w:tc>
        <w:tc>
          <w:tcPr>
            <w:vAlign w:val="center"/>
          </w:tcPr>
          <w:p w:rsidR="00000000" w:rsidDel="00000000" w:rsidP="00000000" w:rsidRDefault="00000000" w:rsidRPr="00000000" w14:paraId="00000022">
            <w:pPr>
              <w:pBdr>
                <w:top w:space="0" w:sz="0" w:val="nil"/>
                <w:left w:space="0" w:sz="0" w:val="nil"/>
                <w:bottom w:space="0" w:sz="0" w:val="nil"/>
                <w:right w:space="0" w:sz="0" w:val="nil"/>
                <w:between w:space="0" w:sz="0" w:val="nil"/>
              </w:pBdr>
              <w:spacing w:after="120" w:line="276" w:lineRule="auto"/>
              <w:jc w:val="center"/>
              <w:rPr>
                <w:color w:val="000000"/>
                <w:sz w:val="18"/>
                <w:szCs w:val="18"/>
              </w:rPr>
            </w:pPr>
            <w:r w:rsidDel="00000000" w:rsidR="00000000" w:rsidRPr="00000000">
              <w:rPr>
                <w:sz w:val="18"/>
                <w:szCs w:val="18"/>
                <w:rtl w:val="0"/>
              </w:rPr>
              <w:t xml:space="preserve">2.3</w:t>
            </w:r>
            <w:r w:rsidDel="00000000" w:rsidR="00000000" w:rsidRPr="00000000">
              <w:rPr>
                <w:rtl w:val="0"/>
              </w:rPr>
            </w:r>
          </w:p>
        </w:tc>
        <w:tc>
          <w:tcPr>
            <w:vAlign w:val="center"/>
          </w:tcPr>
          <w:p w:rsidR="00000000" w:rsidDel="00000000" w:rsidP="00000000" w:rsidRDefault="00000000" w:rsidRPr="00000000" w14:paraId="00000023">
            <w:pPr>
              <w:spacing w:after="120" w:line="276" w:lineRule="auto"/>
              <w:rPr>
                <w:color w:val="000000"/>
                <w:sz w:val="18"/>
                <w:szCs w:val="18"/>
              </w:rPr>
            </w:pPr>
            <w:r w:rsidDel="00000000" w:rsidR="00000000" w:rsidRPr="00000000">
              <w:rPr>
                <w:sz w:val="18"/>
                <w:szCs w:val="18"/>
                <w:rtl w:val="0"/>
              </w:rPr>
              <w:t xml:space="preserve">Revisione Completa</w:t>
            </w:r>
            <w:r w:rsidDel="00000000" w:rsidR="00000000" w:rsidRPr="00000000">
              <w:rPr>
                <w:rtl w:val="0"/>
              </w:rPr>
            </w:r>
          </w:p>
        </w:tc>
      </w:tr>
      <w:tr>
        <w:trPr>
          <w:cantSplit w:val="0"/>
          <w:tblHeader w:val="0"/>
        </w:trPr>
        <w:tc>
          <w:tcPr>
            <w:vAlign w:val="center"/>
          </w:tcPr>
          <w:p w:rsidR="00000000" w:rsidDel="00000000" w:rsidP="00000000" w:rsidRDefault="00000000" w:rsidRPr="00000000" w14:paraId="00000024">
            <w:pPr>
              <w:pBdr>
                <w:top w:space="0" w:sz="0" w:val="nil"/>
                <w:left w:space="0" w:sz="0" w:val="nil"/>
                <w:bottom w:space="0" w:sz="0" w:val="nil"/>
                <w:right w:space="0" w:sz="0" w:val="nil"/>
                <w:between w:space="0" w:sz="0" w:val="nil"/>
              </w:pBdr>
              <w:jc w:val="center"/>
              <w:rPr>
                <w:sz w:val="18"/>
                <w:szCs w:val="18"/>
              </w:rPr>
            </w:pPr>
            <w:r w:rsidDel="00000000" w:rsidR="00000000" w:rsidRPr="00000000">
              <w:rPr>
                <w:sz w:val="18"/>
                <w:szCs w:val="18"/>
                <w:rtl w:val="0"/>
              </w:rPr>
              <w:t xml:space="preserve">14/08/2019</w:t>
            </w:r>
          </w:p>
        </w:tc>
        <w:tc>
          <w:tcPr>
            <w:vAlign w:val="center"/>
          </w:tcPr>
          <w:p w:rsidR="00000000" w:rsidDel="00000000" w:rsidP="00000000" w:rsidRDefault="00000000" w:rsidRPr="00000000" w14:paraId="00000025">
            <w:pPr>
              <w:pBdr>
                <w:top w:space="0" w:sz="0" w:val="nil"/>
                <w:left w:space="0" w:sz="0" w:val="nil"/>
                <w:bottom w:space="0" w:sz="0" w:val="nil"/>
                <w:right w:space="0" w:sz="0" w:val="nil"/>
                <w:between w:space="0" w:sz="0" w:val="nil"/>
              </w:pBdr>
              <w:rPr>
                <w:sz w:val="18"/>
                <w:szCs w:val="18"/>
              </w:rPr>
            </w:pPr>
            <w:r w:rsidDel="00000000" w:rsidR="00000000" w:rsidRPr="00000000">
              <w:rPr>
                <w:sz w:val="18"/>
                <w:szCs w:val="18"/>
                <w:rtl w:val="0"/>
              </w:rPr>
              <w:t xml:space="preserve">Fabio Nepi</w:t>
            </w:r>
          </w:p>
        </w:tc>
        <w:tc>
          <w:tcPr>
            <w:vAlign w:val="center"/>
          </w:tcPr>
          <w:p w:rsidR="00000000" w:rsidDel="00000000" w:rsidP="00000000" w:rsidRDefault="00000000" w:rsidRPr="00000000" w14:paraId="00000026">
            <w:pPr>
              <w:pBdr>
                <w:top w:space="0" w:sz="0" w:val="nil"/>
                <w:left w:space="0" w:sz="0" w:val="nil"/>
                <w:bottom w:space="0" w:sz="0" w:val="nil"/>
                <w:right w:space="0" w:sz="0" w:val="nil"/>
                <w:between w:space="0" w:sz="0" w:val="nil"/>
              </w:pBdr>
              <w:jc w:val="center"/>
              <w:rPr>
                <w:sz w:val="18"/>
                <w:szCs w:val="18"/>
              </w:rPr>
            </w:pPr>
            <w:r w:rsidDel="00000000" w:rsidR="00000000" w:rsidRPr="00000000">
              <w:rPr>
                <w:sz w:val="18"/>
                <w:szCs w:val="18"/>
                <w:rtl w:val="0"/>
              </w:rPr>
              <w:t xml:space="preserve">Regolamento TVI 19/20</w:t>
            </w:r>
          </w:p>
        </w:tc>
        <w:tc>
          <w:tcPr>
            <w:vAlign w:val="center"/>
          </w:tcPr>
          <w:p w:rsidR="00000000" w:rsidDel="00000000" w:rsidP="00000000" w:rsidRDefault="00000000" w:rsidRPr="00000000" w14:paraId="00000027">
            <w:pPr>
              <w:pBdr>
                <w:top w:space="0" w:sz="0" w:val="nil"/>
                <w:left w:space="0" w:sz="0" w:val="nil"/>
                <w:bottom w:space="0" w:sz="0" w:val="nil"/>
                <w:right w:space="0" w:sz="0" w:val="nil"/>
                <w:between w:space="0" w:sz="0" w:val="nil"/>
              </w:pBdr>
              <w:jc w:val="center"/>
              <w:rPr>
                <w:sz w:val="18"/>
                <w:szCs w:val="18"/>
              </w:rPr>
            </w:pPr>
            <w:r w:rsidDel="00000000" w:rsidR="00000000" w:rsidRPr="00000000">
              <w:rPr>
                <w:sz w:val="18"/>
                <w:szCs w:val="18"/>
                <w:rtl w:val="0"/>
              </w:rPr>
              <w:t xml:space="preserve">2.4</w:t>
            </w:r>
          </w:p>
        </w:tc>
        <w:tc>
          <w:tcPr>
            <w:vAlign w:val="center"/>
          </w:tcPr>
          <w:p w:rsidR="00000000" w:rsidDel="00000000" w:rsidP="00000000" w:rsidRDefault="00000000" w:rsidRPr="00000000" w14:paraId="00000028">
            <w:pPr>
              <w:rPr>
                <w:sz w:val="18"/>
                <w:szCs w:val="18"/>
              </w:rPr>
            </w:pPr>
            <w:r w:rsidDel="00000000" w:rsidR="00000000" w:rsidRPr="00000000">
              <w:rPr>
                <w:sz w:val="18"/>
                <w:szCs w:val="18"/>
                <w:rtl w:val="0"/>
              </w:rPr>
              <w:t xml:space="preserve">Modifica</w:t>
            </w:r>
          </w:p>
        </w:tc>
      </w:tr>
      <w:tr>
        <w:trPr>
          <w:cantSplit w:val="0"/>
          <w:tblHeader w:val="0"/>
        </w:trPr>
        <w:tc>
          <w:tcPr>
            <w:vAlign w:val="center"/>
          </w:tcPr>
          <w:p w:rsidR="00000000" w:rsidDel="00000000" w:rsidP="00000000" w:rsidRDefault="00000000" w:rsidRPr="00000000" w14:paraId="00000029">
            <w:pPr>
              <w:pBdr>
                <w:top w:space="0" w:sz="0" w:val="nil"/>
                <w:left w:space="0" w:sz="0" w:val="nil"/>
                <w:bottom w:space="0" w:sz="0" w:val="nil"/>
                <w:right w:space="0" w:sz="0" w:val="nil"/>
                <w:between w:space="0" w:sz="0" w:val="nil"/>
              </w:pBdr>
              <w:jc w:val="center"/>
              <w:rPr>
                <w:sz w:val="18"/>
                <w:szCs w:val="18"/>
              </w:rPr>
            </w:pPr>
            <w:r w:rsidDel="00000000" w:rsidR="00000000" w:rsidRPr="00000000">
              <w:rPr>
                <w:sz w:val="18"/>
                <w:szCs w:val="18"/>
                <w:rtl w:val="0"/>
              </w:rPr>
              <w:t xml:space="preserve">19/08/2020</w:t>
            </w:r>
          </w:p>
        </w:tc>
        <w:tc>
          <w:tcPr>
            <w:vAlign w:val="center"/>
          </w:tcPr>
          <w:p w:rsidR="00000000" w:rsidDel="00000000" w:rsidP="00000000" w:rsidRDefault="00000000" w:rsidRPr="00000000" w14:paraId="0000002A">
            <w:pPr>
              <w:pBdr>
                <w:top w:space="0" w:sz="0" w:val="nil"/>
                <w:left w:space="0" w:sz="0" w:val="nil"/>
                <w:bottom w:space="0" w:sz="0" w:val="nil"/>
                <w:right w:space="0" w:sz="0" w:val="nil"/>
                <w:between w:space="0" w:sz="0" w:val="nil"/>
              </w:pBdr>
              <w:rPr>
                <w:sz w:val="18"/>
                <w:szCs w:val="18"/>
              </w:rPr>
            </w:pPr>
            <w:r w:rsidDel="00000000" w:rsidR="00000000" w:rsidRPr="00000000">
              <w:rPr>
                <w:sz w:val="18"/>
                <w:szCs w:val="18"/>
                <w:rtl w:val="0"/>
              </w:rPr>
              <w:t xml:space="preserve">Luca Serani</w:t>
            </w:r>
          </w:p>
        </w:tc>
        <w:tc>
          <w:tcPr>
            <w:vAlign w:val="center"/>
          </w:tcPr>
          <w:p w:rsidR="00000000" w:rsidDel="00000000" w:rsidP="00000000" w:rsidRDefault="00000000" w:rsidRPr="00000000" w14:paraId="0000002B">
            <w:pPr>
              <w:pBdr>
                <w:top w:space="0" w:sz="0" w:val="nil"/>
                <w:left w:space="0" w:sz="0" w:val="nil"/>
                <w:bottom w:space="0" w:sz="0" w:val="nil"/>
                <w:right w:space="0" w:sz="0" w:val="nil"/>
                <w:between w:space="0" w:sz="0" w:val="nil"/>
              </w:pBdr>
              <w:jc w:val="center"/>
              <w:rPr>
                <w:sz w:val="18"/>
                <w:szCs w:val="18"/>
              </w:rPr>
            </w:pPr>
            <w:r w:rsidDel="00000000" w:rsidR="00000000" w:rsidRPr="00000000">
              <w:rPr>
                <w:sz w:val="18"/>
                <w:szCs w:val="18"/>
                <w:rtl w:val="0"/>
              </w:rPr>
              <w:t xml:space="preserve">Regolamento TVI 20/21</w:t>
            </w:r>
          </w:p>
        </w:tc>
        <w:tc>
          <w:tcPr>
            <w:vAlign w:val="center"/>
          </w:tcPr>
          <w:p w:rsidR="00000000" w:rsidDel="00000000" w:rsidP="00000000" w:rsidRDefault="00000000" w:rsidRPr="00000000" w14:paraId="0000002C">
            <w:pPr>
              <w:pBdr>
                <w:top w:space="0" w:sz="0" w:val="nil"/>
                <w:left w:space="0" w:sz="0" w:val="nil"/>
                <w:bottom w:space="0" w:sz="0" w:val="nil"/>
                <w:right w:space="0" w:sz="0" w:val="nil"/>
                <w:between w:space="0" w:sz="0" w:val="nil"/>
              </w:pBdr>
              <w:jc w:val="center"/>
              <w:rPr>
                <w:sz w:val="18"/>
                <w:szCs w:val="18"/>
              </w:rPr>
            </w:pPr>
            <w:r w:rsidDel="00000000" w:rsidR="00000000" w:rsidRPr="00000000">
              <w:rPr>
                <w:sz w:val="18"/>
                <w:szCs w:val="18"/>
                <w:rtl w:val="0"/>
              </w:rPr>
              <w:t xml:space="preserve">2.5</w:t>
            </w:r>
          </w:p>
        </w:tc>
        <w:tc>
          <w:tcPr>
            <w:vAlign w:val="center"/>
          </w:tcPr>
          <w:p w:rsidR="00000000" w:rsidDel="00000000" w:rsidP="00000000" w:rsidRDefault="00000000" w:rsidRPr="00000000" w14:paraId="0000002D">
            <w:pPr>
              <w:rPr>
                <w:sz w:val="18"/>
                <w:szCs w:val="18"/>
              </w:rPr>
            </w:pPr>
            <w:r w:rsidDel="00000000" w:rsidR="00000000" w:rsidRPr="00000000">
              <w:rPr>
                <w:sz w:val="18"/>
                <w:szCs w:val="18"/>
                <w:rtl w:val="0"/>
              </w:rPr>
              <w:t xml:space="preserve">Modifica</w:t>
            </w:r>
          </w:p>
        </w:tc>
      </w:tr>
      <w:tr>
        <w:trPr>
          <w:cantSplit w:val="0"/>
          <w:tblHeader w:val="0"/>
        </w:trPr>
        <w:tc>
          <w:tcPr>
            <w:vAlign w:val="center"/>
          </w:tcPr>
          <w:p w:rsidR="00000000" w:rsidDel="00000000" w:rsidP="00000000" w:rsidRDefault="00000000" w:rsidRPr="00000000" w14:paraId="0000002E">
            <w:pPr>
              <w:pBdr>
                <w:top w:space="0" w:sz="0" w:val="nil"/>
                <w:left w:space="0" w:sz="0" w:val="nil"/>
                <w:bottom w:space="0" w:sz="0" w:val="nil"/>
                <w:right w:space="0" w:sz="0" w:val="nil"/>
                <w:between w:space="0" w:sz="0" w:val="nil"/>
              </w:pBdr>
              <w:jc w:val="center"/>
              <w:rPr>
                <w:sz w:val="18"/>
                <w:szCs w:val="18"/>
              </w:rPr>
            </w:pPr>
            <w:r w:rsidDel="00000000" w:rsidR="00000000" w:rsidRPr="00000000">
              <w:rPr>
                <w:sz w:val="18"/>
                <w:szCs w:val="18"/>
                <w:rtl w:val="0"/>
              </w:rPr>
              <w:t xml:space="preserve">19/07/2021</w:t>
            </w:r>
          </w:p>
        </w:tc>
        <w:tc>
          <w:tcPr>
            <w:vAlign w:val="center"/>
          </w:tcPr>
          <w:p w:rsidR="00000000" w:rsidDel="00000000" w:rsidP="00000000" w:rsidRDefault="00000000" w:rsidRPr="00000000" w14:paraId="0000002F">
            <w:pPr>
              <w:pBdr>
                <w:top w:space="0" w:sz="0" w:val="nil"/>
                <w:left w:space="0" w:sz="0" w:val="nil"/>
                <w:bottom w:space="0" w:sz="0" w:val="nil"/>
                <w:right w:space="0" w:sz="0" w:val="nil"/>
                <w:between w:space="0" w:sz="0" w:val="nil"/>
              </w:pBdr>
              <w:rPr>
                <w:sz w:val="18"/>
                <w:szCs w:val="18"/>
              </w:rPr>
            </w:pPr>
            <w:r w:rsidDel="00000000" w:rsidR="00000000" w:rsidRPr="00000000">
              <w:rPr>
                <w:sz w:val="18"/>
                <w:szCs w:val="18"/>
                <w:rtl w:val="0"/>
              </w:rPr>
              <w:t xml:space="preserve">Fabio Nepi</w:t>
            </w:r>
          </w:p>
        </w:tc>
        <w:tc>
          <w:tcPr>
            <w:vAlign w:val="center"/>
          </w:tcPr>
          <w:p w:rsidR="00000000" w:rsidDel="00000000" w:rsidP="00000000" w:rsidRDefault="00000000" w:rsidRPr="00000000" w14:paraId="00000030">
            <w:pPr>
              <w:pBdr>
                <w:top w:space="0" w:sz="0" w:val="nil"/>
                <w:left w:space="0" w:sz="0" w:val="nil"/>
                <w:bottom w:space="0" w:sz="0" w:val="nil"/>
                <w:right w:space="0" w:sz="0" w:val="nil"/>
                <w:between w:space="0" w:sz="0" w:val="nil"/>
              </w:pBdr>
              <w:jc w:val="center"/>
              <w:rPr>
                <w:sz w:val="18"/>
                <w:szCs w:val="18"/>
              </w:rPr>
            </w:pPr>
            <w:r w:rsidDel="00000000" w:rsidR="00000000" w:rsidRPr="00000000">
              <w:rPr>
                <w:sz w:val="18"/>
                <w:szCs w:val="18"/>
                <w:rtl w:val="0"/>
              </w:rPr>
              <w:t xml:space="preserve">Regolamento TVI 21/22</w:t>
            </w:r>
          </w:p>
        </w:tc>
        <w:tc>
          <w:tcPr>
            <w:vAlign w:val="center"/>
          </w:tcPr>
          <w:p w:rsidR="00000000" w:rsidDel="00000000" w:rsidP="00000000" w:rsidRDefault="00000000" w:rsidRPr="00000000" w14:paraId="00000031">
            <w:pPr>
              <w:pBdr>
                <w:top w:space="0" w:sz="0" w:val="nil"/>
                <w:left w:space="0" w:sz="0" w:val="nil"/>
                <w:bottom w:space="0" w:sz="0" w:val="nil"/>
                <w:right w:space="0" w:sz="0" w:val="nil"/>
                <w:between w:space="0" w:sz="0" w:val="nil"/>
              </w:pBdr>
              <w:jc w:val="center"/>
              <w:rPr>
                <w:sz w:val="18"/>
                <w:szCs w:val="18"/>
              </w:rPr>
            </w:pPr>
            <w:r w:rsidDel="00000000" w:rsidR="00000000" w:rsidRPr="00000000">
              <w:rPr>
                <w:sz w:val="18"/>
                <w:szCs w:val="18"/>
                <w:rtl w:val="0"/>
              </w:rPr>
              <w:t xml:space="preserve">2.6</w:t>
            </w:r>
          </w:p>
        </w:tc>
        <w:tc>
          <w:tcPr>
            <w:vAlign w:val="center"/>
          </w:tcPr>
          <w:p w:rsidR="00000000" w:rsidDel="00000000" w:rsidP="00000000" w:rsidRDefault="00000000" w:rsidRPr="00000000" w14:paraId="00000032">
            <w:pPr>
              <w:rPr>
                <w:sz w:val="18"/>
                <w:szCs w:val="18"/>
              </w:rPr>
            </w:pPr>
            <w:r w:rsidDel="00000000" w:rsidR="00000000" w:rsidRPr="00000000">
              <w:rPr>
                <w:sz w:val="18"/>
                <w:szCs w:val="18"/>
                <w:rtl w:val="0"/>
              </w:rPr>
              <w:t xml:space="preserve">Modifica</w:t>
            </w:r>
          </w:p>
        </w:tc>
      </w:tr>
      <w:tr>
        <w:trPr>
          <w:cantSplit w:val="0"/>
          <w:tblHeader w:val="0"/>
        </w:trPr>
        <w:tc>
          <w:tcPr>
            <w:vAlign w:val="center"/>
          </w:tcPr>
          <w:p w:rsidR="00000000" w:rsidDel="00000000" w:rsidP="00000000" w:rsidRDefault="00000000" w:rsidRPr="00000000" w14:paraId="00000033">
            <w:pPr>
              <w:pBdr>
                <w:top w:space="0" w:sz="0" w:val="nil"/>
                <w:left w:space="0" w:sz="0" w:val="nil"/>
                <w:bottom w:space="0" w:sz="0" w:val="nil"/>
                <w:right w:space="0" w:sz="0" w:val="nil"/>
                <w:between w:space="0" w:sz="0" w:val="nil"/>
              </w:pBdr>
              <w:jc w:val="center"/>
              <w:rPr>
                <w:sz w:val="18"/>
                <w:szCs w:val="18"/>
              </w:rPr>
            </w:pPr>
            <w:r w:rsidDel="00000000" w:rsidR="00000000" w:rsidRPr="00000000">
              <w:rPr>
                <w:sz w:val="18"/>
                <w:szCs w:val="18"/>
                <w:rtl w:val="0"/>
              </w:rPr>
              <w:t xml:space="preserve">24/06/2022</w:t>
            </w:r>
          </w:p>
        </w:tc>
        <w:tc>
          <w:tcPr>
            <w:vAlign w:val="center"/>
          </w:tcPr>
          <w:p w:rsidR="00000000" w:rsidDel="00000000" w:rsidP="00000000" w:rsidRDefault="00000000" w:rsidRPr="00000000" w14:paraId="00000034">
            <w:pPr>
              <w:pBdr>
                <w:top w:space="0" w:sz="0" w:val="nil"/>
                <w:left w:space="0" w:sz="0" w:val="nil"/>
                <w:bottom w:space="0" w:sz="0" w:val="nil"/>
                <w:right w:space="0" w:sz="0" w:val="nil"/>
                <w:between w:space="0" w:sz="0" w:val="nil"/>
              </w:pBdr>
              <w:rPr>
                <w:sz w:val="18"/>
                <w:szCs w:val="18"/>
              </w:rPr>
            </w:pPr>
            <w:r w:rsidDel="00000000" w:rsidR="00000000" w:rsidRPr="00000000">
              <w:rPr>
                <w:sz w:val="18"/>
                <w:szCs w:val="18"/>
                <w:rtl w:val="0"/>
              </w:rPr>
              <w:t xml:space="preserve">Fabio Nepi</w:t>
            </w:r>
          </w:p>
        </w:tc>
        <w:tc>
          <w:tcPr>
            <w:vAlign w:val="center"/>
          </w:tcPr>
          <w:p w:rsidR="00000000" w:rsidDel="00000000" w:rsidP="00000000" w:rsidRDefault="00000000" w:rsidRPr="00000000" w14:paraId="00000035">
            <w:pPr>
              <w:pBdr>
                <w:top w:space="0" w:sz="0" w:val="nil"/>
                <w:left w:space="0" w:sz="0" w:val="nil"/>
                <w:bottom w:space="0" w:sz="0" w:val="nil"/>
                <w:right w:space="0" w:sz="0" w:val="nil"/>
                <w:between w:space="0" w:sz="0" w:val="nil"/>
              </w:pBdr>
              <w:jc w:val="center"/>
              <w:rPr>
                <w:sz w:val="18"/>
                <w:szCs w:val="18"/>
              </w:rPr>
            </w:pPr>
            <w:r w:rsidDel="00000000" w:rsidR="00000000" w:rsidRPr="00000000">
              <w:rPr>
                <w:sz w:val="18"/>
                <w:szCs w:val="18"/>
                <w:rtl w:val="0"/>
              </w:rPr>
              <w:t xml:space="preserve">Regolamento TVI 22/23</w:t>
            </w:r>
          </w:p>
        </w:tc>
        <w:tc>
          <w:tcPr>
            <w:vAlign w:val="center"/>
          </w:tcPr>
          <w:p w:rsidR="00000000" w:rsidDel="00000000" w:rsidP="00000000" w:rsidRDefault="00000000" w:rsidRPr="00000000" w14:paraId="00000036">
            <w:pPr>
              <w:pBdr>
                <w:top w:space="0" w:sz="0" w:val="nil"/>
                <w:left w:space="0" w:sz="0" w:val="nil"/>
                <w:bottom w:space="0" w:sz="0" w:val="nil"/>
                <w:right w:space="0" w:sz="0" w:val="nil"/>
                <w:between w:space="0" w:sz="0" w:val="nil"/>
              </w:pBdr>
              <w:jc w:val="center"/>
              <w:rPr>
                <w:sz w:val="18"/>
                <w:szCs w:val="18"/>
              </w:rPr>
            </w:pPr>
            <w:r w:rsidDel="00000000" w:rsidR="00000000" w:rsidRPr="00000000">
              <w:rPr>
                <w:sz w:val="18"/>
                <w:szCs w:val="18"/>
                <w:rtl w:val="0"/>
              </w:rPr>
              <w:t xml:space="preserve">2.76</w:t>
            </w:r>
          </w:p>
        </w:tc>
        <w:tc>
          <w:tcPr>
            <w:vAlign w:val="center"/>
          </w:tcPr>
          <w:p w:rsidR="00000000" w:rsidDel="00000000" w:rsidP="00000000" w:rsidRDefault="00000000" w:rsidRPr="00000000" w14:paraId="00000037">
            <w:pPr>
              <w:rPr>
                <w:sz w:val="18"/>
                <w:szCs w:val="18"/>
              </w:rPr>
            </w:pPr>
            <w:r w:rsidDel="00000000" w:rsidR="00000000" w:rsidRPr="00000000">
              <w:rPr>
                <w:sz w:val="18"/>
                <w:szCs w:val="18"/>
                <w:rtl w:val="0"/>
              </w:rPr>
              <w:t xml:space="preserve">Modifica</w:t>
            </w:r>
          </w:p>
        </w:tc>
      </w:tr>
      <w:tr>
        <w:trPr>
          <w:cantSplit w:val="0"/>
          <w:tblHeader w:val="0"/>
        </w:trPr>
        <w:tc>
          <w:tcPr>
            <w:vAlign w:val="center"/>
          </w:tcPr>
          <w:p w:rsidR="00000000" w:rsidDel="00000000" w:rsidP="00000000" w:rsidRDefault="00000000" w:rsidRPr="00000000" w14:paraId="00000038">
            <w:pPr>
              <w:pBdr>
                <w:top w:space="0" w:sz="0" w:val="nil"/>
                <w:left w:space="0" w:sz="0" w:val="nil"/>
                <w:bottom w:space="0" w:sz="0" w:val="nil"/>
                <w:right w:space="0" w:sz="0" w:val="nil"/>
                <w:between w:space="0" w:sz="0" w:val="nil"/>
              </w:pBdr>
              <w:jc w:val="center"/>
              <w:rPr>
                <w:sz w:val="18"/>
                <w:szCs w:val="18"/>
              </w:rPr>
            </w:pPr>
            <w:r w:rsidDel="00000000" w:rsidR="00000000" w:rsidRPr="00000000">
              <w:rPr>
                <w:sz w:val="18"/>
                <w:szCs w:val="18"/>
                <w:rtl w:val="0"/>
              </w:rPr>
              <w:t xml:space="preserve">27/06/2023</w:t>
            </w:r>
          </w:p>
        </w:tc>
        <w:tc>
          <w:tcPr>
            <w:vAlign w:val="center"/>
          </w:tcPr>
          <w:p w:rsidR="00000000" w:rsidDel="00000000" w:rsidP="00000000" w:rsidRDefault="00000000" w:rsidRPr="00000000" w14:paraId="00000039">
            <w:pPr>
              <w:pBdr>
                <w:top w:space="0" w:sz="0" w:val="nil"/>
                <w:left w:space="0" w:sz="0" w:val="nil"/>
                <w:bottom w:space="0" w:sz="0" w:val="nil"/>
                <w:right w:space="0" w:sz="0" w:val="nil"/>
                <w:between w:space="0" w:sz="0" w:val="nil"/>
              </w:pBdr>
              <w:rPr>
                <w:sz w:val="18"/>
                <w:szCs w:val="18"/>
              </w:rPr>
            </w:pPr>
            <w:r w:rsidDel="00000000" w:rsidR="00000000" w:rsidRPr="00000000">
              <w:rPr>
                <w:sz w:val="18"/>
                <w:szCs w:val="18"/>
                <w:rtl w:val="0"/>
              </w:rPr>
              <w:t xml:space="preserve">Luca Serani</w:t>
            </w:r>
          </w:p>
        </w:tc>
        <w:tc>
          <w:tcPr>
            <w:vAlign w:val="center"/>
          </w:tcPr>
          <w:p w:rsidR="00000000" w:rsidDel="00000000" w:rsidP="00000000" w:rsidRDefault="00000000" w:rsidRPr="00000000" w14:paraId="0000003A">
            <w:pPr>
              <w:jc w:val="center"/>
              <w:rPr>
                <w:sz w:val="18"/>
                <w:szCs w:val="18"/>
              </w:rPr>
            </w:pPr>
            <w:r w:rsidDel="00000000" w:rsidR="00000000" w:rsidRPr="00000000">
              <w:rPr>
                <w:sz w:val="18"/>
                <w:szCs w:val="18"/>
                <w:rtl w:val="0"/>
              </w:rPr>
              <w:t xml:space="preserve">Regolamento TVI 23/24</w:t>
            </w:r>
          </w:p>
        </w:tc>
        <w:tc>
          <w:tcPr>
            <w:vAlign w:val="center"/>
          </w:tcPr>
          <w:p w:rsidR="00000000" w:rsidDel="00000000" w:rsidP="00000000" w:rsidRDefault="00000000" w:rsidRPr="00000000" w14:paraId="0000003B">
            <w:pPr>
              <w:pBdr>
                <w:top w:space="0" w:sz="0" w:val="nil"/>
                <w:left w:space="0" w:sz="0" w:val="nil"/>
                <w:bottom w:space="0" w:sz="0" w:val="nil"/>
                <w:right w:space="0" w:sz="0" w:val="nil"/>
                <w:between w:space="0" w:sz="0" w:val="nil"/>
              </w:pBdr>
              <w:jc w:val="center"/>
              <w:rPr>
                <w:sz w:val="18"/>
                <w:szCs w:val="18"/>
              </w:rPr>
            </w:pPr>
            <w:r w:rsidDel="00000000" w:rsidR="00000000" w:rsidRPr="00000000">
              <w:rPr>
                <w:sz w:val="18"/>
                <w:szCs w:val="18"/>
                <w:rtl w:val="0"/>
              </w:rPr>
              <w:t xml:space="preserve">2.8</w:t>
            </w:r>
          </w:p>
        </w:tc>
        <w:tc>
          <w:tcPr>
            <w:vAlign w:val="center"/>
          </w:tcPr>
          <w:p w:rsidR="00000000" w:rsidDel="00000000" w:rsidP="00000000" w:rsidRDefault="00000000" w:rsidRPr="00000000" w14:paraId="0000003C">
            <w:pPr>
              <w:rPr>
                <w:sz w:val="18"/>
                <w:szCs w:val="18"/>
              </w:rPr>
            </w:pPr>
            <w:r w:rsidDel="00000000" w:rsidR="00000000" w:rsidRPr="00000000">
              <w:rPr>
                <w:sz w:val="18"/>
                <w:szCs w:val="18"/>
                <w:rtl w:val="0"/>
              </w:rPr>
              <w:t xml:space="preserve">Modifica</w:t>
            </w:r>
          </w:p>
        </w:tc>
      </w:tr>
      <w:tr>
        <w:trPr>
          <w:cantSplit w:val="0"/>
          <w:tblHeader w:val="0"/>
        </w:trPr>
        <w:tc>
          <w:tcPr>
            <w:vAlign w:val="center"/>
          </w:tcPr>
          <w:p w:rsidR="00000000" w:rsidDel="00000000" w:rsidP="00000000" w:rsidRDefault="00000000" w:rsidRPr="00000000" w14:paraId="0000003D">
            <w:pPr>
              <w:pBdr>
                <w:top w:space="0" w:sz="0" w:val="nil"/>
                <w:left w:space="0" w:sz="0" w:val="nil"/>
                <w:bottom w:space="0" w:sz="0" w:val="nil"/>
                <w:right w:space="0" w:sz="0" w:val="nil"/>
                <w:between w:space="0" w:sz="0" w:val="nil"/>
              </w:pBdr>
              <w:jc w:val="center"/>
              <w:rPr>
                <w:sz w:val="18"/>
                <w:szCs w:val="18"/>
              </w:rPr>
            </w:pPr>
            <w:r w:rsidDel="00000000" w:rsidR="00000000" w:rsidRPr="00000000">
              <w:rPr>
                <w:sz w:val="18"/>
                <w:szCs w:val="18"/>
                <w:rtl w:val="0"/>
              </w:rPr>
              <w:t xml:space="preserve">18/07/2024</w:t>
            </w:r>
          </w:p>
        </w:tc>
        <w:tc>
          <w:tcPr>
            <w:vAlign w:val="center"/>
          </w:tcPr>
          <w:p w:rsidR="00000000" w:rsidDel="00000000" w:rsidP="00000000" w:rsidRDefault="00000000" w:rsidRPr="00000000" w14:paraId="0000003E">
            <w:pPr>
              <w:pBdr>
                <w:top w:space="0" w:sz="0" w:val="nil"/>
                <w:left w:space="0" w:sz="0" w:val="nil"/>
                <w:bottom w:space="0" w:sz="0" w:val="nil"/>
                <w:right w:space="0" w:sz="0" w:val="nil"/>
                <w:between w:space="0" w:sz="0" w:val="nil"/>
              </w:pBdr>
              <w:rPr>
                <w:sz w:val="18"/>
                <w:szCs w:val="18"/>
              </w:rPr>
            </w:pPr>
            <w:r w:rsidDel="00000000" w:rsidR="00000000" w:rsidRPr="00000000">
              <w:rPr>
                <w:sz w:val="18"/>
                <w:szCs w:val="18"/>
                <w:rtl w:val="0"/>
              </w:rPr>
              <w:t xml:space="preserve">Fabio Nepi</w:t>
            </w:r>
          </w:p>
        </w:tc>
        <w:tc>
          <w:tcPr>
            <w:vAlign w:val="center"/>
          </w:tcPr>
          <w:p w:rsidR="00000000" w:rsidDel="00000000" w:rsidP="00000000" w:rsidRDefault="00000000" w:rsidRPr="00000000" w14:paraId="0000003F">
            <w:pPr>
              <w:jc w:val="center"/>
              <w:rPr>
                <w:sz w:val="18"/>
                <w:szCs w:val="18"/>
              </w:rPr>
            </w:pPr>
            <w:r w:rsidDel="00000000" w:rsidR="00000000" w:rsidRPr="00000000">
              <w:rPr>
                <w:sz w:val="18"/>
                <w:szCs w:val="18"/>
                <w:rtl w:val="0"/>
              </w:rPr>
              <w:t xml:space="preserve">Regolamento TVI 24/25</w:t>
            </w:r>
          </w:p>
        </w:tc>
        <w:tc>
          <w:tcPr>
            <w:vAlign w:val="center"/>
          </w:tcPr>
          <w:p w:rsidR="00000000" w:rsidDel="00000000" w:rsidP="00000000" w:rsidRDefault="00000000" w:rsidRPr="00000000" w14:paraId="00000040">
            <w:pPr>
              <w:pBdr>
                <w:top w:space="0" w:sz="0" w:val="nil"/>
                <w:left w:space="0" w:sz="0" w:val="nil"/>
                <w:bottom w:space="0" w:sz="0" w:val="nil"/>
                <w:right w:space="0" w:sz="0" w:val="nil"/>
                <w:between w:space="0" w:sz="0" w:val="nil"/>
              </w:pBdr>
              <w:jc w:val="center"/>
              <w:rPr>
                <w:sz w:val="18"/>
                <w:szCs w:val="18"/>
              </w:rPr>
            </w:pPr>
            <w:r w:rsidDel="00000000" w:rsidR="00000000" w:rsidRPr="00000000">
              <w:rPr>
                <w:sz w:val="18"/>
                <w:szCs w:val="18"/>
                <w:rtl w:val="0"/>
              </w:rPr>
              <w:t xml:space="preserve">2.9</w:t>
            </w:r>
          </w:p>
        </w:tc>
        <w:tc>
          <w:tcPr>
            <w:vAlign w:val="center"/>
          </w:tcPr>
          <w:p w:rsidR="00000000" w:rsidDel="00000000" w:rsidP="00000000" w:rsidRDefault="00000000" w:rsidRPr="00000000" w14:paraId="00000041">
            <w:pPr>
              <w:rPr>
                <w:sz w:val="18"/>
                <w:szCs w:val="18"/>
              </w:rPr>
            </w:pPr>
            <w:r w:rsidDel="00000000" w:rsidR="00000000" w:rsidRPr="00000000">
              <w:rPr>
                <w:sz w:val="18"/>
                <w:szCs w:val="18"/>
                <w:rtl w:val="0"/>
              </w:rPr>
              <w:t xml:space="preserve">Modifica</w:t>
            </w:r>
          </w:p>
        </w:tc>
      </w:tr>
      <w:tr>
        <w:trPr>
          <w:cantSplit w:val="0"/>
          <w:tblHeader w:val="0"/>
        </w:trPr>
        <w:tc>
          <w:tcPr>
            <w:vAlign w:val="center"/>
          </w:tcPr>
          <w:p w:rsidR="00000000" w:rsidDel="00000000" w:rsidP="00000000" w:rsidRDefault="00000000" w:rsidRPr="00000000" w14:paraId="00000042">
            <w:pPr>
              <w:pBdr>
                <w:top w:space="0" w:sz="0" w:val="nil"/>
                <w:left w:space="0" w:sz="0" w:val="nil"/>
                <w:bottom w:space="0" w:sz="0" w:val="nil"/>
                <w:right w:space="0" w:sz="0" w:val="nil"/>
                <w:between w:space="0" w:sz="0" w:val="nil"/>
              </w:pBdr>
              <w:jc w:val="center"/>
              <w:rPr>
                <w:sz w:val="18"/>
                <w:szCs w:val="18"/>
              </w:rPr>
            </w:pPr>
            <w:r w:rsidDel="00000000" w:rsidR="00000000" w:rsidRPr="00000000">
              <w:rPr>
                <w:sz w:val="18"/>
                <w:szCs w:val="18"/>
                <w:rtl w:val="0"/>
              </w:rPr>
              <w:t xml:space="preserve">26/08/2025</w:t>
            </w:r>
          </w:p>
        </w:tc>
        <w:tc>
          <w:tcPr>
            <w:vAlign w:val="center"/>
          </w:tcPr>
          <w:p w:rsidR="00000000" w:rsidDel="00000000" w:rsidP="00000000" w:rsidRDefault="00000000" w:rsidRPr="00000000" w14:paraId="00000043">
            <w:pPr>
              <w:pBdr>
                <w:top w:space="0" w:sz="0" w:val="nil"/>
                <w:left w:space="0" w:sz="0" w:val="nil"/>
                <w:bottom w:space="0" w:sz="0" w:val="nil"/>
                <w:right w:space="0" w:sz="0" w:val="nil"/>
                <w:between w:space="0" w:sz="0" w:val="nil"/>
              </w:pBdr>
              <w:rPr>
                <w:sz w:val="18"/>
                <w:szCs w:val="18"/>
              </w:rPr>
            </w:pPr>
            <w:r w:rsidDel="00000000" w:rsidR="00000000" w:rsidRPr="00000000">
              <w:rPr>
                <w:sz w:val="18"/>
                <w:szCs w:val="18"/>
                <w:rtl w:val="0"/>
              </w:rPr>
              <w:t xml:space="preserve">Fabio Nepi</w:t>
            </w:r>
          </w:p>
        </w:tc>
        <w:tc>
          <w:tcPr>
            <w:vAlign w:val="center"/>
          </w:tcPr>
          <w:p w:rsidR="00000000" w:rsidDel="00000000" w:rsidP="00000000" w:rsidRDefault="00000000" w:rsidRPr="00000000" w14:paraId="00000044">
            <w:pPr>
              <w:jc w:val="center"/>
              <w:rPr>
                <w:sz w:val="18"/>
                <w:szCs w:val="18"/>
              </w:rPr>
            </w:pPr>
            <w:r w:rsidDel="00000000" w:rsidR="00000000" w:rsidRPr="00000000">
              <w:rPr>
                <w:sz w:val="18"/>
                <w:szCs w:val="18"/>
                <w:rtl w:val="0"/>
              </w:rPr>
              <w:t xml:space="preserve">Regolamento TVI 25/26</w:t>
            </w:r>
          </w:p>
        </w:tc>
        <w:tc>
          <w:tcPr>
            <w:vAlign w:val="center"/>
          </w:tcPr>
          <w:p w:rsidR="00000000" w:rsidDel="00000000" w:rsidP="00000000" w:rsidRDefault="00000000" w:rsidRPr="00000000" w14:paraId="00000045">
            <w:pPr>
              <w:pBdr>
                <w:top w:space="0" w:sz="0" w:val="nil"/>
                <w:left w:space="0" w:sz="0" w:val="nil"/>
                <w:bottom w:space="0" w:sz="0" w:val="nil"/>
                <w:right w:space="0" w:sz="0" w:val="nil"/>
                <w:between w:space="0" w:sz="0" w:val="nil"/>
              </w:pBdr>
              <w:jc w:val="center"/>
              <w:rPr>
                <w:sz w:val="18"/>
                <w:szCs w:val="18"/>
              </w:rPr>
            </w:pPr>
            <w:r w:rsidDel="00000000" w:rsidR="00000000" w:rsidRPr="00000000">
              <w:rPr>
                <w:sz w:val="18"/>
                <w:szCs w:val="18"/>
                <w:rtl w:val="0"/>
              </w:rPr>
              <w:t xml:space="preserve">3</w:t>
            </w:r>
          </w:p>
        </w:tc>
        <w:tc>
          <w:tcPr>
            <w:vAlign w:val="center"/>
          </w:tcPr>
          <w:p w:rsidR="00000000" w:rsidDel="00000000" w:rsidP="00000000" w:rsidRDefault="00000000" w:rsidRPr="00000000" w14:paraId="00000046">
            <w:pPr>
              <w:rPr>
                <w:sz w:val="18"/>
                <w:szCs w:val="18"/>
              </w:rPr>
            </w:pPr>
            <w:r w:rsidDel="00000000" w:rsidR="00000000" w:rsidRPr="00000000">
              <w:rPr>
                <w:sz w:val="18"/>
                <w:szCs w:val="18"/>
                <w:rtl w:val="0"/>
              </w:rPr>
              <w:t xml:space="preserve">Modifica</w:t>
            </w:r>
          </w:p>
        </w:tc>
      </w:tr>
    </w:tbl>
    <w:p w:rsidR="00000000" w:rsidDel="00000000" w:rsidP="00000000" w:rsidRDefault="00000000" w:rsidRPr="00000000" w14:paraId="00000047">
      <w:pPr>
        <w:pBdr>
          <w:top w:space="0" w:sz="0" w:val="nil"/>
          <w:left w:space="0" w:sz="0" w:val="nil"/>
          <w:bottom w:space="0" w:sz="0" w:val="nil"/>
          <w:right w:space="0" w:sz="0" w:val="nil"/>
          <w:between w:space="0" w:sz="0" w:val="nil"/>
        </w:pBdr>
        <w:spacing w:after="0" w:lineRule="auto"/>
        <w:rPr>
          <w:color w:val="000000"/>
        </w:rPr>
      </w:pPr>
      <w:r w:rsidDel="00000000" w:rsidR="00000000" w:rsidRPr="00000000">
        <w:rPr>
          <w:b w:val="1"/>
          <w:color w:val="000000"/>
          <w:sz w:val="18"/>
          <w:szCs w:val="18"/>
          <w:rtl w:val="0"/>
        </w:rPr>
        <w:t xml:space="preserve">Legenda: </w:t>
      </w:r>
      <w:r w:rsidDel="00000000" w:rsidR="00000000" w:rsidRPr="00000000">
        <w:rPr>
          <w:rtl w:val="0"/>
        </w:rPr>
      </w:r>
    </w:p>
    <w:p w:rsidR="00000000" w:rsidDel="00000000" w:rsidP="00000000" w:rsidRDefault="00000000" w:rsidRPr="00000000" w14:paraId="00000048">
      <w:pPr>
        <w:pBdr>
          <w:top w:space="0" w:sz="0" w:val="nil"/>
          <w:left w:space="0" w:sz="0" w:val="nil"/>
          <w:bottom w:space="0" w:sz="0" w:val="nil"/>
          <w:right w:space="0" w:sz="0" w:val="nil"/>
          <w:between w:space="0" w:sz="0" w:val="nil"/>
        </w:pBdr>
        <w:spacing w:after="0" w:lineRule="auto"/>
        <w:rPr>
          <w:color w:val="000000"/>
        </w:rPr>
      </w:pPr>
      <w:r w:rsidDel="00000000" w:rsidR="00000000" w:rsidRPr="00000000">
        <w:rPr>
          <w:color w:val="000000"/>
          <w:sz w:val="18"/>
          <w:szCs w:val="18"/>
          <w:rtl w:val="0"/>
        </w:rPr>
        <w:t xml:space="preserve">Verde: nuove modifiche</w:t>
      </w:r>
      <w:r w:rsidDel="00000000" w:rsidR="00000000" w:rsidRPr="00000000">
        <w:rPr>
          <w:rtl w:val="0"/>
        </w:rPr>
      </w:r>
    </w:p>
    <w:bookmarkStart w:colFirst="0" w:colLast="0" w:name="bookmark=id.gjdgxs" w:id="0"/>
    <w:bookmarkEnd w:id="0"/>
    <w:p w:rsidR="00000000" w:rsidDel="00000000" w:rsidP="00000000" w:rsidRDefault="00000000" w:rsidRPr="00000000" w14:paraId="00000049">
      <w:pPr>
        <w:pBdr>
          <w:top w:space="0" w:sz="0" w:val="nil"/>
          <w:left w:space="0" w:sz="0" w:val="nil"/>
          <w:bottom w:space="0" w:sz="0" w:val="nil"/>
          <w:right w:space="0" w:sz="0" w:val="nil"/>
          <w:between w:space="0" w:sz="0" w:val="nil"/>
        </w:pBdr>
        <w:spacing w:after="0" w:lineRule="auto"/>
        <w:rPr>
          <w:color w:val="000000"/>
        </w:rPr>
      </w:pPr>
      <w:r w:rsidDel="00000000" w:rsidR="00000000" w:rsidRPr="00000000">
        <w:rPr>
          <w:color w:val="000000"/>
          <w:sz w:val="18"/>
          <w:szCs w:val="18"/>
          <w:rtl w:val="0"/>
        </w:rPr>
        <w:t xml:space="preserve">Giallo: verifiche in corsa (sondaggio o verifiche tecniche)</w:t>
      </w:r>
      <w:r w:rsidDel="00000000" w:rsidR="00000000" w:rsidRPr="00000000">
        <w:rPr>
          <w:rtl w:val="0"/>
        </w:rPr>
      </w:r>
    </w:p>
    <w:p w:rsidR="00000000" w:rsidDel="00000000" w:rsidP="00000000" w:rsidRDefault="00000000" w:rsidRPr="00000000" w14:paraId="0000004A">
      <w:pPr>
        <w:pBdr>
          <w:top w:space="0" w:sz="0" w:val="nil"/>
          <w:left w:space="0" w:sz="0" w:val="nil"/>
          <w:bottom w:space="0" w:sz="0" w:val="nil"/>
          <w:right w:space="0" w:sz="0" w:val="nil"/>
          <w:between w:space="0" w:sz="0" w:val="nil"/>
        </w:pBdr>
        <w:rPr>
          <w:color w:val="000000"/>
        </w:rPr>
      </w:pPr>
      <w:r w:rsidDel="00000000" w:rsidR="00000000" w:rsidRPr="00000000">
        <w:rPr>
          <w:color w:val="000000"/>
          <w:sz w:val="18"/>
          <w:szCs w:val="18"/>
          <w:rtl w:val="0"/>
        </w:rPr>
        <w:t xml:space="preserve">Rosso: regola eliminata rispetto all’ultima versione</w:t>
      </w:r>
      <w:r w:rsidDel="00000000" w:rsidR="00000000" w:rsidRPr="00000000">
        <w:br w:type="page"/>
      </w:r>
      <w:r w:rsidDel="00000000" w:rsidR="00000000" w:rsidRPr="00000000">
        <w:rPr>
          <w:color w:val="000000"/>
          <w:sz w:val="44"/>
          <w:szCs w:val="44"/>
          <w:rtl w:val="0"/>
        </w:rPr>
        <w:t xml:space="preserve">Sommario</w:t>
      </w:r>
      <w:r w:rsidDel="00000000" w:rsidR="00000000" w:rsidRPr="00000000">
        <w:rPr>
          <w:rtl w:val="0"/>
        </w:rPr>
      </w:r>
    </w:p>
    <w:p w:rsidR="00000000" w:rsidDel="00000000" w:rsidP="00000000" w:rsidRDefault="00000000" w:rsidRPr="00000000" w14:paraId="0000004B">
      <w:pPr>
        <w:pBdr>
          <w:top w:space="0" w:sz="0" w:val="nil"/>
          <w:left w:space="0" w:sz="0" w:val="nil"/>
          <w:bottom w:space="0" w:sz="0" w:val="nil"/>
          <w:right w:space="0" w:sz="0" w:val="nil"/>
          <w:between w:space="0" w:sz="0" w:val="nil"/>
        </w:pBdr>
        <w:tabs>
          <w:tab w:val="left" w:leader="none" w:pos="454"/>
          <w:tab w:val="right" w:leader="none" w:pos="9628"/>
        </w:tabs>
        <w:spacing w:after="0" w:before="240" w:lineRule="auto"/>
        <w:rPr>
          <w:color w:val="000000"/>
        </w:rPr>
      </w:pPr>
      <w:r w:rsidDel="00000000" w:rsidR="00000000" w:rsidRPr="00000000">
        <w:rPr>
          <w:rFonts w:ascii="Calibri" w:cs="Calibri" w:eastAsia="Calibri" w:hAnsi="Calibri"/>
          <w:color w:val="000000"/>
          <w:sz w:val="24"/>
          <w:szCs w:val="24"/>
          <w:rtl w:val="0"/>
        </w:rPr>
        <w:tab/>
      </w:r>
      <w:r w:rsidDel="00000000" w:rsidR="00000000" w:rsidRPr="00000000">
        <w:rPr>
          <w:b w:val="1"/>
          <w:smallCaps w:val="1"/>
          <w:color w:val="000000"/>
          <w:u w:val="single"/>
          <w:rtl w:val="0"/>
        </w:rPr>
        <w:t xml:space="preserve">Introduzione</w:t>
        <w:tab/>
      </w:r>
      <w:r w:rsidDel="00000000" w:rsidR="00000000" w:rsidRPr="00000000">
        <w:rPr>
          <w:rtl w:val="0"/>
        </w:rPr>
      </w:r>
    </w:p>
    <w:p w:rsidR="00000000" w:rsidDel="00000000" w:rsidP="00000000" w:rsidRDefault="00000000" w:rsidRPr="00000000" w14:paraId="0000004C">
      <w:pPr>
        <w:pBdr>
          <w:top w:space="0" w:sz="0" w:val="nil"/>
          <w:left w:space="0" w:sz="0" w:val="nil"/>
          <w:bottom w:space="0" w:sz="0" w:val="nil"/>
          <w:right w:space="0" w:sz="0" w:val="nil"/>
          <w:between w:space="0" w:sz="0" w:val="nil"/>
        </w:pBdr>
        <w:tabs>
          <w:tab w:val="left" w:leader="none" w:pos="454"/>
          <w:tab w:val="right" w:leader="none" w:pos="9628"/>
        </w:tabs>
        <w:spacing w:before="0" w:lineRule="auto"/>
        <w:rPr>
          <w:color w:val="000000"/>
        </w:rPr>
      </w:pPr>
      <w:r w:rsidDel="00000000" w:rsidR="00000000" w:rsidRPr="00000000">
        <w:rPr>
          <w:b w:val="1"/>
          <w:smallCaps w:val="1"/>
          <w:u w:val="single"/>
          <w:rtl w:val="0"/>
        </w:rPr>
        <w:t xml:space="preserve">1</w:t>
      </w:r>
      <w:r w:rsidDel="00000000" w:rsidR="00000000" w:rsidRPr="00000000">
        <w:rPr>
          <w:b w:val="1"/>
          <w:smallCaps w:val="1"/>
          <w:color w:val="000000"/>
          <w:u w:val="single"/>
          <w:rtl w:val="0"/>
        </w:rPr>
        <w:t xml:space="preserve">.</w:t>
      </w:r>
      <w:r w:rsidDel="00000000" w:rsidR="00000000" w:rsidRPr="00000000">
        <w:rPr>
          <w:rFonts w:ascii="Calibri" w:cs="Calibri" w:eastAsia="Calibri" w:hAnsi="Calibri"/>
          <w:color w:val="000000"/>
          <w:sz w:val="24"/>
          <w:szCs w:val="24"/>
          <w:rtl w:val="0"/>
        </w:rPr>
        <w:tab/>
      </w:r>
      <w:r w:rsidDel="00000000" w:rsidR="00000000" w:rsidRPr="00000000">
        <w:rPr>
          <w:b w:val="1"/>
          <w:smallCaps w:val="1"/>
          <w:u w:val="single"/>
          <w:rtl w:val="0"/>
        </w:rPr>
        <w:t xml:space="preserve">Campionato TVI</w:t>
      </w:r>
      <w:r w:rsidDel="00000000" w:rsidR="00000000" w:rsidRPr="00000000">
        <w:rPr>
          <w:b w:val="1"/>
          <w:smallCaps w:val="1"/>
          <w:color w:val="000000"/>
          <w:u w:val="single"/>
          <w:rtl w:val="0"/>
        </w:rPr>
        <w:tab/>
      </w:r>
      <w:r w:rsidDel="00000000" w:rsidR="00000000" w:rsidRPr="00000000">
        <w:rPr>
          <w:rtl w:val="0"/>
        </w:rPr>
      </w:r>
    </w:p>
    <w:p w:rsidR="00000000" w:rsidDel="00000000" w:rsidP="00000000" w:rsidRDefault="00000000" w:rsidRPr="00000000" w14:paraId="0000004D">
      <w:pPr>
        <w:pBdr>
          <w:top w:space="0" w:sz="0" w:val="nil"/>
          <w:left w:space="0" w:sz="0" w:val="nil"/>
          <w:bottom w:space="0" w:sz="0" w:val="nil"/>
          <w:right w:space="0" w:sz="0" w:val="nil"/>
          <w:between w:space="0" w:sz="0" w:val="nil"/>
        </w:pBdr>
        <w:tabs>
          <w:tab w:val="left" w:leader="none" w:pos="669"/>
          <w:tab w:val="right" w:leader="none" w:pos="9628"/>
        </w:tabs>
        <w:spacing w:after="0" w:lineRule="auto"/>
        <w:rPr>
          <w:color w:val="000000"/>
        </w:rPr>
      </w:pPr>
      <w:r w:rsidDel="00000000" w:rsidR="00000000" w:rsidRPr="00000000">
        <w:rPr>
          <w:b w:val="1"/>
          <w:smallCaps w:val="1"/>
          <w:rtl w:val="0"/>
        </w:rPr>
        <w:t xml:space="preserve">1</w:t>
      </w:r>
      <w:r w:rsidDel="00000000" w:rsidR="00000000" w:rsidRPr="00000000">
        <w:rPr>
          <w:b w:val="1"/>
          <w:smallCaps w:val="1"/>
          <w:color w:val="000000"/>
          <w:rtl w:val="0"/>
        </w:rPr>
        <w:t xml:space="preserve">.1.</w:t>
      </w:r>
      <w:r w:rsidDel="00000000" w:rsidR="00000000" w:rsidRPr="00000000">
        <w:rPr>
          <w:rFonts w:ascii="Calibri" w:cs="Calibri" w:eastAsia="Calibri" w:hAnsi="Calibri"/>
          <w:color w:val="000000"/>
          <w:sz w:val="24"/>
          <w:szCs w:val="24"/>
          <w:rtl w:val="0"/>
        </w:rPr>
        <w:tab/>
      </w:r>
      <w:r w:rsidDel="00000000" w:rsidR="00000000" w:rsidRPr="00000000">
        <w:rPr>
          <w:b w:val="1"/>
          <w:smallCaps w:val="1"/>
          <w:color w:val="000000"/>
          <w:rtl w:val="0"/>
        </w:rPr>
        <w:t xml:space="preserve">Struttura e Regole Generali</w:t>
        <w:tab/>
      </w:r>
      <w:r w:rsidDel="00000000" w:rsidR="00000000" w:rsidRPr="00000000">
        <w:rPr>
          <w:rtl w:val="0"/>
        </w:rPr>
      </w:r>
    </w:p>
    <w:p w:rsidR="00000000" w:rsidDel="00000000" w:rsidP="00000000" w:rsidRDefault="00000000" w:rsidRPr="00000000" w14:paraId="0000004E">
      <w:pPr>
        <w:pBdr>
          <w:top w:space="0" w:sz="0" w:val="nil"/>
          <w:left w:space="0" w:sz="0" w:val="nil"/>
          <w:bottom w:space="0" w:sz="0" w:val="nil"/>
          <w:right w:space="0" w:sz="0" w:val="nil"/>
          <w:between w:space="0" w:sz="0" w:val="nil"/>
        </w:pBdr>
        <w:tabs>
          <w:tab w:val="left" w:leader="none" w:pos="669"/>
          <w:tab w:val="right" w:leader="none" w:pos="9628"/>
        </w:tabs>
        <w:spacing w:after="0" w:before="0" w:lineRule="auto"/>
        <w:rPr>
          <w:color w:val="000000"/>
        </w:rPr>
      </w:pPr>
      <w:r w:rsidDel="00000000" w:rsidR="00000000" w:rsidRPr="00000000">
        <w:rPr>
          <w:b w:val="1"/>
          <w:smallCaps w:val="1"/>
          <w:rtl w:val="0"/>
        </w:rPr>
        <w:t xml:space="preserve">1</w:t>
      </w:r>
      <w:r w:rsidDel="00000000" w:rsidR="00000000" w:rsidRPr="00000000">
        <w:rPr>
          <w:b w:val="1"/>
          <w:smallCaps w:val="1"/>
          <w:color w:val="000000"/>
          <w:rtl w:val="0"/>
        </w:rPr>
        <w:t xml:space="preserve">.2.</w:t>
      </w:r>
      <w:r w:rsidDel="00000000" w:rsidR="00000000" w:rsidRPr="00000000">
        <w:rPr>
          <w:rFonts w:ascii="Calibri" w:cs="Calibri" w:eastAsia="Calibri" w:hAnsi="Calibri"/>
          <w:color w:val="000000"/>
          <w:sz w:val="24"/>
          <w:szCs w:val="24"/>
          <w:rtl w:val="0"/>
        </w:rPr>
        <w:tab/>
      </w:r>
      <w:r w:rsidDel="00000000" w:rsidR="00000000" w:rsidRPr="00000000">
        <w:rPr>
          <w:b w:val="1"/>
          <w:smallCaps w:val="1"/>
          <w:color w:val="333333"/>
          <w:rtl w:val="0"/>
        </w:rPr>
        <w:t xml:space="preserve">Regole di Calcolo</w:t>
      </w:r>
      <w:r w:rsidDel="00000000" w:rsidR="00000000" w:rsidRPr="00000000">
        <w:rPr>
          <w:b w:val="1"/>
          <w:smallCaps w:val="1"/>
          <w:color w:val="000000"/>
          <w:rtl w:val="0"/>
        </w:rPr>
        <w:tab/>
      </w:r>
      <w:r w:rsidDel="00000000" w:rsidR="00000000" w:rsidRPr="00000000">
        <w:rPr>
          <w:rtl w:val="0"/>
        </w:rPr>
      </w:r>
    </w:p>
    <w:p w:rsidR="00000000" w:rsidDel="00000000" w:rsidP="00000000" w:rsidRDefault="00000000" w:rsidRPr="00000000" w14:paraId="0000004F">
      <w:pPr>
        <w:pBdr>
          <w:top w:space="0" w:sz="0" w:val="nil"/>
          <w:left w:space="0" w:sz="0" w:val="nil"/>
          <w:bottom w:space="0" w:sz="0" w:val="nil"/>
          <w:right w:space="0" w:sz="0" w:val="nil"/>
          <w:between w:space="0" w:sz="0" w:val="nil"/>
        </w:pBdr>
        <w:tabs>
          <w:tab w:val="left" w:leader="none" w:pos="669"/>
          <w:tab w:val="right" w:leader="none" w:pos="9628"/>
        </w:tabs>
        <w:spacing w:after="0" w:before="0" w:lineRule="auto"/>
        <w:rPr>
          <w:color w:val="000000"/>
        </w:rPr>
      </w:pPr>
      <w:r w:rsidDel="00000000" w:rsidR="00000000" w:rsidRPr="00000000">
        <w:rPr>
          <w:b w:val="1"/>
          <w:smallCaps w:val="1"/>
          <w:rtl w:val="0"/>
        </w:rPr>
        <w:t xml:space="preserve">1</w:t>
      </w:r>
      <w:r w:rsidDel="00000000" w:rsidR="00000000" w:rsidRPr="00000000">
        <w:rPr>
          <w:b w:val="1"/>
          <w:smallCaps w:val="1"/>
          <w:color w:val="000000"/>
          <w:rtl w:val="0"/>
        </w:rPr>
        <w:t xml:space="preserve">.</w:t>
      </w:r>
      <w:r w:rsidDel="00000000" w:rsidR="00000000" w:rsidRPr="00000000">
        <w:rPr>
          <w:b w:val="1"/>
          <w:smallCaps w:val="1"/>
          <w:rtl w:val="0"/>
        </w:rPr>
        <w:t xml:space="preserve">3</w:t>
      </w:r>
      <w:r w:rsidDel="00000000" w:rsidR="00000000" w:rsidRPr="00000000">
        <w:rPr>
          <w:b w:val="1"/>
          <w:smallCaps w:val="1"/>
          <w:color w:val="000000"/>
          <w:rtl w:val="0"/>
        </w:rPr>
        <w:t xml:space="preserve">.</w:t>
      </w:r>
      <w:r w:rsidDel="00000000" w:rsidR="00000000" w:rsidRPr="00000000">
        <w:rPr>
          <w:rFonts w:ascii="Calibri" w:cs="Calibri" w:eastAsia="Calibri" w:hAnsi="Calibri"/>
          <w:color w:val="000000"/>
          <w:sz w:val="24"/>
          <w:szCs w:val="24"/>
          <w:rtl w:val="0"/>
        </w:rPr>
        <w:tab/>
      </w:r>
      <w:r w:rsidDel="00000000" w:rsidR="00000000" w:rsidRPr="00000000">
        <w:rPr>
          <w:b w:val="1"/>
          <w:smallCaps w:val="1"/>
          <w:color w:val="333333"/>
          <w:rtl w:val="0"/>
        </w:rPr>
        <w:t xml:space="preserve">Mercato di riparazione invernale</w:t>
      </w:r>
      <w:r w:rsidDel="00000000" w:rsidR="00000000" w:rsidRPr="00000000">
        <w:rPr>
          <w:b w:val="1"/>
          <w:smallCaps w:val="1"/>
          <w:color w:val="000000"/>
          <w:rtl w:val="0"/>
        </w:rPr>
        <w:tab/>
      </w:r>
      <w:r w:rsidDel="00000000" w:rsidR="00000000" w:rsidRPr="00000000">
        <w:rPr>
          <w:rtl w:val="0"/>
        </w:rPr>
      </w:r>
    </w:p>
    <w:p w:rsidR="00000000" w:rsidDel="00000000" w:rsidP="00000000" w:rsidRDefault="00000000" w:rsidRPr="00000000" w14:paraId="00000050">
      <w:pPr>
        <w:pBdr>
          <w:top w:space="0" w:sz="0" w:val="nil"/>
          <w:left w:space="0" w:sz="0" w:val="nil"/>
          <w:bottom w:space="0" w:sz="0" w:val="nil"/>
          <w:right w:space="0" w:sz="0" w:val="nil"/>
          <w:between w:space="0" w:sz="0" w:val="nil"/>
        </w:pBdr>
        <w:tabs>
          <w:tab w:val="left" w:leader="none" w:pos="669"/>
          <w:tab w:val="right" w:leader="none" w:pos="9628"/>
        </w:tabs>
        <w:spacing w:after="0" w:before="0" w:lineRule="auto"/>
        <w:rPr>
          <w:b w:val="1"/>
          <w:smallCaps w:val="1"/>
        </w:rPr>
      </w:pPr>
      <w:r w:rsidDel="00000000" w:rsidR="00000000" w:rsidRPr="00000000">
        <w:rPr>
          <w:rtl w:val="0"/>
        </w:rPr>
      </w:r>
    </w:p>
    <w:p w:rsidR="00000000" w:rsidDel="00000000" w:rsidP="00000000" w:rsidRDefault="00000000" w:rsidRPr="00000000" w14:paraId="00000051">
      <w:pPr>
        <w:pBdr>
          <w:top w:space="0" w:sz="0" w:val="nil"/>
          <w:left w:space="0" w:sz="0" w:val="nil"/>
          <w:bottom w:space="0" w:sz="0" w:val="nil"/>
          <w:right w:space="0" w:sz="0" w:val="nil"/>
          <w:between w:space="0" w:sz="0" w:val="nil"/>
        </w:pBdr>
        <w:tabs>
          <w:tab w:val="left" w:leader="none" w:pos="669"/>
          <w:tab w:val="right" w:leader="none" w:pos="9628"/>
        </w:tabs>
        <w:spacing w:after="0" w:before="0" w:lineRule="auto"/>
        <w:rPr>
          <w:color w:val="000000"/>
        </w:rPr>
      </w:pPr>
      <w:r w:rsidDel="00000000" w:rsidR="00000000" w:rsidRPr="00000000">
        <w:rPr>
          <w:b w:val="1"/>
          <w:smallCaps w:val="1"/>
          <w:u w:val="single"/>
          <w:rtl w:val="0"/>
        </w:rPr>
        <w:t xml:space="preserve">2</w:t>
      </w:r>
      <w:r w:rsidDel="00000000" w:rsidR="00000000" w:rsidRPr="00000000">
        <w:rPr>
          <w:b w:val="1"/>
          <w:smallCaps w:val="1"/>
          <w:color w:val="000000"/>
          <w:u w:val="single"/>
          <w:rtl w:val="0"/>
        </w:rPr>
        <w:t xml:space="preserve">.</w:t>
      </w:r>
      <w:r w:rsidDel="00000000" w:rsidR="00000000" w:rsidRPr="00000000">
        <w:rPr>
          <w:rFonts w:ascii="Calibri" w:cs="Calibri" w:eastAsia="Calibri" w:hAnsi="Calibri"/>
          <w:color w:val="000000"/>
          <w:sz w:val="24"/>
          <w:szCs w:val="24"/>
          <w:rtl w:val="0"/>
        </w:rPr>
        <w:tab/>
      </w:r>
      <w:r w:rsidDel="00000000" w:rsidR="00000000" w:rsidRPr="00000000">
        <w:rPr>
          <w:b w:val="1"/>
          <w:smallCaps w:val="1"/>
          <w:color w:val="000000"/>
          <w:u w:val="single"/>
          <w:rtl w:val="0"/>
        </w:rPr>
        <w:t xml:space="preserve">Coppa Italia e C</w:t>
      </w:r>
      <w:r w:rsidDel="00000000" w:rsidR="00000000" w:rsidRPr="00000000">
        <w:rPr>
          <w:b w:val="1"/>
          <w:smallCaps w:val="1"/>
          <w:u w:val="single"/>
          <w:rtl w:val="0"/>
        </w:rPr>
        <w:t xml:space="preserve">onference Leagues</w:t>
      </w:r>
      <w:r w:rsidDel="00000000" w:rsidR="00000000" w:rsidRPr="00000000">
        <w:rPr>
          <w:b w:val="1"/>
          <w:smallCaps w:val="1"/>
          <w:color w:val="000000"/>
          <w:u w:val="single"/>
          <w:rtl w:val="0"/>
        </w:rPr>
        <w:tab/>
      </w:r>
      <w:r w:rsidDel="00000000" w:rsidR="00000000" w:rsidRPr="00000000">
        <w:rPr>
          <w:rtl w:val="0"/>
        </w:rPr>
      </w:r>
    </w:p>
    <w:p w:rsidR="00000000" w:rsidDel="00000000" w:rsidP="00000000" w:rsidRDefault="00000000" w:rsidRPr="00000000" w14:paraId="00000052">
      <w:pPr>
        <w:pBdr>
          <w:top w:space="0" w:sz="0" w:val="nil"/>
          <w:left w:space="0" w:sz="0" w:val="nil"/>
          <w:bottom w:space="0" w:sz="0" w:val="nil"/>
          <w:right w:space="0" w:sz="0" w:val="nil"/>
          <w:between w:space="0" w:sz="0" w:val="nil"/>
        </w:pBdr>
        <w:tabs>
          <w:tab w:val="left" w:leader="none" w:pos="669"/>
          <w:tab w:val="right" w:leader="none" w:pos="9628"/>
        </w:tabs>
        <w:spacing w:after="0" w:lineRule="auto"/>
        <w:rPr>
          <w:color w:val="000000"/>
        </w:rPr>
      </w:pPr>
      <w:r w:rsidDel="00000000" w:rsidR="00000000" w:rsidRPr="00000000">
        <w:rPr>
          <w:b w:val="1"/>
          <w:smallCaps w:val="1"/>
          <w:rtl w:val="0"/>
        </w:rPr>
        <w:t xml:space="preserve">2</w:t>
      </w:r>
      <w:r w:rsidDel="00000000" w:rsidR="00000000" w:rsidRPr="00000000">
        <w:rPr>
          <w:b w:val="1"/>
          <w:smallCaps w:val="1"/>
          <w:color w:val="000000"/>
          <w:rtl w:val="0"/>
        </w:rPr>
        <w:t xml:space="preserve">.1.</w:t>
      </w:r>
      <w:r w:rsidDel="00000000" w:rsidR="00000000" w:rsidRPr="00000000">
        <w:rPr>
          <w:rFonts w:ascii="Calibri" w:cs="Calibri" w:eastAsia="Calibri" w:hAnsi="Calibri"/>
          <w:color w:val="000000"/>
          <w:sz w:val="24"/>
          <w:szCs w:val="24"/>
          <w:rtl w:val="0"/>
        </w:rPr>
        <w:tab/>
      </w:r>
      <w:r w:rsidDel="00000000" w:rsidR="00000000" w:rsidRPr="00000000">
        <w:rPr>
          <w:b w:val="1"/>
          <w:smallCaps w:val="1"/>
          <w:color w:val="000000"/>
          <w:rtl w:val="0"/>
        </w:rPr>
        <w:t xml:space="preserve">Struttura e Regole Generali</w:t>
        <w:tab/>
      </w:r>
      <w:r w:rsidDel="00000000" w:rsidR="00000000" w:rsidRPr="00000000">
        <w:rPr>
          <w:rtl w:val="0"/>
        </w:rPr>
      </w:r>
    </w:p>
    <w:p w:rsidR="00000000" w:rsidDel="00000000" w:rsidP="00000000" w:rsidRDefault="00000000" w:rsidRPr="00000000" w14:paraId="00000053">
      <w:pPr>
        <w:pBdr>
          <w:top w:space="0" w:sz="0" w:val="nil"/>
          <w:left w:space="0" w:sz="0" w:val="nil"/>
          <w:bottom w:space="0" w:sz="0" w:val="nil"/>
          <w:right w:space="0" w:sz="0" w:val="nil"/>
          <w:between w:space="0" w:sz="0" w:val="nil"/>
        </w:pBdr>
        <w:tabs>
          <w:tab w:val="left" w:leader="none" w:pos="669"/>
          <w:tab w:val="right" w:leader="none" w:pos="9628"/>
        </w:tabs>
        <w:spacing w:after="0" w:before="0" w:lineRule="auto"/>
        <w:rPr>
          <w:color w:val="000000"/>
        </w:rPr>
      </w:pPr>
      <w:r w:rsidDel="00000000" w:rsidR="00000000" w:rsidRPr="00000000">
        <w:rPr>
          <w:b w:val="1"/>
          <w:smallCaps w:val="1"/>
          <w:rtl w:val="0"/>
        </w:rPr>
        <w:t xml:space="preserve">2</w:t>
      </w:r>
      <w:r w:rsidDel="00000000" w:rsidR="00000000" w:rsidRPr="00000000">
        <w:rPr>
          <w:b w:val="1"/>
          <w:smallCaps w:val="1"/>
          <w:color w:val="000000"/>
          <w:rtl w:val="0"/>
        </w:rPr>
        <w:t xml:space="preserve">.2.</w:t>
      </w:r>
      <w:r w:rsidDel="00000000" w:rsidR="00000000" w:rsidRPr="00000000">
        <w:rPr>
          <w:rFonts w:ascii="Calibri" w:cs="Calibri" w:eastAsia="Calibri" w:hAnsi="Calibri"/>
          <w:color w:val="000000"/>
          <w:sz w:val="24"/>
          <w:szCs w:val="24"/>
          <w:rtl w:val="0"/>
        </w:rPr>
        <w:tab/>
      </w:r>
      <w:r w:rsidDel="00000000" w:rsidR="00000000" w:rsidRPr="00000000">
        <w:rPr>
          <w:b w:val="1"/>
          <w:smallCaps w:val="1"/>
          <w:color w:val="333333"/>
          <w:rtl w:val="0"/>
        </w:rPr>
        <w:t xml:space="preserve">Regole di Calcolo</w:t>
      </w:r>
      <w:r w:rsidDel="00000000" w:rsidR="00000000" w:rsidRPr="00000000">
        <w:rPr>
          <w:b w:val="1"/>
          <w:smallCaps w:val="1"/>
          <w:color w:val="000000"/>
          <w:rtl w:val="0"/>
        </w:rPr>
        <w:tab/>
      </w:r>
      <w:r w:rsidDel="00000000" w:rsidR="00000000" w:rsidRPr="00000000">
        <w:rPr>
          <w:rtl w:val="0"/>
        </w:rPr>
      </w:r>
    </w:p>
    <w:p w:rsidR="00000000" w:rsidDel="00000000" w:rsidP="00000000" w:rsidRDefault="00000000" w:rsidRPr="00000000" w14:paraId="00000054">
      <w:pPr>
        <w:pBdr>
          <w:top w:space="0" w:sz="0" w:val="nil"/>
          <w:left w:space="0" w:sz="0" w:val="nil"/>
          <w:bottom w:space="0" w:sz="0" w:val="nil"/>
          <w:right w:space="0" w:sz="0" w:val="nil"/>
          <w:between w:space="0" w:sz="0" w:val="nil"/>
        </w:pBdr>
        <w:tabs>
          <w:tab w:val="left" w:leader="none" w:pos="669"/>
          <w:tab w:val="right" w:leader="none" w:pos="9628"/>
        </w:tabs>
        <w:spacing w:after="0" w:before="0" w:lineRule="auto"/>
        <w:rPr>
          <w:color w:val="000000"/>
        </w:rPr>
      </w:pPr>
      <w:r w:rsidDel="00000000" w:rsidR="00000000" w:rsidRPr="00000000">
        <w:rPr>
          <w:b w:val="1"/>
          <w:smallCaps w:val="1"/>
          <w:rtl w:val="0"/>
        </w:rPr>
        <w:t xml:space="preserve">2</w:t>
      </w:r>
      <w:r w:rsidDel="00000000" w:rsidR="00000000" w:rsidRPr="00000000">
        <w:rPr>
          <w:b w:val="1"/>
          <w:smallCaps w:val="1"/>
          <w:color w:val="000000"/>
          <w:rtl w:val="0"/>
        </w:rPr>
        <w:t xml:space="preserve">.3.</w:t>
      </w:r>
      <w:r w:rsidDel="00000000" w:rsidR="00000000" w:rsidRPr="00000000">
        <w:rPr>
          <w:rFonts w:ascii="Calibri" w:cs="Calibri" w:eastAsia="Calibri" w:hAnsi="Calibri"/>
          <w:color w:val="000000"/>
          <w:sz w:val="24"/>
          <w:szCs w:val="24"/>
          <w:rtl w:val="0"/>
        </w:rPr>
        <w:tab/>
      </w:r>
      <w:r w:rsidDel="00000000" w:rsidR="00000000" w:rsidRPr="00000000">
        <w:rPr>
          <w:b w:val="1"/>
          <w:smallCaps w:val="1"/>
          <w:color w:val="333333"/>
          <w:rtl w:val="0"/>
        </w:rPr>
        <w:t xml:space="preserve">Mercato di riparazione</w:t>
      </w:r>
      <w:r w:rsidDel="00000000" w:rsidR="00000000" w:rsidRPr="00000000">
        <w:rPr>
          <w:b w:val="1"/>
          <w:smallCaps w:val="1"/>
          <w:color w:val="000000"/>
          <w:rtl w:val="0"/>
        </w:rPr>
        <w:tab/>
      </w:r>
      <w:r w:rsidDel="00000000" w:rsidR="00000000" w:rsidRPr="00000000">
        <w:rPr>
          <w:rtl w:val="0"/>
        </w:rPr>
      </w:r>
    </w:p>
    <w:p w:rsidR="00000000" w:rsidDel="00000000" w:rsidP="00000000" w:rsidRDefault="00000000" w:rsidRPr="00000000" w14:paraId="00000055">
      <w:pPr>
        <w:pBdr>
          <w:top w:space="0" w:sz="0" w:val="nil"/>
          <w:left w:space="0" w:sz="0" w:val="nil"/>
          <w:bottom w:space="0" w:sz="0" w:val="nil"/>
          <w:right w:space="0" w:sz="0" w:val="nil"/>
          <w:between w:space="0" w:sz="0" w:val="nil"/>
        </w:pBdr>
        <w:tabs>
          <w:tab w:val="left" w:leader="none" w:pos="454"/>
          <w:tab w:val="right" w:leader="none" w:pos="9628"/>
        </w:tabs>
        <w:spacing w:before="240" w:lineRule="auto"/>
        <w:rPr>
          <w:color w:val="000000"/>
        </w:rPr>
      </w:pPr>
      <w:r w:rsidDel="00000000" w:rsidR="00000000" w:rsidRPr="00000000">
        <w:rPr>
          <w:b w:val="1"/>
          <w:smallCaps w:val="1"/>
          <w:u w:val="single"/>
          <w:rtl w:val="0"/>
        </w:rPr>
        <w:t xml:space="preserve">3</w:t>
      </w:r>
      <w:r w:rsidDel="00000000" w:rsidR="00000000" w:rsidRPr="00000000">
        <w:rPr>
          <w:b w:val="1"/>
          <w:smallCaps w:val="1"/>
          <w:color w:val="000000"/>
          <w:u w:val="single"/>
          <w:rtl w:val="0"/>
        </w:rPr>
        <w:t xml:space="preserve">.</w:t>
      </w:r>
      <w:r w:rsidDel="00000000" w:rsidR="00000000" w:rsidRPr="00000000">
        <w:rPr>
          <w:rFonts w:ascii="Calibri" w:cs="Calibri" w:eastAsia="Calibri" w:hAnsi="Calibri"/>
          <w:color w:val="000000"/>
          <w:sz w:val="24"/>
          <w:szCs w:val="24"/>
          <w:rtl w:val="0"/>
        </w:rPr>
        <w:tab/>
      </w:r>
      <w:r w:rsidDel="00000000" w:rsidR="00000000" w:rsidRPr="00000000">
        <w:rPr>
          <w:b w:val="1"/>
          <w:smallCaps w:val="1"/>
          <w:color w:val="000000"/>
          <w:u w:val="single"/>
          <w:rtl w:val="0"/>
        </w:rPr>
        <w:t xml:space="preserve">Supercoppa Italiana</w:t>
        <w:tab/>
      </w:r>
      <w:r w:rsidDel="00000000" w:rsidR="00000000" w:rsidRPr="00000000">
        <w:rPr>
          <w:rtl w:val="0"/>
        </w:rPr>
      </w:r>
    </w:p>
    <w:p w:rsidR="00000000" w:rsidDel="00000000" w:rsidP="00000000" w:rsidRDefault="00000000" w:rsidRPr="00000000" w14:paraId="00000056">
      <w:pPr>
        <w:pBdr>
          <w:top w:space="0" w:sz="0" w:val="nil"/>
          <w:left w:space="0" w:sz="0" w:val="nil"/>
          <w:bottom w:space="0" w:sz="0" w:val="nil"/>
          <w:right w:space="0" w:sz="0" w:val="nil"/>
          <w:between w:space="0" w:sz="0" w:val="nil"/>
        </w:pBdr>
        <w:tabs>
          <w:tab w:val="left" w:leader="none" w:pos="669"/>
          <w:tab w:val="right" w:leader="none" w:pos="9628"/>
        </w:tabs>
        <w:spacing w:after="0" w:lineRule="auto"/>
        <w:rPr>
          <w:color w:val="000000"/>
        </w:rPr>
      </w:pPr>
      <w:r w:rsidDel="00000000" w:rsidR="00000000" w:rsidRPr="00000000">
        <w:rPr>
          <w:b w:val="1"/>
          <w:smallCaps w:val="1"/>
          <w:rtl w:val="0"/>
        </w:rPr>
        <w:t xml:space="preserve">3</w:t>
      </w:r>
      <w:r w:rsidDel="00000000" w:rsidR="00000000" w:rsidRPr="00000000">
        <w:rPr>
          <w:b w:val="1"/>
          <w:smallCaps w:val="1"/>
          <w:color w:val="000000"/>
          <w:rtl w:val="0"/>
        </w:rPr>
        <w:t xml:space="preserve">.1.</w:t>
      </w:r>
      <w:r w:rsidDel="00000000" w:rsidR="00000000" w:rsidRPr="00000000">
        <w:rPr>
          <w:rFonts w:ascii="Calibri" w:cs="Calibri" w:eastAsia="Calibri" w:hAnsi="Calibri"/>
          <w:color w:val="000000"/>
          <w:sz w:val="24"/>
          <w:szCs w:val="24"/>
          <w:rtl w:val="0"/>
        </w:rPr>
        <w:tab/>
      </w:r>
      <w:r w:rsidDel="00000000" w:rsidR="00000000" w:rsidRPr="00000000">
        <w:rPr>
          <w:b w:val="1"/>
          <w:smallCaps w:val="1"/>
          <w:color w:val="000000"/>
          <w:rtl w:val="0"/>
        </w:rPr>
        <w:t xml:space="preserve">Struttura e Regole Generali</w:t>
        <w:tab/>
      </w:r>
      <w:r w:rsidDel="00000000" w:rsidR="00000000" w:rsidRPr="00000000">
        <w:rPr>
          <w:rtl w:val="0"/>
        </w:rPr>
      </w:r>
    </w:p>
    <w:p w:rsidR="00000000" w:rsidDel="00000000" w:rsidP="00000000" w:rsidRDefault="00000000" w:rsidRPr="00000000" w14:paraId="00000057">
      <w:pPr>
        <w:pBdr>
          <w:top w:space="0" w:sz="0" w:val="nil"/>
          <w:left w:space="0" w:sz="0" w:val="nil"/>
          <w:bottom w:space="0" w:sz="0" w:val="nil"/>
          <w:right w:space="0" w:sz="0" w:val="nil"/>
          <w:between w:space="0" w:sz="0" w:val="nil"/>
        </w:pBdr>
        <w:tabs>
          <w:tab w:val="left" w:leader="none" w:pos="669"/>
          <w:tab w:val="right" w:leader="none" w:pos="9628"/>
        </w:tabs>
        <w:spacing w:after="0" w:before="0" w:lineRule="auto"/>
        <w:rPr>
          <w:color w:val="000000"/>
        </w:rPr>
      </w:pPr>
      <w:r w:rsidDel="00000000" w:rsidR="00000000" w:rsidRPr="00000000">
        <w:rPr>
          <w:b w:val="1"/>
          <w:smallCaps w:val="1"/>
          <w:rtl w:val="0"/>
        </w:rPr>
        <w:t xml:space="preserve">3</w:t>
      </w:r>
      <w:r w:rsidDel="00000000" w:rsidR="00000000" w:rsidRPr="00000000">
        <w:rPr>
          <w:b w:val="1"/>
          <w:smallCaps w:val="1"/>
          <w:color w:val="000000"/>
          <w:rtl w:val="0"/>
        </w:rPr>
        <w:t xml:space="preserve">.2.</w:t>
      </w:r>
      <w:r w:rsidDel="00000000" w:rsidR="00000000" w:rsidRPr="00000000">
        <w:rPr>
          <w:rFonts w:ascii="Calibri" w:cs="Calibri" w:eastAsia="Calibri" w:hAnsi="Calibri"/>
          <w:color w:val="000000"/>
          <w:sz w:val="24"/>
          <w:szCs w:val="24"/>
          <w:rtl w:val="0"/>
        </w:rPr>
        <w:tab/>
      </w:r>
      <w:r w:rsidDel="00000000" w:rsidR="00000000" w:rsidRPr="00000000">
        <w:rPr>
          <w:b w:val="1"/>
          <w:smallCaps w:val="1"/>
          <w:color w:val="333333"/>
          <w:rtl w:val="0"/>
        </w:rPr>
        <w:t xml:space="preserve">Regole di Calcolo</w:t>
      </w:r>
      <w:r w:rsidDel="00000000" w:rsidR="00000000" w:rsidRPr="00000000">
        <w:rPr>
          <w:b w:val="1"/>
          <w:smallCaps w:val="1"/>
          <w:color w:val="000000"/>
          <w:rtl w:val="0"/>
        </w:rPr>
        <w:tab/>
      </w:r>
      <w:r w:rsidDel="00000000" w:rsidR="00000000" w:rsidRPr="00000000">
        <w:rPr>
          <w:rtl w:val="0"/>
        </w:rPr>
      </w:r>
    </w:p>
    <w:p w:rsidR="00000000" w:rsidDel="00000000" w:rsidP="00000000" w:rsidRDefault="00000000" w:rsidRPr="00000000" w14:paraId="00000058">
      <w:pPr>
        <w:pBdr>
          <w:top w:space="0" w:sz="0" w:val="nil"/>
          <w:left w:space="0" w:sz="0" w:val="nil"/>
          <w:bottom w:space="0" w:sz="0" w:val="nil"/>
          <w:right w:space="0" w:sz="0" w:val="nil"/>
          <w:between w:space="0" w:sz="0" w:val="nil"/>
        </w:pBdr>
        <w:tabs>
          <w:tab w:val="left" w:leader="none" w:pos="454"/>
          <w:tab w:val="right" w:leader="none" w:pos="9628"/>
        </w:tabs>
        <w:spacing w:before="240" w:lineRule="auto"/>
        <w:rPr>
          <w:color w:val="000000"/>
        </w:rPr>
      </w:pPr>
      <w:r w:rsidDel="00000000" w:rsidR="00000000" w:rsidRPr="00000000">
        <w:rPr>
          <w:b w:val="1"/>
          <w:smallCaps w:val="1"/>
          <w:u w:val="single"/>
          <w:rtl w:val="0"/>
        </w:rPr>
        <w:t xml:space="preserve">4</w:t>
      </w:r>
      <w:r w:rsidDel="00000000" w:rsidR="00000000" w:rsidRPr="00000000">
        <w:rPr>
          <w:b w:val="1"/>
          <w:smallCaps w:val="1"/>
          <w:color w:val="000000"/>
          <w:u w:val="single"/>
          <w:rtl w:val="0"/>
        </w:rPr>
        <w:t xml:space="preserve">.</w:t>
      </w:r>
      <w:r w:rsidDel="00000000" w:rsidR="00000000" w:rsidRPr="00000000">
        <w:rPr>
          <w:rFonts w:ascii="Calibri" w:cs="Calibri" w:eastAsia="Calibri" w:hAnsi="Calibri"/>
          <w:color w:val="000000"/>
          <w:sz w:val="24"/>
          <w:szCs w:val="24"/>
          <w:rtl w:val="0"/>
        </w:rPr>
        <w:tab/>
      </w:r>
      <w:r w:rsidDel="00000000" w:rsidR="00000000" w:rsidRPr="00000000">
        <w:rPr>
          <w:b w:val="1"/>
          <w:smallCaps w:val="1"/>
          <w:color w:val="000000"/>
          <w:u w:val="single"/>
          <w:rtl w:val="0"/>
        </w:rPr>
        <w:t xml:space="preserve">C</w:t>
      </w:r>
      <w:r w:rsidDel="00000000" w:rsidR="00000000" w:rsidRPr="00000000">
        <w:rPr>
          <w:b w:val="1"/>
          <w:smallCaps w:val="1"/>
          <w:u w:val="single"/>
          <w:rtl w:val="0"/>
        </w:rPr>
        <w:t xml:space="preserve">hampions league</w:t>
      </w:r>
      <w:r w:rsidDel="00000000" w:rsidR="00000000" w:rsidRPr="00000000">
        <w:rPr>
          <w:b w:val="1"/>
          <w:smallCaps w:val="1"/>
          <w:color w:val="000000"/>
          <w:u w:val="single"/>
          <w:rtl w:val="0"/>
        </w:rPr>
        <w:tab/>
      </w:r>
      <w:r w:rsidDel="00000000" w:rsidR="00000000" w:rsidRPr="00000000">
        <w:rPr>
          <w:rtl w:val="0"/>
        </w:rPr>
      </w:r>
    </w:p>
    <w:p w:rsidR="00000000" w:rsidDel="00000000" w:rsidP="00000000" w:rsidRDefault="00000000" w:rsidRPr="00000000" w14:paraId="00000059">
      <w:pPr>
        <w:pBdr>
          <w:top w:space="0" w:sz="0" w:val="nil"/>
          <w:left w:space="0" w:sz="0" w:val="nil"/>
          <w:bottom w:space="0" w:sz="0" w:val="nil"/>
          <w:right w:space="0" w:sz="0" w:val="nil"/>
          <w:between w:space="0" w:sz="0" w:val="nil"/>
        </w:pBdr>
        <w:tabs>
          <w:tab w:val="left" w:leader="none" w:pos="669"/>
          <w:tab w:val="right" w:leader="none" w:pos="9628"/>
        </w:tabs>
        <w:spacing w:after="0" w:lineRule="auto"/>
        <w:rPr>
          <w:color w:val="000000"/>
        </w:rPr>
      </w:pPr>
      <w:r w:rsidDel="00000000" w:rsidR="00000000" w:rsidRPr="00000000">
        <w:rPr>
          <w:b w:val="1"/>
          <w:smallCaps w:val="1"/>
          <w:rtl w:val="0"/>
        </w:rPr>
        <w:t xml:space="preserve">4</w:t>
      </w:r>
      <w:r w:rsidDel="00000000" w:rsidR="00000000" w:rsidRPr="00000000">
        <w:rPr>
          <w:b w:val="1"/>
          <w:smallCaps w:val="1"/>
          <w:color w:val="000000"/>
          <w:rtl w:val="0"/>
        </w:rPr>
        <w:t xml:space="preserve">.1.</w:t>
      </w:r>
      <w:r w:rsidDel="00000000" w:rsidR="00000000" w:rsidRPr="00000000">
        <w:rPr>
          <w:rFonts w:ascii="Calibri" w:cs="Calibri" w:eastAsia="Calibri" w:hAnsi="Calibri"/>
          <w:color w:val="000000"/>
          <w:sz w:val="24"/>
          <w:szCs w:val="24"/>
          <w:rtl w:val="0"/>
        </w:rPr>
        <w:tab/>
      </w:r>
      <w:r w:rsidDel="00000000" w:rsidR="00000000" w:rsidRPr="00000000">
        <w:rPr>
          <w:b w:val="1"/>
          <w:smallCaps w:val="1"/>
          <w:color w:val="000000"/>
          <w:rtl w:val="0"/>
        </w:rPr>
        <w:t xml:space="preserve">Struttura e Regole Generali</w:t>
        <w:tab/>
      </w:r>
      <w:r w:rsidDel="00000000" w:rsidR="00000000" w:rsidRPr="00000000">
        <w:rPr>
          <w:rtl w:val="0"/>
        </w:rPr>
      </w:r>
    </w:p>
    <w:p w:rsidR="00000000" w:rsidDel="00000000" w:rsidP="00000000" w:rsidRDefault="00000000" w:rsidRPr="00000000" w14:paraId="0000005A">
      <w:pPr>
        <w:pBdr>
          <w:top w:space="0" w:sz="0" w:val="nil"/>
          <w:left w:space="0" w:sz="0" w:val="nil"/>
          <w:bottom w:space="0" w:sz="0" w:val="nil"/>
          <w:right w:space="0" w:sz="0" w:val="nil"/>
          <w:between w:space="0" w:sz="0" w:val="nil"/>
        </w:pBdr>
        <w:tabs>
          <w:tab w:val="left" w:leader="none" w:pos="669"/>
          <w:tab w:val="right" w:leader="none" w:pos="9628"/>
        </w:tabs>
        <w:spacing w:after="0" w:before="0" w:lineRule="auto"/>
        <w:rPr>
          <w:color w:val="000000"/>
        </w:rPr>
      </w:pPr>
      <w:r w:rsidDel="00000000" w:rsidR="00000000" w:rsidRPr="00000000">
        <w:rPr>
          <w:b w:val="1"/>
          <w:smallCaps w:val="1"/>
          <w:rtl w:val="0"/>
        </w:rPr>
        <w:t xml:space="preserve">4</w:t>
      </w:r>
      <w:r w:rsidDel="00000000" w:rsidR="00000000" w:rsidRPr="00000000">
        <w:rPr>
          <w:b w:val="1"/>
          <w:smallCaps w:val="1"/>
          <w:color w:val="000000"/>
          <w:rtl w:val="0"/>
        </w:rPr>
        <w:t xml:space="preserve">.2.</w:t>
      </w:r>
      <w:r w:rsidDel="00000000" w:rsidR="00000000" w:rsidRPr="00000000">
        <w:rPr>
          <w:rFonts w:ascii="Calibri" w:cs="Calibri" w:eastAsia="Calibri" w:hAnsi="Calibri"/>
          <w:color w:val="000000"/>
          <w:sz w:val="24"/>
          <w:szCs w:val="24"/>
          <w:rtl w:val="0"/>
        </w:rPr>
        <w:tab/>
      </w:r>
      <w:r w:rsidDel="00000000" w:rsidR="00000000" w:rsidRPr="00000000">
        <w:rPr>
          <w:b w:val="1"/>
          <w:smallCaps w:val="1"/>
          <w:color w:val="000000"/>
          <w:rtl w:val="0"/>
        </w:rPr>
        <w:t xml:space="preserve">Regole di Calcolo</w:t>
        <w:tab/>
      </w:r>
      <w:r w:rsidDel="00000000" w:rsidR="00000000" w:rsidRPr="00000000">
        <w:rPr>
          <w:rtl w:val="0"/>
        </w:rPr>
      </w:r>
    </w:p>
    <w:p w:rsidR="00000000" w:rsidDel="00000000" w:rsidP="00000000" w:rsidRDefault="00000000" w:rsidRPr="00000000" w14:paraId="0000005B">
      <w:pPr>
        <w:pBdr>
          <w:top w:space="0" w:sz="0" w:val="nil"/>
          <w:left w:space="0" w:sz="0" w:val="nil"/>
          <w:bottom w:space="0" w:sz="0" w:val="nil"/>
          <w:right w:space="0" w:sz="0" w:val="nil"/>
          <w:between w:space="0" w:sz="0" w:val="nil"/>
        </w:pBdr>
        <w:tabs>
          <w:tab w:val="left" w:leader="none" w:pos="454"/>
          <w:tab w:val="right" w:leader="none" w:pos="9628"/>
        </w:tabs>
        <w:spacing w:before="240" w:lineRule="auto"/>
        <w:rPr>
          <w:color w:val="000000"/>
        </w:rPr>
      </w:pPr>
      <w:r w:rsidDel="00000000" w:rsidR="00000000" w:rsidRPr="00000000">
        <w:rPr>
          <w:b w:val="1"/>
          <w:smallCaps w:val="1"/>
          <w:u w:val="single"/>
          <w:rtl w:val="0"/>
        </w:rPr>
        <w:t xml:space="preserve">5</w:t>
      </w:r>
      <w:r w:rsidDel="00000000" w:rsidR="00000000" w:rsidRPr="00000000">
        <w:rPr>
          <w:b w:val="1"/>
          <w:smallCaps w:val="1"/>
          <w:color w:val="000000"/>
          <w:u w:val="single"/>
          <w:rtl w:val="0"/>
        </w:rPr>
        <w:t xml:space="preserve">.</w:t>
      </w:r>
      <w:r w:rsidDel="00000000" w:rsidR="00000000" w:rsidRPr="00000000">
        <w:rPr>
          <w:rFonts w:ascii="Calibri" w:cs="Calibri" w:eastAsia="Calibri" w:hAnsi="Calibri"/>
          <w:color w:val="000000"/>
          <w:sz w:val="24"/>
          <w:szCs w:val="24"/>
          <w:rtl w:val="0"/>
        </w:rPr>
        <w:tab/>
      </w:r>
      <w:r w:rsidDel="00000000" w:rsidR="00000000" w:rsidRPr="00000000">
        <w:rPr>
          <w:b w:val="1"/>
          <w:smallCaps w:val="1"/>
          <w:color w:val="000000"/>
          <w:u w:val="single"/>
          <w:rtl w:val="0"/>
        </w:rPr>
        <w:t xml:space="preserve">Competizioni Internazionali</w:t>
        <w:tab/>
      </w:r>
      <w:r w:rsidDel="00000000" w:rsidR="00000000" w:rsidRPr="00000000">
        <w:rPr>
          <w:rtl w:val="0"/>
        </w:rPr>
      </w:r>
    </w:p>
    <w:p w:rsidR="00000000" w:rsidDel="00000000" w:rsidP="00000000" w:rsidRDefault="00000000" w:rsidRPr="00000000" w14:paraId="0000005C">
      <w:pPr>
        <w:pBdr>
          <w:top w:space="0" w:sz="0" w:val="nil"/>
          <w:left w:space="0" w:sz="0" w:val="nil"/>
          <w:bottom w:space="0" w:sz="0" w:val="nil"/>
          <w:right w:space="0" w:sz="0" w:val="nil"/>
          <w:between w:space="0" w:sz="0" w:val="nil"/>
        </w:pBdr>
        <w:tabs>
          <w:tab w:val="left" w:leader="none" w:pos="669"/>
          <w:tab w:val="right" w:leader="none" w:pos="9628"/>
        </w:tabs>
        <w:spacing w:after="0" w:lineRule="auto"/>
        <w:rPr>
          <w:color w:val="000000"/>
        </w:rPr>
      </w:pPr>
      <w:r w:rsidDel="00000000" w:rsidR="00000000" w:rsidRPr="00000000">
        <w:rPr>
          <w:b w:val="1"/>
          <w:smallCaps w:val="1"/>
          <w:rtl w:val="0"/>
        </w:rPr>
        <w:t xml:space="preserve">5</w:t>
      </w:r>
      <w:r w:rsidDel="00000000" w:rsidR="00000000" w:rsidRPr="00000000">
        <w:rPr>
          <w:b w:val="1"/>
          <w:smallCaps w:val="1"/>
          <w:color w:val="000000"/>
          <w:rtl w:val="0"/>
        </w:rPr>
        <w:t xml:space="preserve">.1.</w:t>
      </w:r>
      <w:r w:rsidDel="00000000" w:rsidR="00000000" w:rsidRPr="00000000">
        <w:rPr>
          <w:rFonts w:ascii="Calibri" w:cs="Calibri" w:eastAsia="Calibri" w:hAnsi="Calibri"/>
          <w:color w:val="000000"/>
          <w:sz w:val="24"/>
          <w:szCs w:val="24"/>
          <w:rtl w:val="0"/>
        </w:rPr>
        <w:tab/>
      </w:r>
      <w:r w:rsidDel="00000000" w:rsidR="00000000" w:rsidRPr="00000000">
        <w:rPr>
          <w:b w:val="1"/>
          <w:smallCaps w:val="1"/>
          <w:color w:val="000000"/>
          <w:rtl w:val="0"/>
        </w:rPr>
        <w:t xml:space="preserve">Struttura e Regole Generali</w:t>
        <w:tab/>
      </w:r>
      <w:r w:rsidDel="00000000" w:rsidR="00000000" w:rsidRPr="00000000">
        <w:rPr>
          <w:rtl w:val="0"/>
        </w:rPr>
      </w:r>
    </w:p>
    <w:p w:rsidR="00000000" w:rsidDel="00000000" w:rsidP="00000000" w:rsidRDefault="00000000" w:rsidRPr="00000000" w14:paraId="0000005D">
      <w:pPr>
        <w:pBdr>
          <w:top w:space="0" w:sz="0" w:val="nil"/>
          <w:left w:space="0" w:sz="0" w:val="nil"/>
          <w:bottom w:space="0" w:sz="0" w:val="nil"/>
          <w:right w:space="0" w:sz="0" w:val="nil"/>
          <w:between w:space="0" w:sz="0" w:val="nil"/>
        </w:pBdr>
        <w:tabs>
          <w:tab w:val="left" w:leader="none" w:pos="669"/>
          <w:tab w:val="right" w:leader="none" w:pos="9628"/>
        </w:tabs>
        <w:spacing w:after="0" w:before="0" w:lineRule="auto"/>
        <w:rPr>
          <w:color w:val="000000"/>
        </w:rPr>
      </w:pPr>
      <w:r w:rsidDel="00000000" w:rsidR="00000000" w:rsidRPr="00000000">
        <w:rPr>
          <w:b w:val="1"/>
          <w:smallCaps w:val="1"/>
          <w:rtl w:val="0"/>
        </w:rPr>
        <w:t xml:space="preserve">5</w:t>
      </w:r>
      <w:r w:rsidDel="00000000" w:rsidR="00000000" w:rsidRPr="00000000">
        <w:rPr>
          <w:b w:val="1"/>
          <w:smallCaps w:val="1"/>
          <w:color w:val="000000"/>
          <w:rtl w:val="0"/>
        </w:rPr>
        <w:t xml:space="preserve">.2.</w:t>
      </w:r>
      <w:r w:rsidDel="00000000" w:rsidR="00000000" w:rsidRPr="00000000">
        <w:rPr>
          <w:rFonts w:ascii="Calibri" w:cs="Calibri" w:eastAsia="Calibri" w:hAnsi="Calibri"/>
          <w:color w:val="000000"/>
          <w:sz w:val="24"/>
          <w:szCs w:val="24"/>
          <w:rtl w:val="0"/>
        </w:rPr>
        <w:tab/>
      </w:r>
      <w:r w:rsidDel="00000000" w:rsidR="00000000" w:rsidRPr="00000000">
        <w:rPr>
          <w:b w:val="1"/>
          <w:smallCaps w:val="1"/>
          <w:color w:val="000000"/>
          <w:rtl w:val="0"/>
        </w:rPr>
        <w:t xml:space="preserve">Regole di Calcolo</w:t>
      </w:r>
      <w:r w:rsidDel="00000000" w:rsidR="00000000" w:rsidRPr="00000000">
        <w:rPr>
          <w:rtl w:val="0"/>
        </w:rPr>
      </w:r>
    </w:p>
    <w:p w:rsidR="00000000" w:rsidDel="00000000" w:rsidP="00000000" w:rsidRDefault="00000000" w:rsidRPr="00000000" w14:paraId="0000005E">
      <w:pPr>
        <w:pBdr>
          <w:top w:space="0" w:sz="0" w:val="nil"/>
          <w:left w:space="0" w:sz="0" w:val="nil"/>
          <w:bottom w:space="0" w:sz="0" w:val="nil"/>
          <w:right w:space="0" w:sz="0" w:val="nil"/>
          <w:between w:space="0" w:sz="0" w:val="nil"/>
        </w:pBdr>
        <w:tabs>
          <w:tab w:val="left" w:leader="none" w:pos="597"/>
          <w:tab w:val="right" w:leader="none" w:pos="9628"/>
        </w:tabs>
        <w:spacing w:before="240" w:lineRule="auto"/>
        <w:rPr>
          <w:color w:val="000000"/>
        </w:rPr>
      </w:pPr>
      <w:r w:rsidDel="00000000" w:rsidR="00000000" w:rsidRPr="00000000">
        <w:rPr>
          <w:b w:val="1"/>
          <w:smallCaps w:val="1"/>
          <w:u w:val="single"/>
          <w:rtl w:val="0"/>
        </w:rPr>
        <w:t xml:space="preserve">6</w:t>
      </w:r>
      <w:r w:rsidDel="00000000" w:rsidR="00000000" w:rsidRPr="00000000">
        <w:rPr>
          <w:b w:val="1"/>
          <w:smallCaps w:val="1"/>
          <w:color w:val="000000"/>
          <w:u w:val="single"/>
          <w:rtl w:val="0"/>
        </w:rPr>
        <w:t xml:space="preserve">.</w:t>
      </w:r>
      <w:r w:rsidDel="00000000" w:rsidR="00000000" w:rsidRPr="00000000">
        <w:rPr>
          <w:rFonts w:ascii="Calibri" w:cs="Calibri" w:eastAsia="Calibri" w:hAnsi="Calibri"/>
          <w:color w:val="000000"/>
          <w:sz w:val="24"/>
          <w:szCs w:val="24"/>
          <w:rtl w:val="0"/>
        </w:rPr>
        <w:tab/>
      </w:r>
      <w:r w:rsidDel="00000000" w:rsidR="00000000" w:rsidRPr="00000000">
        <w:rPr>
          <w:b w:val="1"/>
          <w:smallCaps w:val="1"/>
          <w:color w:val="000000"/>
          <w:u w:val="single"/>
          <w:rtl w:val="0"/>
        </w:rPr>
        <w:t xml:space="preserve">Premi</w:t>
        <w:tab/>
      </w:r>
      <w:r w:rsidDel="00000000" w:rsidR="00000000" w:rsidRPr="00000000">
        <w:rPr>
          <w:rtl w:val="0"/>
        </w:rPr>
      </w:r>
    </w:p>
    <w:p w:rsidR="00000000" w:rsidDel="00000000" w:rsidP="00000000" w:rsidRDefault="00000000" w:rsidRPr="00000000" w14:paraId="0000005F">
      <w:pPr>
        <w:pBdr>
          <w:top w:space="0" w:sz="0" w:val="nil"/>
          <w:left w:space="0" w:sz="0" w:val="nil"/>
          <w:bottom w:space="0" w:sz="0" w:val="nil"/>
          <w:right w:space="0" w:sz="0" w:val="nil"/>
          <w:between w:space="0" w:sz="0" w:val="nil"/>
        </w:pBdr>
        <w:tabs>
          <w:tab w:val="left" w:leader="none" w:pos="811"/>
          <w:tab w:val="right" w:leader="none" w:pos="9628"/>
        </w:tabs>
        <w:spacing w:after="0" w:lineRule="auto"/>
        <w:rPr>
          <w:color w:val="000000"/>
        </w:rPr>
      </w:pPr>
      <w:r w:rsidDel="00000000" w:rsidR="00000000" w:rsidRPr="00000000">
        <w:rPr>
          <w:b w:val="1"/>
          <w:smallCaps w:val="1"/>
          <w:rtl w:val="0"/>
        </w:rPr>
        <w:t xml:space="preserve">6.1</w:t>
      </w:r>
      <w:r w:rsidDel="00000000" w:rsidR="00000000" w:rsidRPr="00000000">
        <w:rPr>
          <w:b w:val="1"/>
          <w:smallCaps w:val="1"/>
          <w:color w:val="000000"/>
          <w:rtl w:val="0"/>
        </w:rPr>
        <w:t xml:space="preserve">.</w:t>
      </w:r>
      <w:r w:rsidDel="00000000" w:rsidR="00000000" w:rsidRPr="00000000">
        <w:rPr>
          <w:rFonts w:ascii="Calibri" w:cs="Calibri" w:eastAsia="Calibri" w:hAnsi="Calibri"/>
          <w:color w:val="000000"/>
          <w:sz w:val="24"/>
          <w:szCs w:val="24"/>
          <w:rtl w:val="0"/>
        </w:rPr>
        <w:tab/>
      </w:r>
      <w:r w:rsidDel="00000000" w:rsidR="00000000" w:rsidRPr="00000000">
        <w:rPr>
          <w:b w:val="1"/>
          <w:smallCaps w:val="1"/>
          <w:color w:val="000000"/>
          <w:rtl w:val="0"/>
        </w:rPr>
        <w:t xml:space="preserve">Serie A, Serie B, Serie C, Serie D, E</w:t>
      </w:r>
      <w:r w:rsidDel="00000000" w:rsidR="00000000" w:rsidRPr="00000000">
        <w:rPr>
          <w:b w:val="1"/>
          <w:smallCaps w:val="1"/>
          <w:rtl w:val="0"/>
        </w:rPr>
        <w:t xml:space="preserve">ccellenza, </w:t>
      </w:r>
      <w:r w:rsidDel="00000000" w:rsidR="00000000" w:rsidRPr="00000000">
        <w:rPr>
          <w:b w:val="1"/>
          <w:smallCaps w:val="1"/>
          <w:color w:val="000000"/>
          <w:rtl w:val="0"/>
        </w:rPr>
        <w:t xml:space="preserve">Coppa Italia, Supercoppa Italiana</w:t>
        <w:tab/>
      </w:r>
      <w:r w:rsidDel="00000000" w:rsidR="00000000" w:rsidRPr="00000000">
        <w:rPr>
          <w:rtl w:val="0"/>
        </w:rPr>
      </w:r>
    </w:p>
    <w:p w:rsidR="00000000" w:rsidDel="00000000" w:rsidP="00000000" w:rsidRDefault="00000000" w:rsidRPr="00000000" w14:paraId="00000060">
      <w:pPr>
        <w:pBdr>
          <w:top w:space="0" w:sz="0" w:val="nil"/>
          <w:left w:space="0" w:sz="0" w:val="nil"/>
          <w:bottom w:space="0" w:sz="0" w:val="nil"/>
          <w:right w:space="0" w:sz="0" w:val="nil"/>
          <w:between w:space="0" w:sz="0" w:val="nil"/>
        </w:pBdr>
        <w:tabs>
          <w:tab w:val="left" w:leader="none" w:pos="811"/>
          <w:tab w:val="right" w:leader="none" w:pos="9628"/>
        </w:tabs>
        <w:spacing w:after="0" w:before="0" w:lineRule="auto"/>
        <w:rPr>
          <w:color w:val="000000"/>
        </w:rPr>
      </w:pPr>
      <w:r w:rsidDel="00000000" w:rsidR="00000000" w:rsidRPr="00000000">
        <w:rPr>
          <w:b w:val="1"/>
          <w:smallCaps w:val="1"/>
          <w:rtl w:val="0"/>
        </w:rPr>
        <w:t xml:space="preserve">6</w:t>
      </w:r>
      <w:r w:rsidDel="00000000" w:rsidR="00000000" w:rsidRPr="00000000">
        <w:rPr>
          <w:b w:val="1"/>
          <w:smallCaps w:val="1"/>
          <w:color w:val="000000"/>
          <w:rtl w:val="0"/>
        </w:rPr>
        <w:t xml:space="preserve">.2.</w:t>
      </w:r>
      <w:r w:rsidDel="00000000" w:rsidR="00000000" w:rsidRPr="00000000">
        <w:rPr>
          <w:rFonts w:ascii="Calibri" w:cs="Calibri" w:eastAsia="Calibri" w:hAnsi="Calibri"/>
          <w:color w:val="000000"/>
          <w:sz w:val="24"/>
          <w:szCs w:val="24"/>
          <w:rtl w:val="0"/>
        </w:rPr>
        <w:tab/>
      </w:r>
      <w:r w:rsidDel="00000000" w:rsidR="00000000" w:rsidRPr="00000000">
        <w:rPr>
          <w:b w:val="1"/>
          <w:smallCaps w:val="1"/>
          <w:color w:val="000000"/>
          <w:rtl w:val="0"/>
        </w:rPr>
        <w:t xml:space="preserve">Champions League</w:t>
        <w:tab/>
      </w:r>
      <w:r w:rsidDel="00000000" w:rsidR="00000000" w:rsidRPr="00000000">
        <w:rPr>
          <w:rtl w:val="0"/>
        </w:rPr>
      </w:r>
    </w:p>
    <w:p w:rsidR="00000000" w:rsidDel="00000000" w:rsidP="00000000" w:rsidRDefault="00000000" w:rsidRPr="00000000" w14:paraId="00000061">
      <w:pPr>
        <w:pBdr>
          <w:top w:space="0" w:sz="0" w:val="nil"/>
          <w:left w:space="0" w:sz="0" w:val="nil"/>
          <w:bottom w:space="0" w:sz="0" w:val="nil"/>
          <w:right w:space="0" w:sz="0" w:val="nil"/>
          <w:between w:space="0" w:sz="0" w:val="nil"/>
        </w:pBdr>
        <w:tabs>
          <w:tab w:val="left" w:leader="none" w:pos="811"/>
          <w:tab w:val="right" w:leader="none" w:pos="9628"/>
        </w:tabs>
        <w:spacing w:after="0" w:before="0" w:lineRule="auto"/>
        <w:rPr>
          <w:color w:val="000000"/>
        </w:rPr>
      </w:pPr>
      <w:r w:rsidDel="00000000" w:rsidR="00000000" w:rsidRPr="00000000">
        <w:rPr>
          <w:b w:val="1"/>
          <w:smallCaps w:val="1"/>
          <w:rtl w:val="0"/>
        </w:rPr>
        <w:t xml:space="preserve">6</w:t>
      </w:r>
      <w:r w:rsidDel="00000000" w:rsidR="00000000" w:rsidRPr="00000000">
        <w:rPr>
          <w:b w:val="1"/>
          <w:smallCaps w:val="1"/>
          <w:color w:val="000000"/>
          <w:rtl w:val="0"/>
        </w:rPr>
        <w:t xml:space="preserve">.3.</w:t>
      </w:r>
      <w:r w:rsidDel="00000000" w:rsidR="00000000" w:rsidRPr="00000000">
        <w:rPr>
          <w:rFonts w:ascii="Calibri" w:cs="Calibri" w:eastAsia="Calibri" w:hAnsi="Calibri"/>
          <w:color w:val="000000"/>
          <w:sz w:val="24"/>
          <w:szCs w:val="24"/>
          <w:rtl w:val="0"/>
        </w:rPr>
        <w:tab/>
      </w:r>
      <w:r w:rsidDel="00000000" w:rsidR="00000000" w:rsidRPr="00000000">
        <w:rPr>
          <w:b w:val="1"/>
          <w:smallCaps w:val="1"/>
          <w:color w:val="000000"/>
          <w:rtl w:val="0"/>
        </w:rPr>
        <w:t xml:space="preserve">Competizioni Internazionali</w:t>
        <w:tab/>
      </w:r>
      <w:r w:rsidDel="00000000" w:rsidR="00000000" w:rsidRPr="00000000">
        <w:rPr>
          <w:rtl w:val="0"/>
        </w:rPr>
      </w:r>
    </w:p>
    <w:p w:rsidR="00000000" w:rsidDel="00000000" w:rsidP="00000000" w:rsidRDefault="00000000" w:rsidRPr="00000000" w14:paraId="00000062">
      <w:pPr>
        <w:pBdr>
          <w:top w:space="0" w:sz="0" w:val="nil"/>
          <w:left w:space="0" w:sz="0" w:val="nil"/>
          <w:bottom w:space="0" w:sz="0" w:val="nil"/>
          <w:right w:space="0" w:sz="0" w:val="nil"/>
          <w:between w:space="0" w:sz="0" w:val="nil"/>
        </w:pBdr>
        <w:tabs>
          <w:tab w:val="left" w:leader="none" w:pos="597"/>
          <w:tab w:val="right" w:leader="none" w:pos="9628"/>
        </w:tabs>
        <w:spacing w:before="240" w:lineRule="auto"/>
        <w:rPr>
          <w:color w:val="000000"/>
        </w:rPr>
      </w:pPr>
      <w:bookmarkStart w:colFirst="0" w:colLast="0" w:name="_heading=h.30j0zll" w:id="1"/>
      <w:bookmarkEnd w:id="1"/>
      <w:r w:rsidDel="00000000" w:rsidR="00000000" w:rsidRPr="00000000">
        <w:rPr>
          <w:rtl w:val="0"/>
        </w:rPr>
      </w:r>
    </w:p>
    <w:p w:rsidR="00000000" w:rsidDel="00000000" w:rsidP="00000000" w:rsidRDefault="00000000" w:rsidRPr="00000000" w14:paraId="00000063">
      <w:pPr>
        <w:pBdr>
          <w:top w:space="0" w:sz="0" w:val="nil"/>
          <w:left w:space="0" w:sz="0" w:val="nil"/>
          <w:bottom w:space="0" w:sz="0" w:val="nil"/>
          <w:right w:space="0" w:sz="0" w:val="nil"/>
          <w:between w:space="0" w:sz="0" w:val="nil"/>
        </w:pBdr>
        <w:spacing w:after="0" w:lineRule="auto"/>
        <w:rPr>
          <w:color w:val="000000"/>
        </w:rPr>
      </w:pPr>
      <w:r w:rsidDel="00000000" w:rsidR="00000000" w:rsidRPr="00000000">
        <w:rPr>
          <w:rtl w:val="0"/>
        </w:rPr>
      </w:r>
    </w:p>
    <w:p w:rsidR="00000000" w:rsidDel="00000000" w:rsidP="00000000" w:rsidRDefault="00000000" w:rsidRPr="00000000" w14:paraId="00000064">
      <w:pPr>
        <w:pBdr>
          <w:top w:space="0" w:sz="0" w:val="nil"/>
          <w:left w:space="0" w:sz="0" w:val="nil"/>
          <w:bottom w:space="0" w:sz="0" w:val="nil"/>
          <w:right w:space="0" w:sz="0" w:val="nil"/>
          <w:between w:space="0" w:sz="0" w:val="nil"/>
        </w:pBdr>
        <w:spacing w:before="0" w:lineRule="auto"/>
        <w:rPr/>
      </w:pPr>
      <w:r w:rsidDel="00000000" w:rsidR="00000000" w:rsidRPr="00000000">
        <w:rPr>
          <w:rtl w:val="0"/>
        </w:rPr>
      </w:r>
    </w:p>
    <w:p w:rsidR="00000000" w:rsidDel="00000000" w:rsidP="00000000" w:rsidRDefault="00000000" w:rsidRPr="00000000" w14:paraId="00000065">
      <w:pPr>
        <w:rPr/>
      </w:pPr>
      <w:r w:rsidDel="00000000" w:rsidR="00000000" w:rsidRPr="00000000">
        <w:br w:type="page"/>
      </w:r>
      <w:r w:rsidDel="00000000" w:rsidR="00000000" w:rsidRPr="00000000">
        <w:rPr>
          <w:rtl w:val="0"/>
        </w:rPr>
      </w:r>
    </w:p>
    <w:bookmarkStart w:colFirst="0" w:colLast="0" w:name="bookmark=id.1fob9te" w:id="2"/>
    <w:bookmarkEnd w:id="2"/>
    <w:p w:rsidR="00000000" w:rsidDel="00000000" w:rsidP="00000000" w:rsidRDefault="00000000" w:rsidRPr="00000000" w14:paraId="00000066">
      <w:pPr>
        <w:pStyle w:val="Heading1"/>
        <w:ind w:firstLine="360"/>
        <w:jc w:val="center"/>
        <w:rPr/>
      </w:pPr>
      <w:r w:rsidDel="00000000" w:rsidR="00000000" w:rsidRPr="00000000">
        <w:rPr>
          <w:rtl w:val="0"/>
        </w:rPr>
        <w:t xml:space="preserve">Introduzione</w:t>
      </w:r>
    </w:p>
    <w:p w:rsidR="00000000" w:rsidDel="00000000" w:rsidP="00000000" w:rsidRDefault="00000000" w:rsidRPr="00000000" w14:paraId="00000067">
      <w:pPr>
        <w:rPr/>
      </w:pPr>
      <w:r w:rsidDel="00000000" w:rsidR="00000000" w:rsidRPr="00000000">
        <w:rPr>
          <w:rtl w:val="0"/>
        </w:rPr>
      </w:r>
    </w:p>
    <w:p w:rsidR="00000000" w:rsidDel="00000000" w:rsidP="00000000" w:rsidRDefault="00000000" w:rsidRPr="00000000" w14:paraId="00000068">
      <w:pPr>
        <w:pBdr>
          <w:top w:space="0" w:sz="0" w:val="nil"/>
          <w:left w:space="0" w:sz="0" w:val="nil"/>
          <w:bottom w:space="0" w:sz="0" w:val="nil"/>
          <w:right w:space="0" w:sz="0" w:val="nil"/>
          <w:between w:space="0" w:sz="0" w:val="nil"/>
        </w:pBdr>
        <w:spacing w:after="0" w:lineRule="auto"/>
        <w:rPr>
          <w:color w:val="000000"/>
        </w:rPr>
      </w:pPr>
      <w:r w:rsidDel="00000000" w:rsidR="00000000" w:rsidRPr="00000000">
        <w:rPr>
          <w:color w:val="333333"/>
          <w:rtl w:val="0"/>
        </w:rPr>
        <w:t xml:space="preserve">La Lega Tantovincoio promette di dar vita a diverse competizione per soddisfare tutti i partecipanti e per estendere i suoi orizzonti.</w:t>
      </w:r>
      <w:r w:rsidDel="00000000" w:rsidR="00000000" w:rsidRPr="00000000">
        <w:rPr>
          <w:rtl w:val="0"/>
        </w:rPr>
      </w:r>
    </w:p>
    <w:p w:rsidR="00000000" w:rsidDel="00000000" w:rsidP="00000000" w:rsidRDefault="00000000" w:rsidRPr="00000000" w14:paraId="00000069">
      <w:pPr>
        <w:pBdr>
          <w:top w:space="0" w:sz="0" w:val="nil"/>
          <w:left w:space="0" w:sz="0" w:val="nil"/>
          <w:bottom w:space="0" w:sz="0" w:val="nil"/>
          <w:right w:space="0" w:sz="0" w:val="nil"/>
          <w:between w:space="0" w:sz="0" w:val="nil"/>
        </w:pBdr>
        <w:spacing w:after="0" w:before="0" w:lineRule="auto"/>
        <w:rPr>
          <w:color w:val="000000"/>
        </w:rPr>
      </w:pPr>
      <w:r w:rsidDel="00000000" w:rsidR="00000000" w:rsidRPr="00000000">
        <w:rPr>
          <w:color w:val="333333"/>
          <w:rtl w:val="0"/>
        </w:rPr>
        <w:t xml:space="preserve">Saranno disponibili queste competizioni:</w:t>
      </w:r>
      <w:r w:rsidDel="00000000" w:rsidR="00000000" w:rsidRPr="00000000">
        <w:rPr>
          <w:rtl w:val="0"/>
        </w:rPr>
      </w:r>
    </w:p>
    <w:p w:rsidR="00000000" w:rsidDel="00000000" w:rsidP="00000000" w:rsidRDefault="00000000" w:rsidRPr="00000000" w14:paraId="0000006A">
      <w:pPr>
        <w:numPr>
          <w:ilvl w:val="0"/>
          <w:numId w:val="14"/>
        </w:numPr>
        <w:pBdr>
          <w:top w:space="0" w:sz="0" w:val="nil"/>
          <w:left w:space="0" w:sz="0" w:val="nil"/>
          <w:bottom w:space="0" w:sz="0" w:val="nil"/>
          <w:right w:space="0" w:sz="0" w:val="nil"/>
          <w:between w:space="0" w:sz="0" w:val="nil"/>
        </w:pBdr>
        <w:spacing w:after="0" w:before="0" w:lineRule="auto"/>
        <w:ind w:left="360" w:hanging="360"/>
        <w:rPr>
          <w:color w:val="333333"/>
        </w:rPr>
      </w:pPr>
      <w:r w:rsidDel="00000000" w:rsidR="00000000" w:rsidRPr="00000000">
        <w:rPr>
          <w:b w:val="1"/>
          <w:color w:val="333333"/>
          <w:rtl w:val="0"/>
        </w:rPr>
        <w:t xml:space="preserve">Campionato</w:t>
      </w:r>
      <w:r w:rsidDel="00000000" w:rsidR="00000000" w:rsidRPr="00000000">
        <w:rPr>
          <w:color w:val="333333"/>
          <w:rtl w:val="0"/>
        </w:rPr>
        <w:t xml:space="preserve">: in base al numero di partecipanti le squadre verranno divise in Serie da 10 squadre. Le new entry partiranno dall'ultima serie.</w:t>
      </w:r>
    </w:p>
    <w:p w:rsidR="00000000" w:rsidDel="00000000" w:rsidP="00000000" w:rsidRDefault="00000000" w:rsidRPr="00000000" w14:paraId="0000006B">
      <w:pPr>
        <w:numPr>
          <w:ilvl w:val="0"/>
          <w:numId w:val="14"/>
        </w:numPr>
        <w:pBdr>
          <w:top w:space="0" w:sz="0" w:val="nil"/>
          <w:left w:space="0" w:sz="0" w:val="nil"/>
          <w:bottom w:space="0" w:sz="0" w:val="nil"/>
          <w:right w:space="0" w:sz="0" w:val="nil"/>
          <w:between w:space="0" w:sz="0" w:val="nil"/>
        </w:pBdr>
        <w:spacing w:after="0" w:before="0" w:lineRule="auto"/>
        <w:ind w:left="360" w:hanging="360"/>
        <w:rPr>
          <w:color w:val="333333"/>
        </w:rPr>
      </w:pPr>
      <w:r w:rsidDel="00000000" w:rsidR="00000000" w:rsidRPr="00000000">
        <w:rPr>
          <w:b w:val="1"/>
          <w:color w:val="333333"/>
          <w:rtl w:val="0"/>
        </w:rPr>
        <w:t xml:space="preserve">Coppa</w:t>
      </w:r>
      <w:r w:rsidDel="00000000" w:rsidR="00000000" w:rsidRPr="00000000">
        <w:rPr>
          <w:color w:val="333333"/>
          <w:rtl w:val="0"/>
        </w:rPr>
        <w:t xml:space="preserve"> </w:t>
      </w:r>
      <w:r w:rsidDel="00000000" w:rsidR="00000000" w:rsidRPr="00000000">
        <w:rPr>
          <w:b w:val="1"/>
          <w:color w:val="333333"/>
          <w:rtl w:val="0"/>
        </w:rPr>
        <w:t xml:space="preserve">Italia</w:t>
      </w:r>
      <w:r w:rsidDel="00000000" w:rsidR="00000000" w:rsidRPr="00000000">
        <w:rPr>
          <w:color w:val="333333"/>
          <w:rtl w:val="0"/>
        </w:rPr>
        <w:t xml:space="preserve">: ogni anno verrà disputata la Coppa, contestualmente al Campionato, i cui partecipanti saranno tutti coloro che prenderanno il via alle varie Serie (A,B etc) della stagione in corso.</w:t>
      </w:r>
    </w:p>
    <w:p w:rsidR="00000000" w:rsidDel="00000000" w:rsidP="00000000" w:rsidRDefault="00000000" w:rsidRPr="00000000" w14:paraId="0000006C">
      <w:pPr>
        <w:numPr>
          <w:ilvl w:val="0"/>
          <w:numId w:val="14"/>
        </w:numPr>
        <w:pBdr>
          <w:top w:space="0" w:sz="0" w:val="nil"/>
          <w:left w:space="0" w:sz="0" w:val="nil"/>
          <w:bottom w:space="0" w:sz="0" w:val="nil"/>
          <w:right w:space="0" w:sz="0" w:val="nil"/>
          <w:between w:space="0" w:sz="0" w:val="nil"/>
        </w:pBdr>
        <w:spacing w:after="0" w:before="0" w:lineRule="auto"/>
        <w:ind w:left="360" w:hanging="360"/>
        <w:rPr>
          <w:color w:val="333333"/>
          <w:highlight w:val="green"/>
        </w:rPr>
      </w:pPr>
      <w:r w:rsidDel="00000000" w:rsidR="00000000" w:rsidRPr="00000000">
        <w:rPr>
          <w:b w:val="1"/>
          <w:color w:val="333333"/>
          <w:highlight w:val="green"/>
          <w:rtl w:val="0"/>
        </w:rPr>
        <w:t xml:space="preserve">Conference</w:t>
      </w:r>
      <w:r w:rsidDel="00000000" w:rsidR="00000000" w:rsidRPr="00000000">
        <w:rPr>
          <w:color w:val="333333"/>
          <w:highlight w:val="green"/>
          <w:rtl w:val="0"/>
        </w:rPr>
        <w:t xml:space="preserve"> </w:t>
      </w:r>
      <w:r w:rsidDel="00000000" w:rsidR="00000000" w:rsidRPr="00000000">
        <w:rPr>
          <w:b w:val="1"/>
          <w:color w:val="333333"/>
          <w:highlight w:val="green"/>
          <w:rtl w:val="0"/>
        </w:rPr>
        <w:t xml:space="preserve">Leagues</w:t>
      </w:r>
      <w:r w:rsidDel="00000000" w:rsidR="00000000" w:rsidRPr="00000000">
        <w:rPr>
          <w:color w:val="333333"/>
          <w:highlight w:val="green"/>
          <w:rtl w:val="0"/>
        </w:rPr>
        <w:t xml:space="preserve">: 3 campionati paralleli che si giocheranno con le stesse rose con cui si gioca il campionato. Premier League (le prime 2 squadre di ogni serie dell’anno precedente), Playoff League (le 3^ e 4^ di ogni serie dell’anno precedente), Central League (le 5^ e 6^ di ogni serie dell’anno precedente)</w:t>
      </w:r>
    </w:p>
    <w:p w:rsidR="00000000" w:rsidDel="00000000" w:rsidP="00000000" w:rsidRDefault="00000000" w:rsidRPr="00000000" w14:paraId="0000006D">
      <w:pPr>
        <w:numPr>
          <w:ilvl w:val="0"/>
          <w:numId w:val="14"/>
        </w:numPr>
        <w:pBdr>
          <w:top w:space="0" w:sz="0" w:val="nil"/>
          <w:left w:space="0" w:sz="0" w:val="nil"/>
          <w:bottom w:space="0" w:sz="0" w:val="nil"/>
          <w:right w:space="0" w:sz="0" w:val="nil"/>
          <w:between w:space="0" w:sz="0" w:val="nil"/>
        </w:pBdr>
        <w:spacing w:after="0" w:before="0" w:lineRule="auto"/>
        <w:ind w:left="360" w:hanging="360"/>
        <w:rPr>
          <w:color w:val="333333"/>
          <w:highlight w:val="yellow"/>
        </w:rPr>
      </w:pPr>
      <w:r w:rsidDel="00000000" w:rsidR="00000000" w:rsidRPr="00000000">
        <w:rPr>
          <w:b w:val="1"/>
          <w:color w:val="333333"/>
          <w:highlight w:val="yellow"/>
          <w:rtl w:val="0"/>
        </w:rPr>
        <w:t xml:space="preserve">SuperCoppa</w:t>
      </w:r>
      <w:r w:rsidDel="00000000" w:rsidR="00000000" w:rsidRPr="00000000">
        <w:rPr>
          <w:color w:val="333333"/>
          <w:highlight w:val="yellow"/>
          <w:rtl w:val="0"/>
        </w:rPr>
        <w:t xml:space="preserve"> </w:t>
      </w:r>
      <w:r w:rsidDel="00000000" w:rsidR="00000000" w:rsidRPr="00000000">
        <w:rPr>
          <w:b w:val="1"/>
          <w:color w:val="333333"/>
          <w:highlight w:val="yellow"/>
          <w:rtl w:val="0"/>
        </w:rPr>
        <w:t xml:space="preserve">Italiana</w:t>
      </w:r>
      <w:r w:rsidDel="00000000" w:rsidR="00000000" w:rsidRPr="00000000">
        <w:rPr>
          <w:color w:val="333333"/>
          <w:highlight w:val="yellow"/>
          <w:rtl w:val="0"/>
        </w:rPr>
        <w:t xml:space="preserve">: sarà disputata tra tutte le squadri vincitrici delle serie degli anni precedenti più la vincitrice della Coppa Italia dell’anno precedente</w:t>
      </w:r>
    </w:p>
    <w:p w:rsidR="00000000" w:rsidDel="00000000" w:rsidP="00000000" w:rsidRDefault="00000000" w:rsidRPr="00000000" w14:paraId="0000006E">
      <w:pPr>
        <w:numPr>
          <w:ilvl w:val="0"/>
          <w:numId w:val="14"/>
        </w:numPr>
        <w:pBdr>
          <w:top w:space="0" w:sz="0" w:val="nil"/>
          <w:left w:space="0" w:sz="0" w:val="nil"/>
          <w:bottom w:space="0" w:sz="0" w:val="nil"/>
          <w:right w:space="0" w:sz="0" w:val="nil"/>
          <w:between w:space="0" w:sz="0" w:val="nil"/>
        </w:pBdr>
        <w:spacing w:after="0" w:before="0" w:lineRule="auto"/>
        <w:ind w:left="360" w:hanging="360"/>
        <w:rPr>
          <w:color w:val="333333"/>
        </w:rPr>
      </w:pPr>
      <w:r w:rsidDel="00000000" w:rsidR="00000000" w:rsidRPr="00000000">
        <w:rPr>
          <w:b w:val="1"/>
          <w:color w:val="333333"/>
          <w:rtl w:val="0"/>
        </w:rPr>
        <w:t xml:space="preserve">Europei/Coppa America/Coppa Africa</w:t>
      </w:r>
      <w:r w:rsidDel="00000000" w:rsidR="00000000" w:rsidRPr="00000000">
        <w:rPr>
          <w:color w:val="333333"/>
          <w:rtl w:val="0"/>
        </w:rPr>
        <w:t xml:space="preserve">: competizioni speciali che verranno disputate in occasione di questi eventi. Ha un numero chiuso di partecipanti, selezionati in base ai risultati ottenuti negli anni in tutta la Lega.</w:t>
      </w:r>
    </w:p>
    <w:p w:rsidR="00000000" w:rsidDel="00000000" w:rsidP="00000000" w:rsidRDefault="00000000" w:rsidRPr="00000000" w14:paraId="0000006F">
      <w:pPr>
        <w:numPr>
          <w:ilvl w:val="0"/>
          <w:numId w:val="14"/>
        </w:numPr>
        <w:pBdr>
          <w:top w:space="0" w:sz="0" w:val="nil"/>
          <w:left w:space="0" w:sz="0" w:val="nil"/>
          <w:bottom w:space="0" w:sz="0" w:val="nil"/>
          <w:right w:space="0" w:sz="0" w:val="nil"/>
          <w:between w:space="0" w:sz="0" w:val="nil"/>
        </w:pBdr>
        <w:spacing w:after="0" w:before="0" w:lineRule="auto"/>
        <w:ind w:left="360" w:hanging="360"/>
        <w:rPr>
          <w:color w:val="333333"/>
        </w:rPr>
      </w:pPr>
      <w:r w:rsidDel="00000000" w:rsidR="00000000" w:rsidRPr="00000000">
        <w:rPr>
          <w:b w:val="1"/>
          <w:color w:val="333333"/>
          <w:rtl w:val="0"/>
        </w:rPr>
        <w:t xml:space="preserve">Mondiali</w:t>
      </w:r>
      <w:r w:rsidDel="00000000" w:rsidR="00000000" w:rsidRPr="00000000">
        <w:rPr>
          <w:color w:val="333333"/>
          <w:rtl w:val="0"/>
        </w:rPr>
        <w:t xml:space="preserve">: competizione speciale che verrà disputata in occasione di questo evento. Ha un numero chiuso di partecipanti, selezionati in base ai risultati ottenuti negli anni in tutta la Lega. Come riferimento viene presa quella di Brasile 2014.</w:t>
      </w:r>
    </w:p>
    <w:p w:rsidR="00000000" w:rsidDel="00000000" w:rsidP="00000000" w:rsidRDefault="00000000" w:rsidRPr="00000000" w14:paraId="00000070">
      <w:pPr>
        <w:pBdr>
          <w:top w:space="0" w:sz="0" w:val="nil"/>
          <w:left w:space="0" w:sz="0" w:val="nil"/>
          <w:bottom w:space="0" w:sz="0" w:val="nil"/>
          <w:right w:space="0" w:sz="0" w:val="nil"/>
          <w:between w:space="0" w:sz="0" w:val="nil"/>
        </w:pBdr>
        <w:spacing w:after="0" w:before="0" w:lineRule="auto"/>
        <w:rPr>
          <w:color w:val="333333"/>
        </w:rPr>
      </w:pPr>
      <w:r w:rsidDel="00000000" w:rsidR="00000000" w:rsidRPr="00000000">
        <w:rPr>
          <w:color w:val="333333"/>
          <w:rtl w:val="0"/>
        </w:rPr>
        <w:t xml:space="preserve">Tutti i concorrenti saranno liberi di partecipare, invitare nuovi amici, rifiutare o non partecipare alle varie competizioni.</w:t>
        <w:br w:type="textWrapping"/>
        <w:br w:type="textWrapping"/>
        <w:t xml:space="preserve">La Lega prevede una quota d’iscrizione per ogni competizione (generalmente Campionato, Coppa Italia, SuperCoppa e Conference League hanno una sola quota d’iscrizione perché partecipando vengono svolte tutte le competizioni).</w:t>
        <w:br w:type="textWrapping"/>
        <w:t xml:space="preserve">Inoltre la Lega prevede una serie di premi per i risultati ottenuti in ogni competizione.</w:t>
        <w:br w:type="textWrapping"/>
        <w:t xml:space="preserve">Quindi per i più interessati ci saranno tanti dettagli da seguire, mentre per i meno interessati ci saranno le stesse linee guida di sempre: Asta, Campionato, Premi.</w:t>
        <w:br w:type="textWrapping"/>
        <w:t xml:space="preserve">Una nota importante è che ognuno </w:t>
      </w:r>
      <w:r w:rsidDel="00000000" w:rsidR="00000000" w:rsidRPr="00000000">
        <w:rPr>
          <w:b w:val="1"/>
          <w:color w:val="333333"/>
          <w:rtl w:val="0"/>
        </w:rPr>
        <w:t xml:space="preserve">deve </w:t>
      </w:r>
      <w:r w:rsidDel="00000000" w:rsidR="00000000" w:rsidRPr="00000000">
        <w:rPr>
          <w:color w:val="333333"/>
          <w:rtl w:val="0"/>
        </w:rPr>
        <w:t xml:space="preserve">sentirsi libero di proporre miglioramenti, critiche costruttive, idee al fine di essere sempre più attraente e divertente negli anni.</w:t>
      </w:r>
    </w:p>
    <w:p w:rsidR="00000000" w:rsidDel="00000000" w:rsidP="00000000" w:rsidRDefault="00000000" w:rsidRPr="00000000" w14:paraId="00000071">
      <w:pPr>
        <w:pBdr>
          <w:top w:space="0" w:sz="0" w:val="nil"/>
          <w:left w:space="0" w:sz="0" w:val="nil"/>
          <w:bottom w:space="0" w:sz="0" w:val="nil"/>
          <w:right w:space="0" w:sz="0" w:val="nil"/>
          <w:between w:space="0" w:sz="0" w:val="nil"/>
        </w:pBdr>
        <w:spacing w:after="0" w:before="0" w:lineRule="auto"/>
        <w:rPr>
          <w:color w:val="333333"/>
        </w:rPr>
      </w:pPr>
      <w:r w:rsidDel="00000000" w:rsidR="00000000" w:rsidRPr="00000000">
        <w:rPr>
          <w:rtl w:val="0"/>
        </w:rPr>
      </w:r>
    </w:p>
    <w:p w:rsidR="00000000" w:rsidDel="00000000" w:rsidP="00000000" w:rsidRDefault="00000000" w:rsidRPr="00000000" w14:paraId="00000072">
      <w:pPr>
        <w:pBdr>
          <w:top w:space="0" w:sz="0" w:val="nil"/>
          <w:left w:space="0" w:sz="0" w:val="nil"/>
          <w:bottom w:space="0" w:sz="0" w:val="nil"/>
          <w:right w:space="0" w:sz="0" w:val="nil"/>
          <w:between w:space="0" w:sz="0" w:val="nil"/>
        </w:pBdr>
        <w:spacing w:after="0" w:before="0" w:lineRule="auto"/>
        <w:rPr>
          <w:color w:val="333333"/>
        </w:rPr>
      </w:pPr>
      <w:r w:rsidDel="00000000" w:rsidR="00000000" w:rsidRPr="00000000">
        <w:rPr>
          <w:rtl w:val="0"/>
        </w:rPr>
      </w:r>
    </w:p>
    <w:p w:rsidR="00000000" w:rsidDel="00000000" w:rsidP="00000000" w:rsidRDefault="00000000" w:rsidRPr="00000000" w14:paraId="00000073">
      <w:pPr>
        <w:pBdr>
          <w:top w:space="0" w:sz="0" w:val="nil"/>
          <w:left w:space="0" w:sz="0" w:val="nil"/>
          <w:bottom w:space="0" w:sz="0" w:val="nil"/>
          <w:right w:space="0" w:sz="0" w:val="nil"/>
          <w:between w:space="0" w:sz="0" w:val="nil"/>
        </w:pBdr>
        <w:spacing w:after="0" w:before="0" w:lineRule="auto"/>
        <w:rPr>
          <w:color w:val="333333"/>
        </w:rPr>
      </w:pPr>
      <w:r w:rsidDel="00000000" w:rsidR="00000000" w:rsidRPr="00000000">
        <w:br w:type="page"/>
      </w:r>
      <w:r w:rsidDel="00000000" w:rsidR="00000000" w:rsidRPr="00000000">
        <w:rPr>
          <w:rtl w:val="0"/>
        </w:rPr>
      </w:r>
    </w:p>
    <w:bookmarkStart w:colFirst="0" w:colLast="0" w:name="bookmark=id.3znysh7" w:id="3"/>
    <w:bookmarkEnd w:id="3"/>
    <w:p w:rsidR="00000000" w:rsidDel="00000000" w:rsidP="00000000" w:rsidRDefault="00000000" w:rsidRPr="00000000" w14:paraId="00000074">
      <w:pPr>
        <w:pStyle w:val="Heading1"/>
        <w:numPr>
          <w:ilvl w:val="0"/>
          <w:numId w:val="21"/>
        </w:numPr>
        <w:ind w:left="360" w:firstLine="360"/>
        <w:jc w:val="center"/>
        <w:rPr/>
      </w:pPr>
      <w:bookmarkStart w:colFirst="0" w:colLast="0" w:name="_heading=h.2et92p0" w:id="4"/>
      <w:bookmarkEnd w:id="4"/>
      <w:r w:rsidDel="00000000" w:rsidR="00000000" w:rsidRPr="00000000">
        <w:rPr>
          <w:rtl w:val="0"/>
        </w:rPr>
        <w:t xml:space="preserve">Campionato TVI</w:t>
      </w:r>
    </w:p>
    <w:p w:rsidR="00000000" w:rsidDel="00000000" w:rsidP="00000000" w:rsidRDefault="00000000" w:rsidRPr="00000000" w14:paraId="00000075">
      <w:pPr>
        <w:ind w:left="360" w:firstLine="0"/>
        <w:rPr/>
      </w:pPr>
      <w:r w:rsidDel="00000000" w:rsidR="00000000" w:rsidRPr="00000000">
        <w:rPr>
          <w:rtl w:val="0"/>
        </w:rPr>
      </w:r>
    </w:p>
    <w:bookmarkStart w:colFirst="0" w:colLast="0" w:name="bookmark=id.tyjcwt" w:id="5"/>
    <w:bookmarkEnd w:id="5"/>
    <w:p w:rsidR="00000000" w:rsidDel="00000000" w:rsidP="00000000" w:rsidRDefault="00000000" w:rsidRPr="00000000" w14:paraId="00000076">
      <w:pPr>
        <w:pStyle w:val="Heading2"/>
        <w:numPr>
          <w:ilvl w:val="1"/>
          <w:numId w:val="21"/>
        </w:numPr>
        <w:ind w:left="792" w:hanging="432"/>
        <w:rPr/>
      </w:pPr>
      <w:r w:rsidDel="00000000" w:rsidR="00000000" w:rsidRPr="00000000">
        <w:rPr>
          <w:rtl w:val="0"/>
        </w:rPr>
        <w:t xml:space="preserve">Struttura e Regole Generali</w:t>
      </w:r>
    </w:p>
    <w:p w:rsidR="00000000" w:rsidDel="00000000" w:rsidP="00000000" w:rsidRDefault="00000000" w:rsidRPr="00000000" w14:paraId="00000077">
      <w:pPr>
        <w:pBdr>
          <w:top w:space="0" w:sz="0" w:val="nil"/>
          <w:left w:space="0" w:sz="0" w:val="nil"/>
          <w:bottom w:space="0" w:sz="0" w:val="nil"/>
          <w:right w:space="0" w:sz="0" w:val="nil"/>
          <w:between w:space="0" w:sz="0" w:val="nil"/>
        </w:pBdr>
        <w:spacing w:after="0" w:lineRule="auto"/>
        <w:ind w:left="360" w:firstLine="0"/>
        <w:rPr>
          <w:color w:val="000000"/>
        </w:rPr>
      </w:pPr>
      <w:r w:rsidDel="00000000" w:rsidR="00000000" w:rsidRPr="00000000">
        <w:rPr>
          <w:b w:val="1"/>
          <w:color w:val="333333"/>
          <w:rtl w:val="0"/>
        </w:rPr>
        <w:t xml:space="preserve">Numero concorrenti:</w:t>
      </w:r>
      <w:r w:rsidDel="00000000" w:rsidR="00000000" w:rsidRPr="00000000">
        <w:rPr>
          <w:color w:val="333333"/>
          <w:rtl w:val="0"/>
        </w:rPr>
        <w:t xml:space="preserve"> 10</w:t>
      </w:r>
      <w:r w:rsidDel="00000000" w:rsidR="00000000" w:rsidRPr="00000000">
        <w:rPr>
          <w:rtl w:val="0"/>
        </w:rPr>
      </w:r>
    </w:p>
    <w:p w:rsidR="00000000" w:rsidDel="00000000" w:rsidP="00000000" w:rsidRDefault="00000000" w:rsidRPr="00000000" w14:paraId="00000078">
      <w:pPr>
        <w:pBdr>
          <w:top w:space="0" w:sz="0" w:val="nil"/>
          <w:left w:space="0" w:sz="0" w:val="nil"/>
          <w:bottom w:space="0" w:sz="0" w:val="nil"/>
          <w:right w:space="0" w:sz="0" w:val="nil"/>
          <w:between w:space="0" w:sz="0" w:val="nil"/>
        </w:pBdr>
        <w:spacing w:after="0" w:before="0" w:lineRule="auto"/>
        <w:ind w:left="360" w:firstLine="0"/>
        <w:rPr>
          <w:color w:val="000000"/>
          <w:highlight w:val="green"/>
        </w:rPr>
      </w:pPr>
      <w:r w:rsidDel="00000000" w:rsidR="00000000" w:rsidRPr="00000000">
        <w:rPr>
          <w:b w:val="1"/>
          <w:color w:val="333333"/>
          <w:rtl w:val="0"/>
        </w:rPr>
        <w:t xml:space="preserve">Giornate:</w:t>
      </w:r>
      <w:r w:rsidDel="00000000" w:rsidR="00000000" w:rsidRPr="00000000">
        <w:rPr>
          <w:color w:val="333333"/>
          <w:rtl w:val="0"/>
        </w:rPr>
        <w:t xml:space="preserve"> 36 giornate in tutto: gare di Andata/Ritorno/Andata/Ritorno (escluse le prime due di campionato in generale). </w:t>
      </w:r>
      <w:r w:rsidDel="00000000" w:rsidR="00000000" w:rsidRPr="00000000">
        <w:rPr>
          <w:rtl w:val="0"/>
        </w:rPr>
      </w:r>
    </w:p>
    <w:p w:rsidR="00000000" w:rsidDel="00000000" w:rsidP="00000000" w:rsidRDefault="00000000" w:rsidRPr="00000000" w14:paraId="00000079">
      <w:pPr>
        <w:pBdr>
          <w:top w:space="0" w:sz="0" w:val="nil"/>
          <w:left w:space="0" w:sz="0" w:val="nil"/>
          <w:bottom w:space="0" w:sz="0" w:val="nil"/>
          <w:right w:space="0" w:sz="0" w:val="nil"/>
          <w:between w:space="0" w:sz="0" w:val="nil"/>
        </w:pBdr>
        <w:spacing w:after="0" w:before="0" w:lineRule="auto"/>
        <w:ind w:left="360" w:firstLine="0"/>
        <w:rPr>
          <w:color w:val="333333"/>
        </w:rPr>
      </w:pPr>
      <w:r w:rsidDel="00000000" w:rsidR="00000000" w:rsidRPr="00000000">
        <w:rPr>
          <w:color w:val="333333"/>
          <w:rtl w:val="0"/>
        </w:rPr>
        <w:t xml:space="preserve">Saranno da considerarsi a premio i primi 3 della classifica a fine campionato: il 1° vincerà il campionato il secondo e il terzo saliranno sul podio e avranno diritto al 2° e 3° premio.</w:t>
        <w:br w:type="textWrapping"/>
      </w:r>
      <w:r w:rsidDel="00000000" w:rsidR="00000000" w:rsidRPr="00000000">
        <w:rPr>
          <w:b w:val="1"/>
          <w:color w:val="333333"/>
          <w:rtl w:val="0"/>
        </w:rPr>
        <w:t xml:space="preserve">Promozione dalla Serie B all’ultima serie (Play-off): </w:t>
      </w:r>
      <w:r w:rsidDel="00000000" w:rsidR="00000000" w:rsidRPr="00000000">
        <w:rPr>
          <w:color w:val="333333"/>
          <w:rtl w:val="0"/>
        </w:rPr>
        <w:t xml:space="preserve">le prime 2 saranno promosse direttamente. </w:t>
      </w:r>
      <w:r w:rsidDel="00000000" w:rsidR="00000000" w:rsidRPr="00000000">
        <w:rPr>
          <w:color w:val="333333"/>
          <w:highlight w:val="yellow"/>
          <w:rtl w:val="0"/>
        </w:rPr>
        <w:t xml:space="preserve">La 3^ e la 4^ parteciperanno ai playoff</w:t>
      </w:r>
      <w:r w:rsidDel="00000000" w:rsidR="00000000" w:rsidRPr="00000000">
        <w:rPr>
          <w:color w:val="333333"/>
          <w:rtl w:val="0"/>
        </w:rPr>
        <w:t xml:space="preserve">. I play-off avranno luogo se e solo se tra 3^ e 4^ ci saranno meno di 6 punti. I play-off non si svolgeranno in partite di scontri diretti, ma saranno decisi dal fantapunteggio delle squadra. Il fantapunteggio più alto tra le 2 sarà il 3° promosso. A parità di fantapunteggio conterà la posizione in classifica, a parità di punti gli scontri diretti. A parità anche di questi monetina.</w:t>
      </w:r>
    </w:p>
    <w:p w:rsidR="00000000" w:rsidDel="00000000" w:rsidP="00000000" w:rsidRDefault="00000000" w:rsidRPr="00000000" w14:paraId="0000007A">
      <w:pPr>
        <w:pBdr>
          <w:top w:space="0" w:sz="0" w:val="nil"/>
          <w:left w:space="0" w:sz="0" w:val="nil"/>
          <w:bottom w:space="0" w:sz="0" w:val="nil"/>
          <w:right w:space="0" w:sz="0" w:val="nil"/>
          <w:between w:space="0" w:sz="0" w:val="nil"/>
        </w:pBdr>
        <w:spacing w:after="0" w:before="0" w:lineRule="auto"/>
        <w:ind w:left="360" w:firstLine="0"/>
        <w:rPr>
          <w:color w:val="333333"/>
        </w:rPr>
      </w:pPr>
      <w:r w:rsidDel="00000000" w:rsidR="00000000" w:rsidRPr="00000000">
        <w:rPr>
          <w:b w:val="1"/>
          <w:color w:val="333333"/>
          <w:rtl w:val="0"/>
        </w:rPr>
        <w:t xml:space="preserve">Retrocessione dalla Serie B all’ultima serie (Play-out):</w:t>
      </w:r>
      <w:r w:rsidDel="00000000" w:rsidR="00000000" w:rsidRPr="00000000">
        <w:rPr>
          <w:color w:val="333333"/>
          <w:rtl w:val="0"/>
        </w:rPr>
        <w:t xml:space="preserve"> le ultime 2 saranno retrocesse direttamente. </w:t>
      </w:r>
      <w:r w:rsidDel="00000000" w:rsidR="00000000" w:rsidRPr="00000000">
        <w:rPr>
          <w:color w:val="333333"/>
          <w:highlight w:val="yellow"/>
          <w:rtl w:val="0"/>
        </w:rPr>
        <w:t xml:space="preserve">La  7° e la 8° parteciperanno ai play-out, se e solo se tra di loro ci saranno meno di 6 punti</w:t>
      </w:r>
      <w:r w:rsidDel="00000000" w:rsidR="00000000" w:rsidRPr="00000000">
        <w:rPr>
          <w:color w:val="333333"/>
          <w:rtl w:val="0"/>
        </w:rPr>
        <w:t xml:space="preserve">. I play-out non si svolgeranno in partite di scontri diretti, ma saranno decisi dal fantapunteggio delle squadra. Il fantapunteggio più basso tra le 2 sarà il 3° retrocesso. A parità di fantapunteggio conterà la posizione in classifica, a parità di punti gli scontri diretti. A parità anche di questi monetina.</w:t>
      </w:r>
    </w:p>
    <w:p w:rsidR="00000000" w:rsidDel="00000000" w:rsidP="00000000" w:rsidRDefault="00000000" w:rsidRPr="00000000" w14:paraId="0000007B">
      <w:pPr>
        <w:pBdr>
          <w:top w:space="0" w:sz="0" w:val="nil"/>
          <w:left w:space="0" w:sz="0" w:val="nil"/>
          <w:bottom w:space="0" w:sz="0" w:val="nil"/>
          <w:right w:space="0" w:sz="0" w:val="nil"/>
          <w:between w:space="0" w:sz="0" w:val="nil"/>
        </w:pBdr>
        <w:spacing w:after="0" w:before="0" w:lineRule="auto"/>
        <w:ind w:left="360" w:firstLine="0"/>
        <w:rPr>
          <w:color w:val="333333"/>
        </w:rPr>
      </w:pPr>
      <w:r w:rsidDel="00000000" w:rsidR="00000000" w:rsidRPr="00000000">
        <w:rPr>
          <w:b w:val="1"/>
          <w:color w:val="333333"/>
          <w:rtl w:val="0"/>
        </w:rPr>
        <w:t xml:space="preserve">Tolleranza nei playoff/playout</w:t>
      </w:r>
      <w:r w:rsidDel="00000000" w:rsidR="00000000" w:rsidRPr="00000000">
        <w:rPr>
          <w:color w:val="333333"/>
          <w:rtl w:val="0"/>
        </w:rPr>
        <w:t xml:space="preserve">: Verrà promossa (o si salva) la squadra che ha una differenza di 20 fantapunti in piu rispetto a quella precedente in classifica. </w:t>
      </w:r>
    </w:p>
    <w:p w:rsidR="00000000" w:rsidDel="00000000" w:rsidP="00000000" w:rsidRDefault="00000000" w:rsidRPr="00000000" w14:paraId="0000007C">
      <w:pPr>
        <w:pBdr>
          <w:top w:space="0" w:sz="0" w:val="nil"/>
          <w:left w:space="0" w:sz="0" w:val="nil"/>
          <w:bottom w:space="0" w:sz="0" w:val="nil"/>
          <w:right w:space="0" w:sz="0" w:val="nil"/>
          <w:between w:space="0" w:sz="0" w:val="nil"/>
        </w:pBdr>
        <w:spacing w:after="0" w:before="0" w:lineRule="auto"/>
        <w:ind w:left="360" w:firstLine="0"/>
        <w:rPr>
          <w:color w:val="333333"/>
        </w:rPr>
      </w:pPr>
      <w:r w:rsidDel="00000000" w:rsidR="00000000" w:rsidRPr="00000000">
        <w:rPr>
          <w:color w:val="333333"/>
          <w:rtl w:val="0"/>
        </w:rPr>
        <w:t xml:space="preserve">Altrimenti la discriminante resterà la posizione. </w:t>
      </w:r>
    </w:p>
    <w:p w:rsidR="00000000" w:rsidDel="00000000" w:rsidP="00000000" w:rsidRDefault="00000000" w:rsidRPr="00000000" w14:paraId="0000007D">
      <w:pPr>
        <w:pBdr>
          <w:top w:space="0" w:sz="0" w:val="nil"/>
          <w:left w:space="0" w:sz="0" w:val="nil"/>
          <w:bottom w:space="0" w:sz="0" w:val="nil"/>
          <w:right w:space="0" w:sz="0" w:val="nil"/>
          <w:between w:space="0" w:sz="0" w:val="nil"/>
        </w:pBdr>
        <w:spacing w:after="0" w:before="0" w:lineRule="auto"/>
        <w:ind w:left="360" w:firstLine="0"/>
        <w:rPr>
          <w:color w:val="333333"/>
        </w:rPr>
      </w:pPr>
      <w:r w:rsidDel="00000000" w:rsidR="00000000" w:rsidRPr="00000000">
        <w:rPr>
          <w:rtl w:val="0"/>
        </w:rPr>
      </w:r>
    </w:p>
    <w:p w:rsidR="00000000" w:rsidDel="00000000" w:rsidP="00000000" w:rsidRDefault="00000000" w:rsidRPr="00000000" w14:paraId="0000007E">
      <w:pPr>
        <w:pBdr>
          <w:top w:space="0" w:sz="0" w:val="nil"/>
          <w:left w:space="0" w:sz="0" w:val="nil"/>
          <w:bottom w:space="0" w:sz="0" w:val="nil"/>
          <w:right w:space="0" w:sz="0" w:val="nil"/>
          <w:between w:space="0" w:sz="0" w:val="nil"/>
        </w:pBdr>
        <w:spacing w:after="0" w:before="0" w:lineRule="auto"/>
        <w:ind w:left="360" w:firstLine="0"/>
        <w:rPr>
          <w:color w:val="333333"/>
        </w:rPr>
      </w:pPr>
      <w:r w:rsidDel="00000000" w:rsidR="00000000" w:rsidRPr="00000000">
        <w:rPr>
          <w:color w:val="333333"/>
          <w:rtl w:val="0"/>
        </w:rPr>
        <w:t xml:space="preserve">Esempio:</w:t>
      </w:r>
    </w:p>
    <w:p w:rsidR="00000000" w:rsidDel="00000000" w:rsidP="00000000" w:rsidRDefault="00000000" w:rsidRPr="00000000" w14:paraId="0000007F">
      <w:pPr>
        <w:pBdr>
          <w:top w:space="0" w:sz="0" w:val="nil"/>
          <w:left w:space="0" w:sz="0" w:val="nil"/>
          <w:bottom w:space="0" w:sz="0" w:val="nil"/>
          <w:right w:space="0" w:sz="0" w:val="nil"/>
          <w:between w:space="0" w:sz="0" w:val="nil"/>
        </w:pBdr>
        <w:spacing w:after="0" w:before="0" w:lineRule="auto"/>
        <w:ind w:left="360" w:firstLine="0"/>
        <w:rPr>
          <w:color w:val="333333"/>
        </w:rPr>
      </w:pPr>
      <w:r w:rsidDel="00000000" w:rsidR="00000000" w:rsidRPr="00000000">
        <w:rPr>
          <w:rtl w:val="0"/>
        </w:rPr>
      </w:r>
    </w:p>
    <w:p w:rsidR="00000000" w:rsidDel="00000000" w:rsidP="00000000" w:rsidRDefault="00000000" w:rsidRPr="00000000" w14:paraId="00000080">
      <w:pPr>
        <w:pBdr>
          <w:top w:space="0" w:sz="0" w:val="nil"/>
          <w:left w:space="0" w:sz="0" w:val="nil"/>
          <w:bottom w:space="0" w:sz="0" w:val="nil"/>
          <w:right w:space="0" w:sz="0" w:val="nil"/>
          <w:between w:space="0" w:sz="0" w:val="nil"/>
        </w:pBdr>
        <w:spacing w:after="0" w:before="0" w:lineRule="auto"/>
        <w:ind w:left="360" w:firstLine="0"/>
        <w:rPr>
          <w:color w:val="333333"/>
        </w:rPr>
      </w:pPr>
      <w:r w:rsidDel="00000000" w:rsidR="00000000" w:rsidRPr="00000000">
        <w:rPr>
          <w:color w:val="333333"/>
          <w:rtl w:val="0"/>
        </w:rPr>
        <w:t xml:space="preserve">- 3° squadra A (1000) 4° squadra B (1010) =&gt; Promuove A</w:t>
      </w:r>
    </w:p>
    <w:p w:rsidR="00000000" w:rsidDel="00000000" w:rsidP="00000000" w:rsidRDefault="00000000" w:rsidRPr="00000000" w14:paraId="00000081">
      <w:pPr>
        <w:pBdr>
          <w:top w:space="0" w:sz="0" w:val="nil"/>
          <w:left w:space="0" w:sz="0" w:val="nil"/>
          <w:bottom w:space="0" w:sz="0" w:val="nil"/>
          <w:right w:space="0" w:sz="0" w:val="nil"/>
          <w:between w:space="0" w:sz="0" w:val="nil"/>
        </w:pBdr>
        <w:spacing w:after="0" w:before="0" w:lineRule="auto"/>
        <w:ind w:left="360" w:firstLine="0"/>
        <w:rPr>
          <w:color w:val="333333"/>
        </w:rPr>
      </w:pPr>
      <w:r w:rsidDel="00000000" w:rsidR="00000000" w:rsidRPr="00000000">
        <w:rPr>
          <w:color w:val="333333"/>
          <w:rtl w:val="0"/>
        </w:rPr>
        <w:t xml:space="preserve">- 3° squadra A (1005) 4° squadra B (1007) =&gt; Promuove A</w:t>
      </w:r>
    </w:p>
    <w:p w:rsidR="00000000" w:rsidDel="00000000" w:rsidP="00000000" w:rsidRDefault="00000000" w:rsidRPr="00000000" w14:paraId="00000082">
      <w:pPr>
        <w:pBdr>
          <w:top w:space="0" w:sz="0" w:val="nil"/>
          <w:left w:space="0" w:sz="0" w:val="nil"/>
          <w:bottom w:space="0" w:sz="0" w:val="nil"/>
          <w:right w:space="0" w:sz="0" w:val="nil"/>
          <w:between w:space="0" w:sz="0" w:val="nil"/>
        </w:pBdr>
        <w:spacing w:after="0" w:before="0" w:lineRule="auto"/>
        <w:ind w:left="360" w:firstLine="0"/>
        <w:rPr>
          <w:color w:val="333333"/>
        </w:rPr>
      </w:pPr>
      <w:r w:rsidDel="00000000" w:rsidR="00000000" w:rsidRPr="00000000">
        <w:rPr>
          <w:color w:val="333333"/>
          <w:rtl w:val="0"/>
        </w:rPr>
        <w:t xml:space="preserve">- 3° squadra A (1000) 4° squadra B (1025) =&gt; Promuove B</w:t>
      </w:r>
    </w:p>
    <w:p w:rsidR="00000000" w:rsidDel="00000000" w:rsidP="00000000" w:rsidRDefault="00000000" w:rsidRPr="00000000" w14:paraId="00000083">
      <w:pPr>
        <w:pBdr>
          <w:top w:space="0" w:sz="0" w:val="nil"/>
          <w:left w:space="0" w:sz="0" w:val="nil"/>
          <w:bottom w:space="0" w:sz="0" w:val="nil"/>
          <w:right w:space="0" w:sz="0" w:val="nil"/>
          <w:between w:space="0" w:sz="0" w:val="nil"/>
        </w:pBdr>
        <w:spacing w:after="0" w:before="0" w:lineRule="auto"/>
        <w:ind w:left="360" w:firstLine="0"/>
        <w:rPr>
          <w:color w:val="333333"/>
        </w:rPr>
      </w:pPr>
      <w:r w:rsidDel="00000000" w:rsidR="00000000" w:rsidRPr="00000000">
        <w:rPr>
          <w:rtl w:val="0"/>
        </w:rPr>
      </w:r>
    </w:p>
    <w:p w:rsidR="00000000" w:rsidDel="00000000" w:rsidP="00000000" w:rsidRDefault="00000000" w:rsidRPr="00000000" w14:paraId="00000084">
      <w:pPr>
        <w:pBdr>
          <w:top w:space="0" w:sz="0" w:val="nil"/>
          <w:left w:space="0" w:sz="0" w:val="nil"/>
          <w:bottom w:space="0" w:sz="0" w:val="nil"/>
          <w:right w:space="0" w:sz="0" w:val="nil"/>
          <w:between w:space="0" w:sz="0" w:val="nil"/>
        </w:pBdr>
        <w:spacing w:after="0" w:before="0" w:lineRule="auto"/>
        <w:ind w:left="360" w:firstLine="0"/>
        <w:rPr>
          <w:color w:val="000000"/>
        </w:rPr>
      </w:pPr>
      <w:r w:rsidDel="00000000" w:rsidR="00000000" w:rsidRPr="00000000">
        <w:rPr>
          <w:rtl w:val="0"/>
        </w:rPr>
      </w:r>
    </w:p>
    <w:p w:rsidR="00000000" w:rsidDel="00000000" w:rsidP="00000000" w:rsidRDefault="00000000" w:rsidRPr="00000000" w14:paraId="00000085">
      <w:pPr>
        <w:pBdr>
          <w:top w:space="0" w:sz="0" w:val="nil"/>
          <w:left w:space="0" w:sz="0" w:val="nil"/>
          <w:bottom w:space="0" w:sz="0" w:val="nil"/>
          <w:right w:space="0" w:sz="0" w:val="nil"/>
          <w:between w:space="0" w:sz="0" w:val="nil"/>
        </w:pBdr>
        <w:spacing w:after="0" w:before="0" w:lineRule="auto"/>
        <w:ind w:left="360" w:firstLine="0"/>
        <w:rPr>
          <w:color w:val="000000"/>
        </w:rPr>
      </w:pPr>
      <w:r w:rsidDel="00000000" w:rsidR="00000000" w:rsidRPr="00000000">
        <w:rPr>
          <w:rtl w:val="0"/>
        </w:rPr>
      </w:r>
    </w:p>
    <w:p w:rsidR="00000000" w:rsidDel="00000000" w:rsidP="00000000" w:rsidRDefault="00000000" w:rsidRPr="00000000" w14:paraId="00000086">
      <w:pPr>
        <w:numPr>
          <w:ilvl w:val="0"/>
          <w:numId w:val="15"/>
        </w:numPr>
        <w:pBdr>
          <w:top w:space="0" w:sz="0" w:val="nil"/>
          <w:left w:space="0" w:sz="0" w:val="nil"/>
          <w:bottom w:space="0" w:sz="0" w:val="nil"/>
          <w:right w:space="0" w:sz="0" w:val="nil"/>
          <w:between w:space="0" w:sz="0" w:val="nil"/>
        </w:pBdr>
        <w:spacing w:after="0" w:before="0" w:lineRule="auto"/>
        <w:ind w:left="720" w:hanging="360"/>
        <w:rPr>
          <w:color w:val="333333"/>
        </w:rPr>
      </w:pPr>
      <w:r w:rsidDel="00000000" w:rsidR="00000000" w:rsidRPr="00000000">
        <w:rPr>
          <w:b w:val="1"/>
          <w:color w:val="333333"/>
          <w:rtl w:val="0"/>
        </w:rPr>
        <w:t xml:space="preserve">Quota di partecipazione</w:t>
      </w:r>
      <w:r w:rsidDel="00000000" w:rsidR="00000000" w:rsidRPr="00000000">
        <w:rPr>
          <w:b w:val="1"/>
          <w:i w:val="1"/>
          <w:color w:val="333333"/>
          <w:rtl w:val="0"/>
        </w:rPr>
        <w:t xml:space="preserve">:</w:t>
      </w:r>
      <w:r w:rsidDel="00000000" w:rsidR="00000000" w:rsidRPr="00000000">
        <w:rPr>
          <w:color w:val="333333"/>
          <w:rtl w:val="0"/>
        </w:rPr>
        <w:t xml:space="preserve"> 25 per squadra (valido sia per Campionato, Coppa Italia, Supercoppa e Conference League). </w:t>
      </w:r>
    </w:p>
    <w:p w:rsidR="00000000" w:rsidDel="00000000" w:rsidP="00000000" w:rsidRDefault="00000000" w:rsidRPr="00000000" w14:paraId="00000087">
      <w:pPr>
        <w:numPr>
          <w:ilvl w:val="0"/>
          <w:numId w:val="15"/>
        </w:numPr>
        <w:pBdr>
          <w:top w:space="0" w:sz="0" w:val="nil"/>
          <w:left w:space="0" w:sz="0" w:val="nil"/>
          <w:bottom w:space="0" w:sz="0" w:val="nil"/>
          <w:right w:space="0" w:sz="0" w:val="nil"/>
          <w:between w:space="0" w:sz="0" w:val="nil"/>
        </w:pBdr>
        <w:spacing w:after="0" w:before="0" w:lineRule="auto"/>
        <w:ind w:left="720" w:hanging="360"/>
        <w:rPr>
          <w:color w:val="333333"/>
        </w:rPr>
      </w:pPr>
      <w:r w:rsidDel="00000000" w:rsidR="00000000" w:rsidRPr="00000000">
        <w:rPr>
          <w:b w:val="1"/>
          <w:color w:val="333333"/>
          <w:rtl w:val="0"/>
        </w:rPr>
        <w:t xml:space="preserve">Dove</w:t>
      </w:r>
      <w:r w:rsidDel="00000000" w:rsidR="00000000" w:rsidRPr="00000000">
        <w:rPr>
          <w:b w:val="1"/>
          <w:i w:val="1"/>
          <w:color w:val="333333"/>
          <w:rtl w:val="0"/>
        </w:rPr>
        <w:t xml:space="preserve">:</w:t>
      </w:r>
      <w:r w:rsidDel="00000000" w:rsidR="00000000" w:rsidRPr="00000000">
        <w:rPr>
          <w:color w:val="333333"/>
          <w:rtl w:val="0"/>
        </w:rPr>
        <w:t xml:space="preserve"> l’asta avverrà dal vivo per le Serie A, B e C. Per le serie minori la Serie C l’asta avverrà tramite applicazioni che consentiranno la modalità di asta da remoto (esempio: Asta Live di Fanta pazz). Nel caso in cui Serie A, B e C avranno più di 2 giocatori da remoto se passerà alla modalità di asta da remoto.</w:t>
      </w:r>
    </w:p>
    <w:p w:rsidR="00000000" w:rsidDel="00000000" w:rsidP="00000000" w:rsidRDefault="00000000" w:rsidRPr="00000000" w14:paraId="00000088">
      <w:pPr>
        <w:numPr>
          <w:ilvl w:val="0"/>
          <w:numId w:val="15"/>
        </w:numPr>
        <w:pBdr>
          <w:top w:space="0" w:sz="0" w:val="nil"/>
          <w:left w:space="0" w:sz="0" w:val="nil"/>
          <w:bottom w:space="0" w:sz="0" w:val="nil"/>
          <w:right w:space="0" w:sz="0" w:val="nil"/>
          <w:between w:space="0" w:sz="0" w:val="nil"/>
        </w:pBdr>
        <w:spacing w:after="0" w:before="0" w:lineRule="auto"/>
        <w:ind w:left="720" w:hanging="360"/>
        <w:rPr>
          <w:color w:val="333333"/>
        </w:rPr>
      </w:pPr>
      <w:r w:rsidDel="00000000" w:rsidR="00000000" w:rsidRPr="00000000">
        <w:rPr>
          <w:b w:val="1"/>
          <w:color w:val="333333"/>
          <w:rtl w:val="0"/>
        </w:rPr>
        <w:t xml:space="preserve">Battitore</w:t>
      </w:r>
      <w:r w:rsidDel="00000000" w:rsidR="00000000" w:rsidRPr="00000000">
        <w:rPr>
          <w:b w:val="1"/>
          <w:i w:val="1"/>
          <w:color w:val="333333"/>
          <w:rtl w:val="0"/>
        </w:rPr>
        <w:t xml:space="preserve">:</w:t>
      </w:r>
      <w:r w:rsidDel="00000000" w:rsidR="00000000" w:rsidRPr="00000000">
        <w:rPr>
          <w:color w:val="333333"/>
          <w:rtl w:val="0"/>
        </w:rPr>
        <w:t xml:space="preserve"> qualora non ci fosse un battitore ufficiale, ogni concorrente può (e deve) diventarlo per ogni giocatore a cui non è interessato “battendo fino a 3”. Il concorrente che decide di fare il battitore per un giocatore a cui non è interessato NON PUO’ rialzare nel caso in cui nessuno lo faccia.</w:t>
      </w:r>
    </w:p>
    <w:p w:rsidR="00000000" w:rsidDel="00000000" w:rsidP="00000000" w:rsidRDefault="00000000" w:rsidRPr="00000000" w14:paraId="00000089">
      <w:pPr>
        <w:numPr>
          <w:ilvl w:val="0"/>
          <w:numId w:val="15"/>
        </w:numPr>
        <w:pBdr>
          <w:top w:space="0" w:sz="0" w:val="nil"/>
          <w:left w:space="0" w:sz="0" w:val="nil"/>
          <w:bottom w:space="0" w:sz="0" w:val="nil"/>
          <w:right w:space="0" w:sz="0" w:val="nil"/>
          <w:between w:space="0" w:sz="0" w:val="nil"/>
        </w:pBdr>
        <w:spacing w:after="0" w:before="0" w:lineRule="auto"/>
        <w:ind w:left="720" w:hanging="360"/>
        <w:rPr>
          <w:color w:val="333333"/>
        </w:rPr>
      </w:pPr>
      <w:r w:rsidDel="00000000" w:rsidR="00000000" w:rsidRPr="00000000">
        <w:rPr>
          <w:b w:val="1"/>
          <w:color w:val="333333"/>
          <w:rtl w:val="0"/>
        </w:rPr>
        <w:t xml:space="preserve">Crediti:</w:t>
      </w:r>
      <w:r w:rsidDel="00000000" w:rsidR="00000000" w:rsidRPr="00000000">
        <w:rPr>
          <w:color w:val="333333"/>
          <w:rtl w:val="0"/>
        </w:rPr>
        <w:t xml:space="preserve"> Ogni squadra disporrà di 500 crediti iniziali, più eventuali bonus crediti acquisiti, ad esempio in funzione delle rimanenze dell’anno precedente</w:t>
      </w:r>
    </w:p>
    <w:p w:rsidR="00000000" w:rsidDel="00000000" w:rsidP="00000000" w:rsidRDefault="00000000" w:rsidRPr="00000000" w14:paraId="0000008A">
      <w:pPr>
        <w:numPr>
          <w:ilvl w:val="0"/>
          <w:numId w:val="15"/>
        </w:numPr>
        <w:pBdr>
          <w:top w:space="0" w:sz="0" w:val="nil"/>
          <w:left w:space="0" w:sz="0" w:val="nil"/>
          <w:bottom w:space="0" w:sz="0" w:val="nil"/>
          <w:right w:space="0" w:sz="0" w:val="nil"/>
          <w:between w:space="0" w:sz="0" w:val="nil"/>
        </w:pBdr>
        <w:spacing w:after="0" w:before="0" w:lineRule="auto"/>
        <w:ind w:left="720" w:hanging="360"/>
        <w:rPr>
          <w:color w:val="333333"/>
        </w:rPr>
      </w:pPr>
      <w:r w:rsidDel="00000000" w:rsidR="00000000" w:rsidRPr="00000000">
        <w:rPr>
          <w:b w:val="1"/>
          <w:color w:val="333333"/>
          <w:rtl w:val="0"/>
        </w:rPr>
        <w:t xml:space="preserve">Bonus “Ammannati-Serani Jr”:</w:t>
      </w:r>
      <w:r w:rsidDel="00000000" w:rsidR="00000000" w:rsidRPr="00000000">
        <w:rPr>
          <w:color w:val="333333"/>
          <w:rtl w:val="0"/>
        </w:rPr>
        <w:t xml:space="preserve"> A fine stagione sarà stilata una classifica delle 50 squadre della lega ordinate per fantapunteggio. Le prime 10 squadre avranno un premio in crediti utilizzabili dall’anno successivo. Questi i premi: </w:t>
      </w:r>
      <w:r w:rsidDel="00000000" w:rsidR="00000000" w:rsidRPr="00000000">
        <w:rPr>
          <w:i w:val="1"/>
          <w:color w:val="333333"/>
          <w:u w:val="single"/>
          <w:rtl w:val="0"/>
        </w:rPr>
        <w:t xml:space="preserve">1°: 10 crediti; 2°: 9 crediti; 3°: 8; 4°: 7; 5°: 6; 6°: 5; 7°: 4; 8°: 3; 9°: 2; 10°: 1. </w:t>
      </w:r>
      <w:r w:rsidDel="00000000" w:rsidR="00000000" w:rsidRPr="00000000">
        <w:rPr>
          <w:rtl w:val="0"/>
        </w:rPr>
      </w:r>
    </w:p>
    <w:p w:rsidR="00000000" w:rsidDel="00000000" w:rsidP="00000000" w:rsidRDefault="00000000" w:rsidRPr="00000000" w14:paraId="0000008B">
      <w:pPr>
        <w:pBdr>
          <w:top w:space="0" w:sz="0" w:val="nil"/>
          <w:left w:space="0" w:sz="0" w:val="nil"/>
          <w:bottom w:space="0" w:sz="0" w:val="nil"/>
          <w:right w:space="0" w:sz="0" w:val="nil"/>
          <w:between w:space="0" w:sz="0" w:val="nil"/>
        </w:pBdr>
        <w:spacing w:after="0" w:before="0" w:lineRule="auto"/>
        <w:ind w:left="720" w:firstLine="0"/>
        <w:jc w:val="center"/>
        <w:rPr>
          <w:color w:val="333333"/>
        </w:rPr>
      </w:pPr>
      <w:r w:rsidDel="00000000" w:rsidR="00000000" w:rsidRPr="00000000">
        <w:rPr>
          <w:color w:val="333333"/>
          <w:rtl w:val="0"/>
        </w:rPr>
        <w:t xml:space="preserve"> </w:t>
      </w:r>
    </w:p>
    <w:p w:rsidR="00000000" w:rsidDel="00000000" w:rsidP="00000000" w:rsidRDefault="00000000" w:rsidRPr="00000000" w14:paraId="0000008C">
      <w:pPr>
        <w:numPr>
          <w:ilvl w:val="0"/>
          <w:numId w:val="15"/>
        </w:numPr>
        <w:pBdr>
          <w:top w:space="0" w:sz="0" w:val="nil"/>
          <w:left w:space="0" w:sz="0" w:val="nil"/>
          <w:bottom w:space="0" w:sz="0" w:val="nil"/>
          <w:right w:space="0" w:sz="0" w:val="nil"/>
          <w:between w:space="0" w:sz="0" w:val="nil"/>
        </w:pBdr>
        <w:spacing w:after="0" w:before="0" w:lineRule="auto"/>
        <w:ind w:left="720" w:hanging="360"/>
        <w:rPr>
          <w:color w:val="333333"/>
        </w:rPr>
      </w:pPr>
      <w:r w:rsidDel="00000000" w:rsidR="00000000" w:rsidRPr="00000000">
        <w:rPr>
          <w:b w:val="1"/>
          <w:color w:val="333333"/>
          <w:rtl w:val="0"/>
        </w:rPr>
        <w:t xml:space="preserve">Ordine di chiamata:</w:t>
      </w:r>
      <w:r w:rsidDel="00000000" w:rsidR="00000000" w:rsidRPr="00000000">
        <w:rPr>
          <w:color w:val="333333"/>
          <w:rtl w:val="0"/>
        </w:rPr>
        <w:t xml:space="preserve"> </w:t>
      </w:r>
      <w:r w:rsidDel="00000000" w:rsidR="00000000" w:rsidRPr="00000000">
        <w:rPr>
          <w:color w:val="000000"/>
          <w:rtl w:val="0"/>
        </w:rPr>
        <w:t xml:space="preserve">L’asta si svolgerà a chiamata per ruolo. Tutti i presidenti si disporranno al loro posto e verrà estratto un presidente che inizierà a chiamare a partire dai portieri. L’ultimo presidente che completerà la rose dei portieri sarà il primo a iniziare la chiamate dei difensori. E così via per i ruoli a seguire.</w:t>
      </w:r>
      <w:r w:rsidDel="00000000" w:rsidR="00000000" w:rsidRPr="00000000">
        <w:rPr>
          <w:rtl w:val="0"/>
        </w:rPr>
      </w:r>
    </w:p>
    <w:p w:rsidR="00000000" w:rsidDel="00000000" w:rsidP="00000000" w:rsidRDefault="00000000" w:rsidRPr="00000000" w14:paraId="0000008D">
      <w:pPr>
        <w:numPr>
          <w:ilvl w:val="0"/>
          <w:numId w:val="15"/>
        </w:numPr>
        <w:pBdr>
          <w:top w:space="0" w:sz="0" w:val="nil"/>
          <w:left w:space="0" w:sz="0" w:val="nil"/>
          <w:bottom w:space="0" w:sz="0" w:val="nil"/>
          <w:right w:space="0" w:sz="0" w:val="nil"/>
          <w:between w:space="0" w:sz="0" w:val="nil"/>
        </w:pBdr>
        <w:spacing w:after="0" w:before="0" w:lineRule="auto"/>
        <w:ind w:left="720" w:hanging="360"/>
        <w:rPr>
          <w:color w:val="333333"/>
        </w:rPr>
      </w:pPr>
      <w:r w:rsidDel="00000000" w:rsidR="00000000" w:rsidRPr="00000000">
        <w:rPr>
          <w:b w:val="1"/>
          <w:color w:val="333333"/>
          <w:rtl w:val="0"/>
        </w:rPr>
        <w:t xml:space="preserve">Composizione Rosa:</w:t>
      </w:r>
      <w:r w:rsidDel="00000000" w:rsidR="00000000" w:rsidRPr="00000000">
        <w:rPr>
          <w:color w:val="333333"/>
          <w:rtl w:val="0"/>
        </w:rPr>
        <w:t xml:space="preserve"> </w:t>
      </w:r>
      <w:r w:rsidDel="00000000" w:rsidR="00000000" w:rsidRPr="00000000">
        <w:rPr>
          <w:color w:val="333333"/>
          <w:highlight w:val="yellow"/>
          <w:rtl w:val="0"/>
        </w:rPr>
        <w:t xml:space="preserve">ogni squadra dovrà essere composta da un massimo di 28 giocatori: 3 Portieri, 8-9 Difensori, 8-9 Centrocampisti, 6-7 Attaccanti. Sarà a discrezione di ogni presidente scegliere se avere 8 o 9 difensori/centrocampisti e 6 o 7 attaccanti.</w:t>
      </w:r>
    </w:p>
    <w:p w:rsidR="00000000" w:rsidDel="00000000" w:rsidP="00000000" w:rsidRDefault="00000000" w:rsidRPr="00000000" w14:paraId="0000008E">
      <w:pPr>
        <w:numPr>
          <w:ilvl w:val="0"/>
          <w:numId w:val="15"/>
        </w:numPr>
        <w:pBdr>
          <w:top w:space="0" w:sz="0" w:val="nil"/>
          <w:left w:space="0" w:sz="0" w:val="nil"/>
          <w:bottom w:space="0" w:sz="0" w:val="nil"/>
          <w:right w:space="0" w:sz="0" w:val="nil"/>
          <w:between w:space="0" w:sz="0" w:val="nil"/>
        </w:pBdr>
        <w:spacing w:after="0" w:before="0" w:lineRule="auto"/>
        <w:ind w:left="720" w:hanging="360"/>
        <w:rPr>
          <w:color w:val="333333"/>
        </w:rPr>
      </w:pPr>
      <w:r w:rsidDel="00000000" w:rsidR="00000000" w:rsidRPr="00000000">
        <w:rPr>
          <w:b w:val="1"/>
          <w:color w:val="333333"/>
          <w:rtl w:val="0"/>
        </w:rPr>
        <w:t xml:space="preserve">Giocatore Disponibili:</w:t>
      </w:r>
      <w:r w:rsidDel="00000000" w:rsidR="00000000" w:rsidRPr="00000000">
        <w:rPr>
          <w:color w:val="333333"/>
          <w:rtl w:val="0"/>
        </w:rPr>
        <w:t xml:space="preserve"> non potranno essere acquistati giocatori fuori dalla lista della gazzetta (o fantagazzetta). Nel caso in cui si acquisti un giocatore che poi viene venduto in una lega inferiore o all’estero non potrà essere sostituito fino al primo mercato di riparazione previsto ma i crediti risultanti dallo svincolo potranno essere utilizzati immediatamente per effettuare scambi.</w:t>
      </w:r>
    </w:p>
    <w:p w:rsidR="00000000" w:rsidDel="00000000" w:rsidP="00000000" w:rsidRDefault="00000000" w:rsidRPr="00000000" w14:paraId="0000008F">
      <w:pPr>
        <w:numPr>
          <w:ilvl w:val="0"/>
          <w:numId w:val="15"/>
        </w:numPr>
        <w:pBdr>
          <w:top w:space="0" w:sz="0" w:val="nil"/>
          <w:left w:space="0" w:sz="0" w:val="nil"/>
          <w:bottom w:space="0" w:sz="0" w:val="nil"/>
          <w:right w:space="0" w:sz="0" w:val="nil"/>
          <w:between w:space="0" w:sz="0" w:val="nil"/>
        </w:pBdr>
        <w:spacing w:after="0" w:before="0" w:lineRule="auto"/>
        <w:ind w:left="720" w:hanging="360"/>
        <w:rPr>
          <w:color w:val="333333"/>
        </w:rPr>
      </w:pPr>
      <w:r w:rsidDel="00000000" w:rsidR="00000000" w:rsidRPr="00000000">
        <w:rPr>
          <w:b w:val="1"/>
          <w:color w:val="333333"/>
          <w:rtl w:val="0"/>
        </w:rPr>
        <w:t xml:space="preserve">Non svincolabilità:</w:t>
      </w:r>
      <w:r w:rsidDel="00000000" w:rsidR="00000000" w:rsidRPr="00000000">
        <w:rPr>
          <w:color w:val="333333"/>
          <w:rtl w:val="0"/>
        </w:rPr>
        <w:t xml:space="preserve"> una volta acquistato e battuto un giocatore non si potrà più vendere fino al mercato di riparazione successivo.</w:t>
      </w:r>
    </w:p>
    <w:p w:rsidR="00000000" w:rsidDel="00000000" w:rsidP="00000000" w:rsidRDefault="00000000" w:rsidRPr="00000000" w14:paraId="00000090">
      <w:pPr>
        <w:numPr>
          <w:ilvl w:val="0"/>
          <w:numId w:val="15"/>
        </w:numPr>
        <w:pBdr>
          <w:top w:space="0" w:sz="0" w:val="nil"/>
          <w:left w:space="0" w:sz="0" w:val="nil"/>
          <w:bottom w:space="0" w:sz="0" w:val="nil"/>
          <w:right w:space="0" w:sz="0" w:val="nil"/>
          <w:between w:space="0" w:sz="0" w:val="nil"/>
        </w:pBdr>
        <w:spacing w:after="0" w:before="0" w:lineRule="auto"/>
        <w:ind w:left="720" w:hanging="360"/>
        <w:rPr>
          <w:color w:val="333333"/>
        </w:rPr>
      </w:pPr>
      <w:r w:rsidDel="00000000" w:rsidR="00000000" w:rsidRPr="00000000">
        <w:rPr>
          <w:b w:val="1"/>
          <w:color w:val="333333"/>
          <w:rtl w:val="0"/>
        </w:rPr>
        <w:t xml:space="preserve">“Lodo Archimede”</w:t>
      </w:r>
      <w:r w:rsidDel="00000000" w:rsidR="00000000" w:rsidRPr="00000000">
        <w:rPr>
          <w:color w:val="333333"/>
          <w:rtl w:val="0"/>
        </w:rPr>
        <w:t xml:space="preserve">: nel caso in cui uno sballi con il punteggio ci sarà una penalizzazione in punti in classifica generale nel seguente modo:</w:t>
      </w:r>
    </w:p>
    <w:p w:rsidR="00000000" w:rsidDel="00000000" w:rsidP="00000000" w:rsidRDefault="00000000" w:rsidRPr="00000000" w14:paraId="00000091">
      <w:pPr>
        <w:numPr>
          <w:ilvl w:val="0"/>
          <w:numId w:val="8"/>
        </w:numPr>
        <w:pBdr>
          <w:top w:space="0" w:sz="0" w:val="nil"/>
          <w:left w:space="0" w:sz="0" w:val="nil"/>
          <w:bottom w:space="0" w:sz="0" w:val="nil"/>
          <w:right w:space="0" w:sz="0" w:val="nil"/>
          <w:between w:space="0" w:sz="0" w:val="nil"/>
        </w:pBdr>
        <w:spacing w:after="0" w:before="0" w:lineRule="auto"/>
        <w:ind w:left="1428" w:hanging="360"/>
        <w:rPr>
          <w:color w:val="333333"/>
        </w:rPr>
      </w:pPr>
      <w:r w:rsidDel="00000000" w:rsidR="00000000" w:rsidRPr="00000000">
        <w:rPr>
          <w:color w:val="333333"/>
          <w:rtl w:val="0"/>
        </w:rPr>
        <w:t xml:space="preserve">Sballo da 1 a 5 crediti: -2 punti in classifica</w:t>
      </w:r>
    </w:p>
    <w:p w:rsidR="00000000" w:rsidDel="00000000" w:rsidP="00000000" w:rsidRDefault="00000000" w:rsidRPr="00000000" w14:paraId="00000092">
      <w:pPr>
        <w:numPr>
          <w:ilvl w:val="0"/>
          <w:numId w:val="8"/>
        </w:numPr>
        <w:pBdr>
          <w:top w:space="0" w:sz="0" w:val="nil"/>
          <w:left w:space="0" w:sz="0" w:val="nil"/>
          <w:bottom w:space="0" w:sz="0" w:val="nil"/>
          <w:right w:space="0" w:sz="0" w:val="nil"/>
          <w:between w:space="0" w:sz="0" w:val="nil"/>
        </w:pBdr>
        <w:spacing w:after="0" w:before="0" w:lineRule="auto"/>
        <w:ind w:left="1428" w:hanging="360"/>
        <w:rPr>
          <w:color w:val="333333"/>
        </w:rPr>
      </w:pPr>
      <w:r w:rsidDel="00000000" w:rsidR="00000000" w:rsidRPr="00000000">
        <w:rPr>
          <w:color w:val="333333"/>
          <w:rtl w:val="0"/>
        </w:rPr>
        <w:t xml:space="preserve">Sballo da 6 a 10 crediti: -5 punti in classifica</w:t>
      </w:r>
    </w:p>
    <w:p w:rsidR="00000000" w:rsidDel="00000000" w:rsidP="00000000" w:rsidRDefault="00000000" w:rsidRPr="00000000" w14:paraId="00000093">
      <w:pPr>
        <w:numPr>
          <w:ilvl w:val="0"/>
          <w:numId w:val="8"/>
        </w:numPr>
        <w:pBdr>
          <w:top w:space="0" w:sz="0" w:val="nil"/>
          <w:left w:space="0" w:sz="0" w:val="nil"/>
          <w:bottom w:space="0" w:sz="0" w:val="nil"/>
          <w:right w:space="0" w:sz="0" w:val="nil"/>
          <w:between w:space="0" w:sz="0" w:val="nil"/>
        </w:pBdr>
        <w:spacing w:after="0" w:before="0" w:lineRule="auto"/>
        <w:ind w:left="1428" w:hanging="360"/>
        <w:rPr>
          <w:color w:val="333333"/>
        </w:rPr>
      </w:pPr>
      <w:r w:rsidDel="00000000" w:rsidR="00000000" w:rsidRPr="00000000">
        <w:rPr>
          <w:color w:val="333333"/>
          <w:rtl w:val="0"/>
        </w:rPr>
        <w:t xml:space="preserve">Sballo da 11 a 20 crediti: -10 punti in classifica</w:t>
      </w:r>
    </w:p>
    <w:p w:rsidR="00000000" w:rsidDel="00000000" w:rsidP="00000000" w:rsidRDefault="00000000" w:rsidRPr="00000000" w14:paraId="00000094">
      <w:pPr>
        <w:numPr>
          <w:ilvl w:val="0"/>
          <w:numId w:val="8"/>
        </w:numPr>
        <w:pBdr>
          <w:top w:space="0" w:sz="0" w:val="nil"/>
          <w:left w:space="0" w:sz="0" w:val="nil"/>
          <w:bottom w:space="0" w:sz="0" w:val="nil"/>
          <w:right w:space="0" w:sz="0" w:val="nil"/>
          <w:between w:space="0" w:sz="0" w:val="nil"/>
        </w:pBdr>
        <w:spacing w:after="0" w:before="0" w:lineRule="auto"/>
        <w:ind w:left="1428" w:hanging="360"/>
        <w:rPr>
          <w:color w:val="333333"/>
        </w:rPr>
      </w:pPr>
      <w:r w:rsidDel="00000000" w:rsidR="00000000" w:rsidRPr="00000000">
        <w:rPr>
          <w:color w:val="333333"/>
          <w:rtl w:val="0"/>
        </w:rPr>
        <w:t xml:space="preserve">Da sopra i 21 crediti: -1 punto per ogni credito sballato =&gt; La matematica è importante!</w:t>
      </w:r>
    </w:p>
    <w:p w:rsidR="00000000" w:rsidDel="00000000" w:rsidP="00000000" w:rsidRDefault="00000000" w:rsidRPr="00000000" w14:paraId="00000095">
      <w:pPr>
        <w:pBdr>
          <w:top w:space="0" w:sz="0" w:val="nil"/>
          <w:left w:space="0" w:sz="0" w:val="nil"/>
          <w:bottom w:space="0" w:sz="0" w:val="nil"/>
          <w:right w:space="0" w:sz="0" w:val="nil"/>
          <w:between w:space="0" w:sz="0" w:val="nil"/>
        </w:pBdr>
        <w:spacing w:after="0" w:lineRule="auto"/>
        <w:ind w:left="360" w:firstLine="0"/>
        <w:rPr>
          <w:color w:val="333333"/>
        </w:rPr>
      </w:pPr>
      <w:r w:rsidDel="00000000" w:rsidR="00000000" w:rsidRPr="00000000">
        <w:rPr>
          <w:color w:val="333333"/>
          <w:rtl w:val="0"/>
        </w:rPr>
        <w:t xml:space="preserve">Inoltre i crediti per cui che hanno portato a sballare verranno tolti dal prossimo mercato di riparazione disponibile. Cioè se si sballa di 20 crediti, al mercato di riparazione avremo i crediti dovuti - 20 =&gt; VEDI SEZIONE DOPO.</w:t>
      </w:r>
    </w:p>
    <w:p w:rsidR="00000000" w:rsidDel="00000000" w:rsidP="00000000" w:rsidRDefault="00000000" w:rsidRPr="00000000" w14:paraId="00000096">
      <w:pPr>
        <w:pBdr>
          <w:top w:space="0" w:sz="0" w:val="nil"/>
          <w:left w:space="0" w:sz="0" w:val="nil"/>
          <w:bottom w:space="0" w:sz="0" w:val="nil"/>
          <w:right w:space="0" w:sz="0" w:val="nil"/>
          <w:between w:space="0" w:sz="0" w:val="nil"/>
        </w:pBdr>
        <w:spacing w:after="0" w:lineRule="auto"/>
        <w:ind w:left="360" w:firstLine="0"/>
        <w:rPr>
          <w:color w:val="333333"/>
        </w:rPr>
      </w:pPr>
      <w:r w:rsidDel="00000000" w:rsidR="00000000" w:rsidRPr="00000000">
        <w:rPr>
          <w:rtl w:val="0"/>
        </w:rPr>
      </w:r>
    </w:p>
    <w:p w:rsidR="00000000" w:rsidDel="00000000" w:rsidP="00000000" w:rsidRDefault="00000000" w:rsidRPr="00000000" w14:paraId="00000097">
      <w:pPr>
        <w:numPr>
          <w:ilvl w:val="0"/>
          <w:numId w:val="15"/>
        </w:numPr>
        <w:pBdr>
          <w:top w:space="0" w:sz="0" w:val="nil"/>
          <w:left w:space="0" w:sz="0" w:val="nil"/>
          <w:bottom w:space="0" w:sz="0" w:val="nil"/>
          <w:right w:space="0" w:sz="0" w:val="nil"/>
          <w:between w:space="0" w:sz="0" w:val="nil"/>
        </w:pBdr>
        <w:spacing w:after="0" w:before="0" w:lineRule="auto"/>
        <w:ind w:left="720" w:hanging="360"/>
        <w:rPr>
          <w:color w:val="333333"/>
        </w:rPr>
      </w:pPr>
      <w:r w:rsidDel="00000000" w:rsidR="00000000" w:rsidRPr="00000000">
        <w:rPr>
          <w:b w:val="1"/>
          <w:color w:val="333333"/>
          <w:rtl w:val="0"/>
        </w:rPr>
        <w:t xml:space="preserve">Mantenimento giocatori/crediti</w:t>
      </w:r>
      <w:r w:rsidDel="00000000" w:rsidR="00000000" w:rsidRPr="00000000">
        <w:rPr>
          <w:color w:val="333333"/>
          <w:rtl w:val="0"/>
        </w:rPr>
        <w:t xml:space="preserve">: ogni squadra potrà mantenere 3 giocatori (1 per ogni ruolo diverso eccetto che il portiere) distribuiti tra Giugno e Agosto seguendo l’ordine di scelta “ultimo-primo”, “primo-ultimo”, “ultimo-primo”. L’ordine sarà definito in base alla media dei fantapunti fatti nella stagione precedente. Il calcolo della fantamedia sarà fatta a partire dal totale di fantapunti fatti senza togliere le penalità di 50 fantapunti per le formazioni non date. I giocatori che però potranno essere confermati sono “scommesse” ovvero giocatori che sono stati pagati:</w:t>
      </w:r>
    </w:p>
    <w:p w:rsidR="00000000" w:rsidDel="00000000" w:rsidP="00000000" w:rsidRDefault="00000000" w:rsidRPr="00000000" w14:paraId="00000098">
      <w:pPr>
        <w:numPr>
          <w:ilvl w:val="0"/>
          <w:numId w:val="5"/>
        </w:numPr>
        <w:pBdr>
          <w:top w:space="0" w:sz="0" w:val="nil"/>
          <w:left w:space="0" w:sz="0" w:val="nil"/>
          <w:bottom w:space="0" w:sz="0" w:val="nil"/>
          <w:right w:space="0" w:sz="0" w:val="nil"/>
          <w:between w:space="0" w:sz="0" w:val="nil"/>
        </w:pBdr>
        <w:spacing w:after="0" w:before="0" w:lineRule="auto"/>
        <w:ind w:left="1080" w:hanging="360"/>
        <w:rPr>
          <w:color w:val="333333"/>
        </w:rPr>
      </w:pPr>
      <w:r w:rsidDel="00000000" w:rsidR="00000000" w:rsidRPr="00000000">
        <w:rPr>
          <w:color w:val="333333"/>
          <w:rtl w:val="0"/>
        </w:rPr>
        <w:t xml:space="preserve">&lt;= 2 i portieri</w:t>
      </w:r>
    </w:p>
    <w:p w:rsidR="00000000" w:rsidDel="00000000" w:rsidP="00000000" w:rsidRDefault="00000000" w:rsidRPr="00000000" w14:paraId="00000099">
      <w:pPr>
        <w:numPr>
          <w:ilvl w:val="0"/>
          <w:numId w:val="5"/>
        </w:numPr>
        <w:pBdr>
          <w:top w:space="0" w:sz="0" w:val="nil"/>
          <w:left w:space="0" w:sz="0" w:val="nil"/>
          <w:bottom w:space="0" w:sz="0" w:val="nil"/>
          <w:right w:space="0" w:sz="0" w:val="nil"/>
          <w:between w:space="0" w:sz="0" w:val="nil"/>
        </w:pBdr>
        <w:spacing w:after="0" w:before="0" w:lineRule="auto"/>
        <w:ind w:left="1080" w:hanging="360"/>
        <w:rPr>
          <w:color w:val="333333"/>
        </w:rPr>
      </w:pPr>
      <w:r w:rsidDel="00000000" w:rsidR="00000000" w:rsidRPr="00000000">
        <w:rPr>
          <w:color w:val="333333"/>
          <w:rtl w:val="0"/>
        </w:rPr>
        <w:t xml:space="preserve">&lt;= 2 i difensori</w:t>
      </w:r>
    </w:p>
    <w:p w:rsidR="00000000" w:rsidDel="00000000" w:rsidP="00000000" w:rsidRDefault="00000000" w:rsidRPr="00000000" w14:paraId="0000009A">
      <w:pPr>
        <w:numPr>
          <w:ilvl w:val="0"/>
          <w:numId w:val="5"/>
        </w:numPr>
        <w:pBdr>
          <w:top w:space="0" w:sz="0" w:val="nil"/>
          <w:left w:space="0" w:sz="0" w:val="nil"/>
          <w:bottom w:space="0" w:sz="0" w:val="nil"/>
          <w:right w:space="0" w:sz="0" w:val="nil"/>
          <w:between w:space="0" w:sz="0" w:val="nil"/>
        </w:pBdr>
        <w:spacing w:after="0" w:before="0" w:lineRule="auto"/>
        <w:ind w:left="1080" w:hanging="360"/>
        <w:rPr>
          <w:color w:val="333333"/>
        </w:rPr>
      </w:pPr>
      <w:r w:rsidDel="00000000" w:rsidR="00000000" w:rsidRPr="00000000">
        <w:rPr>
          <w:color w:val="333333"/>
          <w:rtl w:val="0"/>
        </w:rPr>
        <w:t xml:space="preserve">&lt;= 3 i centrocampisti</w:t>
      </w:r>
    </w:p>
    <w:p w:rsidR="00000000" w:rsidDel="00000000" w:rsidP="00000000" w:rsidRDefault="00000000" w:rsidRPr="00000000" w14:paraId="0000009B">
      <w:pPr>
        <w:numPr>
          <w:ilvl w:val="0"/>
          <w:numId w:val="5"/>
        </w:numPr>
        <w:pBdr>
          <w:top w:space="0" w:sz="0" w:val="nil"/>
          <w:left w:space="0" w:sz="0" w:val="nil"/>
          <w:bottom w:space="0" w:sz="0" w:val="nil"/>
          <w:right w:space="0" w:sz="0" w:val="nil"/>
          <w:between w:space="0" w:sz="0" w:val="nil"/>
        </w:pBdr>
        <w:spacing w:after="0" w:before="0" w:lineRule="auto"/>
        <w:ind w:left="1080" w:hanging="360"/>
        <w:rPr>
          <w:color w:val="333333"/>
        </w:rPr>
      </w:pPr>
      <w:r w:rsidDel="00000000" w:rsidR="00000000" w:rsidRPr="00000000">
        <w:rPr>
          <w:color w:val="333333"/>
          <w:rtl w:val="0"/>
        </w:rPr>
        <w:t xml:space="preserve">&lt;= 5 gli attaccanti</w:t>
      </w:r>
    </w:p>
    <w:p w:rsidR="00000000" w:rsidDel="00000000" w:rsidP="00000000" w:rsidRDefault="00000000" w:rsidRPr="00000000" w14:paraId="0000009C">
      <w:pPr>
        <w:pBdr>
          <w:top w:space="0" w:sz="0" w:val="nil"/>
          <w:left w:space="0" w:sz="0" w:val="nil"/>
          <w:bottom w:space="0" w:sz="0" w:val="nil"/>
          <w:right w:space="0" w:sz="0" w:val="nil"/>
          <w:between w:space="0" w:sz="0" w:val="nil"/>
        </w:pBdr>
        <w:spacing w:after="0" w:lineRule="auto"/>
        <w:ind w:left="360" w:firstLine="0"/>
        <w:rPr>
          <w:color w:val="333333"/>
        </w:rPr>
      </w:pPr>
      <w:r w:rsidDel="00000000" w:rsidR="00000000" w:rsidRPr="00000000">
        <w:rPr>
          <w:color w:val="333333"/>
          <w:rtl w:val="0"/>
        </w:rPr>
        <w:t xml:space="preserve">In caso di mantenimento opzionato a Giugno queste fasce raddoppieranno ovvero si potranno confermare i difensori se pagati &lt;= 4, i centrocampisti se pagati &lt;=6 e gli attaccanti se pagati &lt;=10. </w:t>
      </w:r>
    </w:p>
    <w:p w:rsidR="00000000" w:rsidDel="00000000" w:rsidP="00000000" w:rsidRDefault="00000000" w:rsidRPr="00000000" w14:paraId="0000009D">
      <w:pPr>
        <w:pBdr>
          <w:top w:space="0" w:sz="0" w:val="nil"/>
          <w:left w:space="0" w:sz="0" w:val="nil"/>
          <w:bottom w:space="0" w:sz="0" w:val="nil"/>
          <w:right w:space="0" w:sz="0" w:val="nil"/>
          <w:between w:space="0" w:sz="0" w:val="nil"/>
        </w:pBdr>
        <w:spacing w:after="0" w:lineRule="auto"/>
        <w:ind w:left="360" w:firstLine="0"/>
        <w:rPr>
          <w:color w:val="333333"/>
        </w:rPr>
      </w:pPr>
      <w:r w:rsidDel="00000000" w:rsidR="00000000" w:rsidRPr="00000000">
        <w:rPr>
          <w:color w:val="333333"/>
          <w:rtl w:val="0"/>
        </w:rPr>
        <w:t xml:space="preserve">Se un giocatore viene riscattato a Giugno questo non potrà essere svincolato a Settembre a meno che questi smetta di giocare in Serie A. In questo caso il posto da lui occupato viene liberato, ma il presidente non recupererà i soldi spesi per il suo mantenimento a giugno.</w:t>
      </w:r>
    </w:p>
    <w:p w:rsidR="00000000" w:rsidDel="00000000" w:rsidP="00000000" w:rsidRDefault="00000000" w:rsidRPr="00000000" w14:paraId="0000009E">
      <w:pPr>
        <w:pBdr>
          <w:top w:space="0" w:sz="0" w:val="nil"/>
          <w:left w:space="0" w:sz="0" w:val="nil"/>
          <w:bottom w:space="0" w:sz="0" w:val="nil"/>
          <w:right w:space="0" w:sz="0" w:val="nil"/>
          <w:between w:space="0" w:sz="0" w:val="nil"/>
        </w:pBdr>
        <w:spacing w:after="0" w:lineRule="auto"/>
        <w:ind w:left="360" w:firstLine="0"/>
        <w:rPr>
          <w:color w:val="333333"/>
        </w:rPr>
      </w:pPr>
      <w:r w:rsidDel="00000000" w:rsidR="00000000" w:rsidRPr="00000000">
        <w:rPr>
          <w:color w:val="333333"/>
          <w:rtl w:val="0"/>
        </w:rPr>
        <w:t xml:space="preserve">Si potranno riscattare solo giocatori acquistati nel mercato estivo di agosto/settembre. I giocatori acquistati in asta al mercato di riparazione di febbraio non potranno essere riscattati. </w:t>
      </w:r>
    </w:p>
    <w:p w:rsidR="00000000" w:rsidDel="00000000" w:rsidP="00000000" w:rsidRDefault="00000000" w:rsidRPr="00000000" w14:paraId="0000009F">
      <w:pPr>
        <w:pBdr>
          <w:top w:space="0" w:sz="0" w:val="nil"/>
          <w:left w:space="0" w:sz="0" w:val="nil"/>
          <w:bottom w:space="0" w:sz="0" w:val="nil"/>
          <w:right w:space="0" w:sz="0" w:val="nil"/>
          <w:between w:space="0" w:sz="0" w:val="nil"/>
        </w:pBdr>
        <w:spacing w:after="0" w:lineRule="auto"/>
        <w:ind w:left="360" w:firstLine="0"/>
        <w:rPr>
          <w:color w:val="333333"/>
        </w:rPr>
      </w:pPr>
      <w:r w:rsidDel="00000000" w:rsidR="00000000" w:rsidRPr="00000000">
        <w:rPr>
          <w:b w:val="1"/>
          <w:color w:val="333333"/>
          <w:rtl w:val="0"/>
        </w:rPr>
        <w:t xml:space="preserve">N.B.</w:t>
      </w:r>
      <w:r w:rsidDel="00000000" w:rsidR="00000000" w:rsidRPr="00000000">
        <w:rPr>
          <w:color w:val="333333"/>
          <w:rtl w:val="0"/>
        </w:rPr>
        <w:t xml:space="preserve">: nel caso in cui venga riscattato un giocatore a giugno il cui ruolo, però, viene cambiato d’estate da fantagazzetta questo non influirà sul riscatto del giocatore che entrerà in rosa della squadra con il ruolo aggiornato. Il nuovo ruolo, però, sarà vincolante nella sessione di mantenimento a settembre perché non potrà essere mantenuto un giocatore con lo stesso ruolo. L’unico caso valido per avere due giocatori mantenuti dello stesso ruolo è il caso in cui a giugno vengono riscattati due giocatori di ruolo diverso, ma in estate a uno di questi viene cambiato ruolo. </w:t>
      </w:r>
    </w:p>
    <w:p w:rsidR="00000000" w:rsidDel="00000000" w:rsidP="00000000" w:rsidRDefault="00000000" w:rsidRPr="00000000" w14:paraId="000000A0">
      <w:pPr>
        <w:pBdr>
          <w:top w:space="0" w:sz="0" w:val="nil"/>
          <w:left w:space="0" w:sz="0" w:val="nil"/>
          <w:bottom w:space="0" w:sz="0" w:val="nil"/>
          <w:right w:space="0" w:sz="0" w:val="nil"/>
          <w:between w:space="0" w:sz="0" w:val="nil"/>
        </w:pBdr>
        <w:spacing w:after="0" w:lineRule="auto"/>
        <w:ind w:left="360" w:firstLine="0"/>
        <w:rPr>
          <w:color w:val="000000"/>
        </w:rPr>
      </w:pPr>
      <w:r w:rsidDel="00000000" w:rsidR="00000000" w:rsidRPr="00000000">
        <w:rPr>
          <w:color w:val="333333"/>
          <w:rtl w:val="0"/>
        </w:rPr>
        <w:t xml:space="preserve">Esempio: riscatto Mertens (cc) e Kalinic (att), in estate fantagazzetta considera Mertens (att), a settembre avrò entrambi come attaccanti.</w:t>
      </w:r>
      <w:r w:rsidDel="00000000" w:rsidR="00000000" w:rsidRPr="00000000">
        <w:rPr>
          <w:rtl w:val="0"/>
        </w:rPr>
      </w:r>
    </w:p>
    <w:p w:rsidR="00000000" w:rsidDel="00000000" w:rsidP="00000000" w:rsidRDefault="00000000" w:rsidRPr="00000000" w14:paraId="000000A1">
      <w:pPr>
        <w:pBdr>
          <w:top w:space="0" w:sz="0" w:val="nil"/>
          <w:left w:space="0" w:sz="0" w:val="nil"/>
          <w:bottom w:space="0" w:sz="0" w:val="nil"/>
          <w:right w:space="0" w:sz="0" w:val="nil"/>
          <w:between w:space="0" w:sz="0" w:val="nil"/>
        </w:pBdr>
        <w:spacing w:after="0" w:before="0" w:lineRule="auto"/>
        <w:ind w:left="360" w:firstLine="0"/>
        <w:rPr>
          <w:color w:val="000000"/>
        </w:rPr>
      </w:pPr>
      <w:r w:rsidDel="00000000" w:rsidR="00000000" w:rsidRPr="00000000">
        <w:rPr>
          <w:rtl w:val="0"/>
        </w:rPr>
      </w:r>
    </w:p>
    <w:p w:rsidR="00000000" w:rsidDel="00000000" w:rsidP="00000000" w:rsidRDefault="00000000" w:rsidRPr="00000000" w14:paraId="000000A2">
      <w:pPr>
        <w:numPr>
          <w:ilvl w:val="0"/>
          <w:numId w:val="15"/>
        </w:numPr>
        <w:pBdr>
          <w:top w:space="0" w:sz="0" w:val="nil"/>
          <w:left w:space="0" w:sz="0" w:val="nil"/>
          <w:bottom w:space="0" w:sz="0" w:val="nil"/>
          <w:right w:space="0" w:sz="0" w:val="nil"/>
          <w:between w:space="0" w:sz="0" w:val="nil"/>
        </w:pBdr>
        <w:spacing w:after="0" w:before="0" w:lineRule="auto"/>
        <w:ind w:left="720" w:hanging="360"/>
        <w:rPr>
          <w:color w:val="333333"/>
        </w:rPr>
      </w:pPr>
      <w:r w:rsidDel="00000000" w:rsidR="00000000" w:rsidRPr="00000000">
        <w:rPr>
          <w:b w:val="1"/>
          <w:color w:val="333333"/>
          <w:rtl w:val="0"/>
        </w:rPr>
        <w:t xml:space="preserve">Ripescaggi: </w:t>
      </w:r>
      <w:r w:rsidDel="00000000" w:rsidR="00000000" w:rsidRPr="00000000">
        <w:rPr>
          <w:color w:val="333333"/>
          <w:rtl w:val="0"/>
        </w:rPr>
        <w:t xml:space="preserve">i ripescaggi potranno essere effettuati per l’abbandono a fine stagione di una squadra. Le condizioni per essere una squadra “ripescabile” sono:</w:t>
      </w:r>
    </w:p>
    <w:p w:rsidR="00000000" w:rsidDel="00000000" w:rsidP="00000000" w:rsidRDefault="00000000" w:rsidRPr="00000000" w14:paraId="000000A3">
      <w:pPr>
        <w:numPr>
          <w:ilvl w:val="0"/>
          <w:numId w:val="3"/>
        </w:numPr>
        <w:pBdr>
          <w:top w:space="0" w:sz="0" w:val="nil"/>
          <w:left w:space="0" w:sz="0" w:val="nil"/>
          <w:bottom w:space="0" w:sz="0" w:val="nil"/>
          <w:right w:space="0" w:sz="0" w:val="nil"/>
          <w:between w:space="0" w:sz="0" w:val="nil"/>
        </w:pBdr>
        <w:spacing w:after="0" w:before="0" w:lineRule="auto"/>
        <w:ind w:left="1068" w:hanging="360"/>
        <w:rPr>
          <w:color w:val="333333"/>
        </w:rPr>
      </w:pPr>
      <w:r w:rsidDel="00000000" w:rsidR="00000000" w:rsidRPr="00000000">
        <w:rPr>
          <w:color w:val="333333"/>
          <w:rtl w:val="0"/>
        </w:rPr>
        <w:t xml:space="preserve">Non è mai stata ripescata nelle due precedenti stagioni.</w:t>
      </w:r>
    </w:p>
    <w:p w:rsidR="00000000" w:rsidDel="00000000" w:rsidP="00000000" w:rsidRDefault="00000000" w:rsidRPr="00000000" w14:paraId="000000A4">
      <w:pPr>
        <w:pBdr>
          <w:top w:space="0" w:sz="0" w:val="nil"/>
          <w:left w:space="0" w:sz="0" w:val="nil"/>
          <w:bottom w:space="0" w:sz="0" w:val="nil"/>
          <w:right w:space="0" w:sz="0" w:val="nil"/>
          <w:between w:space="0" w:sz="0" w:val="nil"/>
        </w:pBdr>
        <w:spacing w:after="0" w:lineRule="auto"/>
        <w:ind w:left="360" w:firstLine="0"/>
        <w:rPr>
          <w:color w:val="000000"/>
        </w:rPr>
      </w:pPr>
      <w:r w:rsidDel="00000000" w:rsidR="00000000" w:rsidRPr="00000000">
        <w:rPr>
          <w:color w:val="333333"/>
          <w:rtl w:val="0"/>
        </w:rPr>
        <w:t xml:space="preserve">L’ordine di ripescaggio sarà in funzione del piazzamento in classifica nell’ultimo campionato dando precedenza alle squadre retrocesse rispetto a quelle promosse dalle serie inferiori.</w:t>
      </w:r>
      <w:r w:rsidDel="00000000" w:rsidR="00000000" w:rsidRPr="00000000">
        <w:rPr>
          <w:rtl w:val="0"/>
        </w:rPr>
      </w:r>
    </w:p>
    <w:p w:rsidR="00000000" w:rsidDel="00000000" w:rsidP="00000000" w:rsidRDefault="00000000" w:rsidRPr="00000000" w14:paraId="000000A5">
      <w:pPr>
        <w:pBdr>
          <w:top w:space="0" w:sz="0" w:val="nil"/>
          <w:left w:space="0" w:sz="0" w:val="nil"/>
          <w:bottom w:space="0" w:sz="0" w:val="nil"/>
          <w:right w:space="0" w:sz="0" w:val="nil"/>
          <w:between w:space="0" w:sz="0" w:val="nil"/>
        </w:pBdr>
        <w:spacing w:after="0" w:lineRule="auto"/>
        <w:ind w:left="360" w:firstLine="0"/>
        <w:rPr>
          <w:color w:val="000000"/>
        </w:rPr>
      </w:pPr>
      <w:r w:rsidDel="00000000" w:rsidR="00000000" w:rsidRPr="00000000">
        <w:rPr>
          <w:b w:val="1"/>
          <w:color w:val="333333"/>
          <w:rtl w:val="0"/>
        </w:rPr>
        <w:t xml:space="preserve">l.</w:t>
      </w:r>
      <w:r w:rsidDel="00000000" w:rsidR="00000000" w:rsidRPr="00000000">
        <w:rPr>
          <w:color w:val="333333"/>
          <w:rtl w:val="0"/>
        </w:rPr>
        <w:tab/>
      </w:r>
      <w:r w:rsidDel="00000000" w:rsidR="00000000" w:rsidRPr="00000000">
        <w:rPr>
          <w:b w:val="1"/>
          <w:color w:val="333333"/>
          <w:rtl w:val="0"/>
        </w:rPr>
        <w:t xml:space="preserve">Abbandono di una squadra a Settembre: </w:t>
      </w:r>
      <w:r w:rsidDel="00000000" w:rsidR="00000000" w:rsidRPr="00000000">
        <w:rPr>
          <w:color w:val="333333"/>
          <w:rtl w:val="0"/>
        </w:rPr>
        <w:t xml:space="preserve">Se una squadra ha effettuato una serie di mantenimenti a giugno ma poi per qualsiasi motivo non può partecipare all’asta di Settembre tutti i giocatori riscattati vengono svincolati e messi a disposizione di tutti, anche per un eventuale mantenimento a Settembre da parte di altre squadre.</w:t>
      </w:r>
      <w:r w:rsidDel="00000000" w:rsidR="00000000" w:rsidRPr="00000000">
        <w:rPr>
          <w:rtl w:val="0"/>
        </w:rPr>
      </w:r>
    </w:p>
    <w:p w:rsidR="00000000" w:rsidDel="00000000" w:rsidP="00000000" w:rsidRDefault="00000000" w:rsidRPr="00000000" w14:paraId="000000A6">
      <w:pPr>
        <w:pBdr>
          <w:top w:space="0" w:sz="0" w:val="nil"/>
          <w:left w:space="0" w:sz="0" w:val="nil"/>
          <w:bottom w:space="0" w:sz="0" w:val="nil"/>
          <w:right w:space="0" w:sz="0" w:val="nil"/>
          <w:between w:space="0" w:sz="0" w:val="nil"/>
        </w:pBdr>
        <w:spacing w:after="0" w:lineRule="auto"/>
        <w:ind w:left="360" w:firstLine="0"/>
        <w:rPr>
          <w:color w:val="000000"/>
        </w:rPr>
      </w:pPr>
      <w:r w:rsidDel="00000000" w:rsidR="00000000" w:rsidRPr="00000000">
        <w:rPr>
          <w:b w:val="1"/>
          <w:color w:val="333333"/>
          <w:rtl w:val="0"/>
        </w:rPr>
        <w:t xml:space="preserve">m.</w:t>
        <w:tab/>
        <w:t xml:space="preserve">Mantenimento in caso di ripescaggio a Settembre: </w:t>
      </w:r>
      <w:r w:rsidDel="00000000" w:rsidR="00000000" w:rsidRPr="00000000">
        <w:rPr>
          <w:color w:val="333333"/>
          <w:rtl w:val="0"/>
        </w:rPr>
        <w:t xml:space="preserve">Nel caso in cui una squadra facente parte di una serie superiore all’ultima abbandoni a Settembre, verrà ripescata una squadra dalla serie inferiore (vedi punto </w:t>
      </w:r>
      <w:r w:rsidDel="00000000" w:rsidR="00000000" w:rsidRPr="00000000">
        <w:rPr>
          <w:i w:val="1"/>
          <w:color w:val="333333"/>
          <w:rtl w:val="0"/>
        </w:rPr>
        <w:t xml:space="preserve">k.</w:t>
      </w:r>
      <w:r w:rsidDel="00000000" w:rsidR="00000000" w:rsidRPr="00000000">
        <w:rPr>
          <w:color w:val="333333"/>
          <w:rtl w:val="0"/>
        </w:rPr>
        <w:t xml:space="preserve">) in base all’ordine di ripescaggio stabilito a fine del campionato precedente, a meno che questa non abbia già fatto il mercato iniziale. Il ripescaggio non sarà obbligatorio, ma sarà una scelta del presidente della squadra avente diritto. Il ripescaggio prevederà la perdita di tutti i giocatori mantenuti nella sessione di giugno nella serie inferiore. Potrà, però, effettuare il riscatto a Settembre sui giocatori con le stesse regole. </w:t>
      </w:r>
      <w:r w:rsidDel="00000000" w:rsidR="00000000" w:rsidRPr="00000000">
        <w:rPr>
          <w:rtl w:val="0"/>
        </w:rPr>
      </w:r>
    </w:p>
    <w:p w:rsidR="00000000" w:rsidDel="00000000" w:rsidP="00000000" w:rsidRDefault="00000000" w:rsidRPr="00000000" w14:paraId="000000A7">
      <w:pPr>
        <w:pBdr>
          <w:top w:space="0" w:sz="0" w:val="nil"/>
          <w:left w:space="0" w:sz="0" w:val="nil"/>
          <w:bottom w:space="0" w:sz="0" w:val="nil"/>
          <w:right w:space="0" w:sz="0" w:val="nil"/>
          <w:between w:space="0" w:sz="0" w:val="nil"/>
        </w:pBdr>
        <w:spacing w:after="0" w:lineRule="auto"/>
        <w:ind w:left="360" w:firstLine="0"/>
        <w:rPr>
          <w:color w:val="000000"/>
        </w:rPr>
      </w:pPr>
      <w:r w:rsidDel="00000000" w:rsidR="00000000" w:rsidRPr="00000000">
        <w:rPr>
          <w:rtl w:val="0"/>
        </w:rPr>
      </w:r>
    </w:p>
    <w:bookmarkStart w:colFirst="0" w:colLast="0" w:name="bookmark=id.3dy6vkm" w:id="6"/>
    <w:bookmarkEnd w:id="6"/>
    <w:p w:rsidR="00000000" w:rsidDel="00000000" w:rsidP="00000000" w:rsidRDefault="00000000" w:rsidRPr="00000000" w14:paraId="000000A8">
      <w:pPr>
        <w:pStyle w:val="Heading2"/>
        <w:numPr>
          <w:ilvl w:val="1"/>
          <w:numId w:val="21"/>
        </w:numPr>
        <w:ind w:left="792" w:hanging="432"/>
        <w:rPr/>
      </w:pPr>
      <w:r w:rsidDel="00000000" w:rsidR="00000000" w:rsidRPr="00000000">
        <w:rPr>
          <w:color w:val="333333"/>
          <w:rtl w:val="0"/>
        </w:rPr>
        <w:t xml:space="preserve">Regole di Calcolo</w:t>
      </w:r>
      <w:r w:rsidDel="00000000" w:rsidR="00000000" w:rsidRPr="00000000">
        <w:rPr>
          <w:rtl w:val="0"/>
        </w:rPr>
      </w:r>
    </w:p>
    <w:p w:rsidR="00000000" w:rsidDel="00000000" w:rsidP="00000000" w:rsidRDefault="00000000" w:rsidRPr="00000000" w14:paraId="000000A9">
      <w:pPr>
        <w:ind w:left="792" w:firstLine="0"/>
        <w:rPr/>
      </w:pPr>
      <w:r w:rsidDel="00000000" w:rsidR="00000000" w:rsidRPr="00000000">
        <w:rPr>
          <w:rtl w:val="0"/>
        </w:rPr>
      </w:r>
    </w:p>
    <w:p w:rsidR="00000000" w:rsidDel="00000000" w:rsidP="00000000" w:rsidRDefault="00000000" w:rsidRPr="00000000" w14:paraId="000000AA">
      <w:pPr>
        <w:numPr>
          <w:ilvl w:val="0"/>
          <w:numId w:val="4"/>
        </w:numPr>
        <w:pBdr>
          <w:top w:space="0" w:sz="0" w:val="nil"/>
          <w:left w:space="0" w:sz="0" w:val="nil"/>
          <w:bottom w:space="0" w:sz="0" w:val="nil"/>
          <w:right w:space="0" w:sz="0" w:val="nil"/>
          <w:between w:space="0" w:sz="0" w:val="nil"/>
        </w:pBdr>
        <w:spacing w:after="0" w:lineRule="auto"/>
        <w:ind w:left="720" w:hanging="360"/>
        <w:rPr>
          <w:color w:val="333333"/>
        </w:rPr>
      </w:pPr>
      <w:r w:rsidDel="00000000" w:rsidR="00000000" w:rsidRPr="00000000">
        <w:rPr>
          <w:b w:val="1"/>
          <w:color w:val="333333"/>
          <w:rtl w:val="0"/>
        </w:rPr>
        <w:t xml:space="preserve">Voti:</w:t>
      </w:r>
      <w:r w:rsidDel="00000000" w:rsidR="00000000" w:rsidRPr="00000000">
        <w:rPr>
          <w:color w:val="333333"/>
          <w:rtl w:val="0"/>
        </w:rPr>
        <w:t xml:space="preserve"> i voti saranno presi da fantagazzetta in particolare i voti assegnati dal FANTACALCIO</w:t>
      </w:r>
    </w:p>
    <w:p w:rsidR="00000000" w:rsidDel="00000000" w:rsidP="00000000" w:rsidRDefault="00000000" w:rsidRPr="00000000" w14:paraId="000000AB">
      <w:pPr>
        <w:numPr>
          <w:ilvl w:val="0"/>
          <w:numId w:val="4"/>
        </w:numPr>
        <w:pBdr>
          <w:top w:space="0" w:sz="0" w:val="nil"/>
          <w:left w:space="0" w:sz="0" w:val="nil"/>
          <w:bottom w:space="0" w:sz="0" w:val="nil"/>
          <w:right w:space="0" w:sz="0" w:val="nil"/>
          <w:between w:space="0" w:sz="0" w:val="nil"/>
        </w:pBdr>
        <w:spacing w:after="0" w:before="0" w:lineRule="auto"/>
        <w:ind w:left="720" w:hanging="360"/>
        <w:rPr>
          <w:color w:val="333333"/>
        </w:rPr>
      </w:pPr>
      <w:r w:rsidDel="00000000" w:rsidR="00000000" w:rsidRPr="00000000">
        <w:rPr>
          <w:b w:val="1"/>
          <w:color w:val="333333"/>
          <w:rtl w:val="0"/>
        </w:rPr>
        <w:t xml:space="preserve">Bonus/Malus:</w:t>
      </w:r>
      <w:r w:rsidDel="00000000" w:rsidR="00000000" w:rsidRPr="00000000">
        <w:rPr>
          <w:color w:val="333333"/>
          <w:rtl w:val="0"/>
        </w:rPr>
        <w:t xml:space="preserve"> Per semplicità anche per i bonus/malus sarà considerato come riferimento FANTACALCIO</w:t>
      </w:r>
    </w:p>
    <w:p w:rsidR="00000000" w:rsidDel="00000000" w:rsidP="00000000" w:rsidRDefault="00000000" w:rsidRPr="00000000" w14:paraId="000000AC">
      <w:pPr>
        <w:numPr>
          <w:ilvl w:val="0"/>
          <w:numId w:val="4"/>
        </w:numPr>
        <w:pBdr>
          <w:top w:space="0" w:sz="0" w:val="nil"/>
          <w:left w:space="0" w:sz="0" w:val="nil"/>
          <w:bottom w:space="0" w:sz="0" w:val="nil"/>
          <w:right w:space="0" w:sz="0" w:val="nil"/>
          <w:between w:space="0" w:sz="0" w:val="nil"/>
        </w:pBdr>
        <w:spacing w:after="0" w:before="0" w:lineRule="auto"/>
        <w:ind w:left="720" w:hanging="360"/>
        <w:rPr>
          <w:color w:val="333333"/>
        </w:rPr>
      </w:pPr>
      <w:r w:rsidDel="00000000" w:rsidR="00000000" w:rsidRPr="00000000">
        <w:rPr>
          <w:b w:val="1"/>
          <w:color w:val="333333"/>
          <w:rtl w:val="0"/>
        </w:rPr>
        <w:t xml:space="preserve">Gestione voto S.V.: </w:t>
      </w:r>
      <w:r w:rsidDel="00000000" w:rsidR="00000000" w:rsidRPr="00000000">
        <w:rPr>
          <w:color w:val="333333"/>
          <w:rtl w:val="0"/>
        </w:rPr>
        <w:t xml:space="preserve">in caso di giocatore SV che prende un’ammonizione, per la lega TVI il giocatore rimarrà con SV. In caso di altri malus, applicheremo il voto di Fantacalcio.</w:t>
      </w:r>
      <w:r w:rsidDel="00000000" w:rsidR="00000000" w:rsidRPr="00000000">
        <w:rPr>
          <w:b w:val="1"/>
          <w:color w:val="333333"/>
          <w:rtl w:val="0"/>
        </w:rPr>
        <w:t xml:space="preserve"> </w:t>
      </w:r>
      <w:r w:rsidDel="00000000" w:rsidR="00000000" w:rsidRPr="00000000">
        <w:rPr>
          <w:rtl w:val="0"/>
        </w:rPr>
      </w:r>
    </w:p>
    <w:p w:rsidR="00000000" w:rsidDel="00000000" w:rsidP="00000000" w:rsidRDefault="00000000" w:rsidRPr="00000000" w14:paraId="000000AD">
      <w:pPr>
        <w:numPr>
          <w:ilvl w:val="0"/>
          <w:numId w:val="4"/>
        </w:numPr>
        <w:pBdr>
          <w:top w:space="0" w:sz="0" w:val="nil"/>
          <w:left w:space="0" w:sz="0" w:val="nil"/>
          <w:bottom w:space="0" w:sz="0" w:val="nil"/>
          <w:right w:space="0" w:sz="0" w:val="nil"/>
          <w:between w:space="0" w:sz="0" w:val="nil"/>
        </w:pBdr>
        <w:spacing w:after="0" w:before="0" w:lineRule="auto"/>
        <w:ind w:left="720" w:hanging="360"/>
        <w:rPr>
          <w:color w:val="333333"/>
        </w:rPr>
      </w:pPr>
      <w:r w:rsidDel="00000000" w:rsidR="00000000" w:rsidRPr="00000000">
        <w:rPr>
          <w:b w:val="1"/>
          <w:color w:val="333333"/>
          <w:rtl w:val="0"/>
        </w:rPr>
        <w:t xml:space="preserve">Portiere Imbattuto: </w:t>
      </w:r>
      <w:r w:rsidDel="00000000" w:rsidR="00000000" w:rsidRPr="00000000">
        <w:rPr>
          <w:color w:val="333333"/>
          <w:rtl w:val="0"/>
        </w:rPr>
        <w:t xml:space="preserve">il portiere schierato e che prende voto avrà in aggiunta +1 se non subisce gol. </w:t>
      </w:r>
    </w:p>
    <w:p w:rsidR="00000000" w:rsidDel="00000000" w:rsidP="00000000" w:rsidRDefault="00000000" w:rsidRPr="00000000" w14:paraId="000000AE">
      <w:pPr>
        <w:numPr>
          <w:ilvl w:val="0"/>
          <w:numId w:val="4"/>
        </w:numPr>
        <w:pBdr>
          <w:top w:space="0" w:sz="0" w:val="nil"/>
          <w:left w:space="0" w:sz="0" w:val="nil"/>
          <w:bottom w:space="0" w:sz="0" w:val="nil"/>
          <w:right w:space="0" w:sz="0" w:val="nil"/>
          <w:between w:space="0" w:sz="0" w:val="nil"/>
        </w:pBdr>
        <w:spacing w:after="0" w:before="0" w:lineRule="auto"/>
        <w:ind w:left="720" w:hanging="360"/>
        <w:rPr>
          <w:color w:val="333333"/>
        </w:rPr>
      </w:pPr>
      <w:r w:rsidDel="00000000" w:rsidR="00000000" w:rsidRPr="00000000">
        <w:rPr>
          <w:b w:val="1"/>
          <w:color w:val="333333"/>
          <w:rtl w:val="0"/>
        </w:rPr>
        <w:t xml:space="preserve">Modificatore Difesa:</w:t>
      </w:r>
      <w:r w:rsidDel="00000000" w:rsidR="00000000" w:rsidRPr="00000000">
        <w:rPr>
          <w:color w:val="333333"/>
          <w:rtl w:val="0"/>
        </w:rPr>
        <w:t xml:space="preserve"> Si. I punteggi terranno di conto della media pura (senza bonus/malus) aritmetica del portiere e dei 3 migliori difensori, se e solo se il modulo schierato avrà almeno 4 difensori. I punti bonus saranno assegnati in questo modo:</w:t>
      </w:r>
    </w:p>
    <w:p w:rsidR="00000000" w:rsidDel="00000000" w:rsidP="00000000" w:rsidRDefault="00000000" w:rsidRPr="00000000" w14:paraId="000000AF">
      <w:pPr>
        <w:keepNext w:val="0"/>
        <w:keepLines w:val="0"/>
        <w:widowControl w:val="1"/>
        <w:numPr>
          <w:ilvl w:val="0"/>
          <w:numId w:val="22"/>
        </w:numPr>
        <w:pBdr>
          <w:top w:space="0" w:sz="0" w:val="nil"/>
          <w:left w:space="0" w:sz="0" w:val="nil"/>
          <w:bottom w:space="0" w:sz="0" w:val="nil"/>
          <w:right w:space="0" w:sz="0" w:val="nil"/>
          <w:between w:space="0" w:sz="0" w:val="nil"/>
        </w:pBdr>
        <w:shd w:fill="auto" w:val="clear"/>
        <w:spacing w:after="0" w:before="0" w:line="276" w:lineRule="auto"/>
        <w:ind w:left="2160" w:right="0" w:hanging="360"/>
        <w:jc w:val="left"/>
        <w:rPr>
          <w:rFonts w:ascii="Verdana" w:cs="Verdana" w:eastAsia="Verdana" w:hAnsi="Verdana"/>
          <w:b w:val="0"/>
          <w:i w:val="0"/>
          <w:smallCaps w:val="0"/>
          <w:strike w:val="0"/>
          <w:color w:val="333333"/>
          <w:sz w:val="20"/>
          <w:szCs w:val="20"/>
          <w:vertAlign w:val="baseline"/>
        </w:rPr>
      </w:pPr>
      <w:r w:rsidDel="00000000" w:rsidR="00000000" w:rsidRPr="00000000">
        <w:rPr>
          <w:rFonts w:ascii="Verdana" w:cs="Verdana" w:eastAsia="Verdana" w:hAnsi="Verdana"/>
          <w:b w:val="0"/>
          <w:i w:val="0"/>
          <w:smallCaps w:val="0"/>
          <w:strike w:val="0"/>
          <w:color w:val="333333"/>
          <w:sz w:val="20"/>
          <w:szCs w:val="20"/>
          <w:u w:val="none"/>
          <w:vertAlign w:val="baseline"/>
          <w:rtl w:val="0"/>
        </w:rPr>
        <w:t xml:space="preserve">Se la media è &lt;6: 0 punti</w:t>
      </w:r>
      <w:r w:rsidDel="00000000" w:rsidR="00000000" w:rsidRPr="00000000">
        <w:rPr>
          <w:rtl w:val="0"/>
        </w:rPr>
      </w:r>
    </w:p>
    <w:p w:rsidR="00000000" w:rsidDel="00000000" w:rsidP="00000000" w:rsidRDefault="00000000" w:rsidRPr="00000000" w14:paraId="000000B0">
      <w:pPr>
        <w:keepNext w:val="0"/>
        <w:keepLines w:val="0"/>
        <w:widowControl w:val="1"/>
        <w:numPr>
          <w:ilvl w:val="0"/>
          <w:numId w:val="22"/>
        </w:numPr>
        <w:pBdr>
          <w:top w:space="0" w:sz="0" w:val="nil"/>
          <w:left w:space="0" w:sz="0" w:val="nil"/>
          <w:bottom w:space="0" w:sz="0" w:val="nil"/>
          <w:right w:space="0" w:sz="0" w:val="nil"/>
          <w:between w:space="0" w:sz="0" w:val="nil"/>
        </w:pBdr>
        <w:shd w:fill="auto" w:val="clear"/>
        <w:spacing w:after="0" w:before="0" w:line="276" w:lineRule="auto"/>
        <w:ind w:left="2160" w:right="0" w:hanging="360"/>
        <w:jc w:val="left"/>
        <w:rPr>
          <w:rFonts w:ascii="Verdana" w:cs="Verdana" w:eastAsia="Verdana" w:hAnsi="Verdana"/>
          <w:b w:val="0"/>
          <w:i w:val="0"/>
          <w:smallCaps w:val="0"/>
          <w:strike w:val="0"/>
          <w:color w:val="333333"/>
          <w:sz w:val="20"/>
          <w:szCs w:val="20"/>
          <w:vertAlign w:val="baseline"/>
        </w:rPr>
      </w:pPr>
      <w:r w:rsidDel="00000000" w:rsidR="00000000" w:rsidRPr="00000000">
        <w:rPr>
          <w:rFonts w:ascii="Verdana" w:cs="Verdana" w:eastAsia="Verdana" w:hAnsi="Verdana"/>
          <w:b w:val="0"/>
          <w:i w:val="0"/>
          <w:smallCaps w:val="0"/>
          <w:strike w:val="0"/>
          <w:color w:val="333333"/>
          <w:sz w:val="20"/>
          <w:szCs w:val="20"/>
          <w:u w:val="none"/>
          <w:vertAlign w:val="baseline"/>
          <w:rtl w:val="0"/>
        </w:rPr>
        <w:t xml:space="preserve">Se la media è &gt;=6 e &lt;6.25: 1 punto</w:t>
      </w:r>
      <w:r w:rsidDel="00000000" w:rsidR="00000000" w:rsidRPr="00000000">
        <w:rPr>
          <w:rtl w:val="0"/>
        </w:rPr>
      </w:r>
    </w:p>
    <w:p w:rsidR="00000000" w:rsidDel="00000000" w:rsidP="00000000" w:rsidRDefault="00000000" w:rsidRPr="00000000" w14:paraId="000000B1">
      <w:pPr>
        <w:keepNext w:val="0"/>
        <w:keepLines w:val="0"/>
        <w:widowControl w:val="1"/>
        <w:numPr>
          <w:ilvl w:val="0"/>
          <w:numId w:val="22"/>
        </w:numPr>
        <w:pBdr>
          <w:top w:space="0" w:sz="0" w:val="nil"/>
          <w:left w:space="0" w:sz="0" w:val="nil"/>
          <w:bottom w:space="0" w:sz="0" w:val="nil"/>
          <w:right w:space="0" w:sz="0" w:val="nil"/>
          <w:between w:space="0" w:sz="0" w:val="nil"/>
        </w:pBdr>
        <w:shd w:fill="auto" w:val="clear"/>
        <w:spacing w:after="0" w:before="0" w:line="276" w:lineRule="auto"/>
        <w:ind w:left="2160" w:right="0" w:hanging="360"/>
        <w:jc w:val="left"/>
        <w:rPr>
          <w:rFonts w:ascii="Verdana" w:cs="Verdana" w:eastAsia="Verdana" w:hAnsi="Verdana"/>
          <w:b w:val="0"/>
          <w:i w:val="0"/>
          <w:smallCaps w:val="0"/>
          <w:strike w:val="0"/>
          <w:color w:val="333333"/>
          <w:sz w:val="20"/>
          <w:szCs w:val="20"/>
          <w:vertAlign w:val="baseline"/>
        </w:rPr>
      </w:pPr>
      <w:r w:rsidDel="00000000" w:rsidR="00000000" w:rsidRPr="00000000">
        <w:rPr>
          <w:rFonts w:ascii="Verdana" w:cs="Verdana" w:eastAsia="Verdana" w:hAnsi="Verdana"/>
          <w:b w:val="0"/>
          <w:i w:val="0"/>
          <w:smallCaps w:val="0"/>
          <w:strike w:val="0"/>
          <w:color w:val="333333"/>
          <w:sz w:val="20"/>
          <w:szCs w:val="20"/>
          <w:u w:val="none"/>
          <w:vertAlign w:val="baseline"/>
          <w:rtl w:val="0"/>
        </w:rPr>
        <w:t xml:space="preserve">Se la media è &gt;=6.25 e &lt;6.5: 2 punti</w:t>
      </w:r>
      <w:r w:rsidDel="00000000" w:rsidR="00000000" w:rsidRPr="00000000">
        <w:rPr>
          <w:rtl w:val="0"/>
        </w:rPr>
      </w:r>
    </w:p>
    <w:p w:rsidR="00000000" w:rsidDel="00000000" w:rsidP="00000000" w:rsidRDefault="00000000" w:rsidRPr="00000000" w14:paraId="000000B2">
      <w:pPr>
        <w:keepNext w:val="0"/>
        <w:keepLines w:val="0"/>
        <w:widowControl w:val="1"/>
        <w:numPr>
          <w:ilvl w:val="0"/>
          <w:numId w:val="22"/>
        </w:numPr>
        <w:pBdr>
          <w:top w:space="0" w:sz="0" w:val="nil"/>
          <w:left w:space="0" w:sz="0" w:val="nil"/>
          <w:bottom w:space="0" w:sz="0" w:val="nil"/>
          <w:right w:space="0" w:sz="0" w:val="nil"/>
          <w:between w:space="0" w:sz="0" w:val="nil"/>
        </w:pBdr>
        <w:shd w:fill="auto" w:val="clear"/>
        <w:spacing w:after="0" w:before="0" w:line="276" w:lineRule="auto"/>
        <w:ind w:left="2160" w:right="0" w:hanging="360"/>
        <w:jc w:val="left"/>
        <w:rPr>
          <w:rFonts w:ascii="Verdana" w:cs="Verdana" w:eastAsia="Verdana" w:hAnsi="Verdana"/>
          <w:b w:val="0"/>
          <w:i w:val="0"/>
          <w:smallCaps w:val="0"/>
          <w:strike w:val="0"/>
          <w:color w:val="333333"/>
          <w:sz w:val="20"/>
          <w:szCs w:val="20"/>
          <w:vertAlign w:val="baseline"/>
        </w:rPr>
      </w:pPr>
      <w:r w:rsidDel="00000000" w:rsidR="00000000" w:rsidRPr="00000000">
        <w:rPr>
          <w:rFonts w:ascii="Verdana" w:cs="Verdana" w:eastAsia="Verdana" w:hAnsi="Verdana"/>
          <w:b w:val="0"/>
          <w:i w:val="0"/>
          <w:smallCaps w:val="0"/>
          <w:strike w:val="0"/>
          <w:color w:val="333333"/>
          <w:sz w:val="20"/>
          <w:szCs w:val="20"/>
          <w:u w:val="none"/>
          <w:vertAlign w:val="baseline"/>
          <w:rtl w:val="0"/>
        </w:rPr>
        <w:t xml:space="preserve">Se la media è &gt;=6.5 e &lt;6.75: 3 punti</w:t>
      </w:r>
      <w:r w:rsidDel="00000000" w:rsidR="00000000" w:rsidRPr="00000000">
        <w:rPr>
          <w:rtl w:val="0"/>
        </w:rPr>
      </w:r>
    </w:p>
    <w:p w:rsidR="00000000" w:rsidDel="00000000" w:rsidP="00000000" w:rsidRDefault="00000000" w:rsidRPr="00000000" w14:paraId="000000B3">
      <w:pPr>
        <w:keepNext w:val="0"/>
        <w:keepLines w:val="0"/>
        <w:widowControl w:val="1"/>
        <w:numPr>
          <w:ilvl w:val="0"/>
          <w:numId w:val="22"/>
        </w:numPr>
        <w:pBdr>
          <w:top w:space="0" w:sz="0" w:val="nil"/>
          <w:left w:space="0" w:sz="0" w:val="nil"/>
          <w:bottom w:space="0" w:sz="0" w:val="nil"/>
          <w:right w:space="0" w:sz="0" w:val="nil"/>
          <w:between w:space="0" w:sz="0" w:val="nil"/>
        </w:pBdr>
        <w:shd w:fill="auto" w:val="clear"/>
        <w:spacing w:after="0" w:before="0" w:line="276" w:lineRule="auto"/>
        <w:ind w:left="2160" w:right="0" w:hanging="360"/>
        <w:jc w:val="left"/>
        <w:rPr>
          <w:rFonts w:ascii="Verdana" w:cs="Verdana" w:eastAsia="Verdana" w:hAnsi="Verdana"/>
          <w:b w:val="0"/>
          <w:i w:val="0"/>
          <w:smallCaps w:val="0"/>
          <w:strike w:val="0"/>
          <w:color w:val="333333"/>
          <w:sz w:val="20"/>
          <w:szCs w:val="20"/>
          <w:vertAlign w:val="baseline"/>
        </w:rPr>
      </w:pPr>
      <w:r w:rsidDel="00000000" w:rsidR="00000000" w:rsidRPr="00000000">
        <w:rPr>
          <w:rFonts w:ascii="Verdana" w:cs="Verdana" w:eastAsia="Verdana" w:hAnsi="Verdana"/>
          <w:b w:val="0"/>
          <w:i w:val="0"/>
          <w:smallCaps w:val="0"/>
          <w:strike w:val="0"/>
          <w:color w:val="333333"/>
          <w:sz w:val="20"/>
          <w:szCs w:val="20"/>
          <w:u w:val="none"/>
          <w:vertAlign w:val="baseline"/>
          <w:rtl w:val="0"/>
        </w:rPr>
        <w:t xml:space="preserve">Se la media è &gt;=6.75 e &lt;7: 4 punti</w:t>
      </w:r>
      <w:r w:rsidDel="00000000" w:rsidR="00000000" w:rsidRPr="00000000">
        <w:rPr>
          <w:rtl w:val="0"/>
        </w:rPr>
      </w:r>
    </w:p>
    <w:p w:rsidR="00000000" w:rsidDel="00000000" w:rsidP="00000000" w:rsidRDefault="00000000" w:rsidRPr="00000000" w14:paraId="000000B4">
      <w:pPr>
        <w:keepNext w:val="0"/>
        <w:keepLines w:val="0"/>
        <w:widowControl w:val="1"/>
        <w:numPr>
          <w:ilvl w:val="0"/>
          <w:numId w:val="22"/>
        </w:numPr>
        <w:pBdr>
          <w:top w:space="0" w:sz="0" w:val="nil"/>
          <w:left w:space="0" w:sz="0" w:val="nil"/>
          <w:bottom w:space="0" w:sz="0" w:val="nil"/>
          <w:right w:space="0" w:sz="0" w:val="nil"/>
          <w:between w:space="0" w:sz="0" w:val="nil"/>
        </w:pBdr>
        <w:shd w:fill="auto" w:val="clear"/>
        <w:spacing w:after="0" w:before="0" w:line="276" w:lineRule="auto"/>
        <w:ind w:left="2160" w:right="0" w:hanging="360"/>
        <w:jc w:val="left"/>
        <w:rPr>
          <w:rFonts w:ascii="Verdana" w:cs="Verdana" w:eastAsia="Verdana" w:hAnsi="Verdana"/>
          <w:b w:val="0"/>
          <w:i w:val="0"/>
          <w:smallCaps w:val="0"/>
          <w:strike w:val="0"/>
          <w:color w:val="333333"/>
          <w:sz w:val="20"/>
          <w:szCs w:val="20"/>
          <w:vertAlign w:val="baseline"/>
        </w:rPr>
      </w:pPr>
      <w:r w:rsidDel="00000000" w:rsidR="00000000" w:rsidRPr="00000000">
        <w:rPr>
          <w:rFonts w:ascii="Verdana" w:cs="Verdana" w:eastAsia="Verdana" w:hAnsi="Verdana"/>
          <w:b w:val="0"/>
          <w:i w:val="0"/>
          <w:smallCaps w:val="0"/>
          <w:strike w:val="0"/>
          <w:color w:val="333333"/>
          <w:sz w:val="20"/>
          <w:szCs w:val="20"/>
          <w:u w:val="none"/>
          <w:vertAlign w:val="baseline"/>
          <w:rtl w:val="0"/>
        </w:rPr>
        <w:t xml:space="preserve">Se la media è &gt;=7 e &lt;7.25: 5 punti</w:t>
      </w:r>
      <w:r w:rsidDel="00000000" w:rsidR="00000000" w:rsidRPr="00000000">
        <w:rPr>
          <w:rtl w:val="0"/>
        </w:rPr>
      </w:r>
    </w:p>
    <w:p w:rsidR="00000000" w:rsidDel="00000000" w:rsidP="00000000" w:rsidRDefault="00000000" w:rsidRPr="00000000" w14:paraId="000000B5">
      <w:pPr>
        <w:keepNext w:val="0"/>
        <w:keepLines w:val="0"/>
        <w:widowControl w:val="1"/>
        <w:numPr>
          <w:ilvl w:val="0"/>
          <w:numId w:val="22"/>
        </w:numPr>
        <w:pBdr>
          <w:top w:space="0" w:sz="0" w:val="nil"/>
          <w:left w:space="0" w:sz="0" w:val="nil"/>
          <w:bottom w:space="0" w:sz="0" w:val="nil"/>
          <w:right w:space="0" w:sz="0" w:val="nil"/>
          <w:between w:space="0" w:sz="0" w:val="nil"/>
        </w:pBdr>
        <w:shd w:fill="auto" w:val="clear"/>
        <w:spacing w:after="0" w:before="0" w:line="276" w:lineRule="auto"/>
        <w:ind w:left="2160" w:right="0" w:hanging="360"/>
        <w:jc w:val="left"/>
        <w:rPr>
          <w:rFonts w:ascii="Verdana" w:cs="Verdana" w:eastAsia="Verdana" w:hAnsi="Verdana"/>
          <w:b w:val="0"/>
          <w:i w:val="0"/>
          <w:smallCaps w:val="0"/>
          <w:strike w:val="0"/>
          <w:color w:val="333333"/>
          <w:sz w:val="20"/>
          <w:szCs w:val="20"/>
          <w:vertAlign w:val="baseline"/>
        </w:rPr>
      </w:pPr>
      <w:r w:rsidDel="00000000" w:rsidR="00000000" w:rsidRPr="00000000">
        <w:rPr>
          <w:rFonts w:ascii="Verdana" w:cs="Verdana" w:eastAsia="Verdana" w:hAnsi="Verdana"/>
          <w:b w:val="0"/>
          <w:i w:val="0"/>
          <w:smallCaps w:val="0"/>
          <w:strike w:val="0"/>
          <w:color w:val="333333"/>
          <w:sz w:val="20"/>
          <w:szCs w:val="20"/>
          <w:u w:val="none"/>
          <w:vertAlign w:val="baseline"/>
          <w:rtl w:val="0"/>
        </w:rPr>
        <w:t xml:space="preserve">Se la media è &gt;=7.25 e &lt;7.5: 6 punti</w:t>
      </w:r>
      <w:r w:rsidDel="00000000" w:rsidR="00000000" w:rsidRPr="00000000">
        <w:rPr>
          <w:rtl w:val="0"/>
        </w:rPr>
      </w:r>
    </w:p>
    <w:p w:rsidR="00000000" w:rsidDel="00000000" w:rsidP="00000000" w:rsidRDefault="00000000" w:rsidRPr="00000000" w14:paraId="000000B6">
      <w:pPr>
        <w:keepNext w:val="0"/>
        <w:keepLines w:val="0"/>
        <w:widowControl w:val="1"/>
        <w:numPr>
          <w:ilvl w:val="0"/>
          <w:numId w:val="22"/>
        </w:numPr>
        <w:pBdr>
          <w:top w:space="0" w:sz="0" w:val="nil"/>
          <w:left w:space="0" w:sz="0" w:val="nil"/>
          <w:bottom w:space="0" w:sz="0" w:val="nil"/>
          <w:right w:space="0" w:sz="0" w:val="nil"/>
          <w:between w:space="0" w:sz="0" w:val="nil"/>
        </w:pBdr>
        <w:shd w:fill="auto" w:val="clear"/>
        <w:spacing w:after="0" w:before="0" w:line="276" w:lineRule="auto"/>
        <w:ind w:left="2160" w:right="0" w:hanging="360"/>
        <w:jc w:val="left"/>
        <w:rPr>
          <w:rFonts w:ascii="Verdana" w:cs="Verdana" w:eastAsia="Verdana" w:hAnsi="Verdana"/>
          <w:b w:val="0"/>
          <w:i w:val="0"/>
          <w:smallCaps w:val="0"/>
          <w:strike w:val="0"/>
          <w:color w:val="333333"/>
          <w:sz w:val="20"/>
          <w:szCs w:val="20"/>
          <w:vertAlign w:val="baseline"/>
        </w:rPr>
      </w:pPr>
      <w:r w:rsidDel="00000000" w:rsidR="00000000" w:rsidRPr="00000000">
        <w:rPr>
          <w:rFonts w:ascii="Verdana" w:cs="Verdana" w:eastAsia="Verdana" w:hAnsi="Verdana"/>
          <w:b w:val="0"/>
          <w:i w:val="0"/>
          <w:smallCaps w:val="0"/>
          <w:strike w:val="0"/>
          <w:color w:val="333333"/>
          <w:sz w:val="20"/>
          <w:szCs w:val="20"/>
          <w:u w:val="none"/>
          <w:vertAlign w:val="baseline"/>
          <w:rtl w:val="0"/>
        </w:rPr>
        <w:t xml:space="preserve">Se la media è &gt;=7.5: 7 punti</w:t>
      </w:r>
      <w:r w:rsidDel="00000000" w:rsidR="00000000" w:rsidRPr="00000000">
        <w:rPr>
          <w:rtl w:val="0"/>
        </w:rPr>
      </w:r>
    </w:p>
    <w:p w:rsidR="00000000" w:rsidDel="00000000" w:rsidP="00000000" w:rsidRDefault="00000000" w:rsidRPr="00000000" w14:paraId="000000B7">
      <w:pPr>
        <w:numPr>
          <w:ilvl w:val="0"/>
          <w:numId w:val="4"/>
        </w:numPr>
        <w:pBdr>
          <w:top w:space="0" w:sz="0" w:val="nil"/>
          <w:left w:space="0" w:sz="0" w:val="nil"/>
          <w:bottom w:space="0" w:sz="0" w:val="nil"/>
          <w:right w:space="0" w:sz="0" w:val="nil"/>
          <w:between w:space="0" w:sz="0" w:val="nil"/>
        </w:pBdr>
        <w:spacing w:after="0" w:before="0" w:lineRule="auto"/>
        <w:ind w:left="720" w:hanging="360"/>
        <w:rPr>
          <w:color w:val="333333"/>
        </w:rPr>
      </w:pPr>
      <w:r w:rsidDel="00000000" w:rsidR="00000000" w:rsidRPr="00000000">
        <w:rPr>
          <w:b w:val="1"/>
          <w:color w:val="333333"/>
          <w:rtl w:val="0"/>
        </w:rPr>
        <w:t xml:space="preserve">Cambio Modulo:</w:t>
      </w:r>
      <w:r w:rsidDel="00000000" w:rsidR="00000000" w:rsidRPr="00000000">
        <w:rPr>
          <w:color w:val="333333"/>
          <w:rtl w:val="0"/>
        </w:rPr>
        <w:t xml:space="preserve"> si possono mettere i panchinari non necessariamente nei loro ruoli, per consentire eventuali cambi di modulo in corsa se qualcuno dei titolari non dovesse giocare, ma il Fantallenatore vuole comunque provare a schierarlo (se per esempio è in forse di giocare). Ovviamente i cambi di ruolo in corsa devono comunque rispettare quelli che sono i moduli costituzionalmente consentiti, ovvero: 3-4-3; 3-5-2; 3-6-1; 4-3-3; 4-4-2; 4-5-1; 5-3-2; 5-4-1. L’unico vincolo che dovrà rispettare il Fantallenatore è il numero massimo di panchinari: 7. L’ordine dei panchinari sarà fondamentale, in generale se un difensore non gioca si va a prendere il voto del primo difensore panchinaro che ha preso voto, se non esiste si guarda il primo panchinaro in ordine inserito, affinchè il cambio modulo porti ad un modulo consentito =&gt; esempio titolari schiero un 4-4-2 non mi gioca un difensore, non ho difensori in panchina con voto, il primo panchinaro messo è un attaccante che ha preso voto, entra lui e io cambio modulo in 4-3-3.</w:t>
      </w:r>
    </w:p>
    <w:p w:rsidR="00000000" w:rsidDel="00000000" w:rsidP="00000000" w:rsidRDefault="00000000" w:rsidRPr="00000000" w14:paraId="000000B8">
      <w:pPr>
        <w:pBdr>
          <w:top w:space="0" w:sz="0" w:val="nil"/>
          <w:left w:space="0" w:sz="0" w:val="nil"/>
          <w:bottom w:space="0" w:sz="0" w:val="nil"/>
          <w:right w:space="0" w:sz="0" w:val="nil"/>
          <w:between w:space="0" w:sz="0" w:val="nil"/>
        </w:pBdr>
        <w:spacing w:after="0" w:before="0" w:lineRule="auto"/>
        <w:ind w:left="360" w:firstLine="0"/>
        <w:rPr>
          <w:color w:val="000000"/>
        </w:rPr>
      </w:pPr>
      <w:r w:rsidDel="00000000" w:rsidR="00000000" w:rsidRPr="00000000">
        <w:rPr>
          <w:color w:val="333333"/>
          <w:rtl w:val="0"/>
        </w:rPr>
        <w:t xml:space="preserve">Contrariamente, ad esempio, nel caso in cui schiero un 3-4-3 e non mi gioca un difensore, se non ho difensori in panchina che hanno giocato, il cambio modulo non sarà consentito (poiché non esistono moduli accettabili a 2 difensori).</w:t>
      </w:r>
      <w:r w:rsidDel="00000000" w:rsidR="00000000" w:rsidRPr="00000000">
        <w:rPr>
          <w:rtl w:val="0"/>
        </w:rPr>
      </w:r>
    </w:p>
    <w:p w:rsidR="00000000" w:rsidDel="00000000" w:rsidP="00000000" w:rsidRDefault="00000000" w:rsidRPr="00000000" w14:paraId="000000B9">
      <w:pPr>
        <w:pBdr>
          <w:top w:space="0" w:sz="0" w:val="nil"/>
          <w:left w:space="0" w:sz="0" w:val="nil"/>
          <w:bottom w:space="0" w:sz="0" w:val="nil"/>
          <w:right w:space="0" w:sz="0" w:val="nil"/>
          <w:between w:space="0" w:sz="0" w:val="nil"/>
        </w:pBdr>
        <w:spacing w:after="0" w:before="0" w:lineRule="auto"/>
        <w:ind w:left="360" w:firstLine="0"/>
        <w:rPr>
          <w:b w:val="1"/>
          <w:color w:val="333333"/>
        </w:rPr>
      </w:pPr>
      <w:r w:rsidDel="00000000" w:rsidR="00000000" w:rsidRPr="00000000">
        <w:rPr>
          <w:b w:val="1"/>
          <w:color w:val="333333"/>
          <w:rtl w:val="0"/>
        </w:rPr>
        <w:t xml:space="preserve">Diventa fondamentale quindi l’ordine dei panchinari che vado ad inserire. Tutto questo è gestito automaticamente da fantagazzetta.</w:t>
      </w:r>
    </w:p>
    <w:p w:rsidR="00000000" w:rsidDel="00000000" w:rsidP="00000000" w:rsidRDefault="00000000" w:rsidRPr="00000000" w14:paraId="000000BA">
      <w:pPr>
        <w:pBdr>
          <w:top w:space="0" w:sz="0" w:val="nil"/>
          <w:left w:space="0" w:sz="0" w:val="nil"/>
          <w:bottom w:space="0" w:sz="0" w:val="nil"/>
          <w:right w:space="0" w:sz="0" w:val="nil"/>
          <w:between w:space="0" w:sz="0" w:val="nil"/>
        </w:pBdr>
        <w:spacing w:after="0" w:before="0" w:lineRule="auto"/>
        <w:ind w:left="360" w:firstLine="0"/>
        <w:rPr>
          <w:color w:val="000000"/>
        </w:rPr>
      </w:pPr>
      <w:r w:rsidDel="00000000" w:rsidR="00000000" w:rsidRPr="00000000">
        <w:rPr>
          <w:rtl w:val="0"/>
        </w:rPr>
      </w:r>
    </w:p>
    <w:p w:rsidR="00000000" w:rsidDel="00000000" w:rsidP="00000000" w:rsidRDefault="00000000" w:rsidRPr="00000000" w14:paraId="000000BB">
      <w:pPr>
        <w:numPr>
          <w:ilvl w:val="0"/>
          <w:numId w:val="4"/>
        </w:numPr>
        <w:pBdr>
          <w:top w:space="0" w:sz="0" w:val="nil"/>
          <w:left w:space="0" w:sz="0" w:val="nil"/>
          <w:bottom w:space="0" w:sz="0" w:val="nil"/>
          <w:right w:space="0" w:sz="0" w:val="nil"/>
          <w:between w:space="0" w:sz="0" w:val="nil"/>
        </w:pBdr>
        <w:spacing w:after="0" w:before="0" w:lineRule="auto"/>
        <w:ind w:left="720" w:hanging="360"/>
        <w:rPr>
          <w:color w:val="333333"/>
        </w:rPr>
      </w:pPr>
      <w:r w:rsidDel="00000000" w:rsidR="00000000" w:rsidRPr="00000000">
        <w:rPr>
          <w:b w:val="1"/>
          <w:color w:val="333333"/>
          <w:rtl w:val="0"/>
        </w:rPr>
        <w:t xml:space="preserve">Numero Sostituzioni:</w:t>
      </w:r>
      <w:r w:rsidDel="00000000" w:rsidR="00000000" w:rsidRPr="00000000">
        <w:rPr>
          <w:color w:val="333333"/>
          <w:rtl w:val="0"/>
        </w:rPr>
        <w:t xml:space="preserve"> per ogni partita sarà 5 il massimo numero di sostituzioni. Nel caso in cui ci siano 4 possibili panchinari con voto, sarà considerato l’ordine immesso in panchina.</w:t>
      </w:r>
    </w:p>
    <w:p w:rsidR="00000000" w:rsidDel="00000000" w:rsidP="00000000" w:rsidRDefault="00000000" w:rsidRPr="00000000" w14:paraId="000000BC">
      <w:pPr>
        <w:numPr>
          <w:ilvl w:val="0"/>
          <w:numId w:val="4"/>
        </w:numPr>
        <w:pBdr>
          <w:top w:space="0" w:sz="0" w:val="nil"/>
          <w:left w:space="0" w:sz="0" w:val="nil"/>
          <w:bottom w:space="0" w:sz="0" w:val="nil"/>
          <w:right w:space="0" w:sz="0" w:val="nil"/>
          <w:between w:space="0" w:sz="0" w:val="nil"/>
        </w:pBdr>
        <w:spacing w:after="0" w:before="0" w:lineRule="auto"/>
        <w:ind w:left="720" w:hanging="360"/>
        <w:rPr>
          <w:color w:val="333333"/>
        </w:rPr>
      </w:pPr>
      <w:r w:rsidDel="00000000" w:rsidR="00000000" w:rsidRPr="00000000">
        <w:rPr>
          <w:b w:val="1"/>
          <w:color w:val="333333"/>
          <w:rtl w:val="0"/>
        </w:rPr>
        <w:t xml:space="preserve">Soglia Gol:</w:t>
      </w:r>
      <w:r w:rsidDel="00000000" w:rsidR="00000000" w:rsidRPr="00000000">
        <w:rPr>
          <w:color w:val="333333"/>
          <w:rtl w:val="0"/>
        </w:rPr>
        <w:t xml:space="preserve"> le soglie dei gol andranno di 4 punti in 4 punti:</w:t>
      </w:r>
    </w:p>
    <w:p w:rsidR="00000000" w:rsidDel="00000000" w:rsidP="00000000" w:rsidRDefault="00000000" w:rsidRPr="00000000" w14:paraId="000000BD">
      <w:pPr>
        <w:numPr>
          <w:ilvl w:val="0"/>
          <w:numId w:val="17"/>
        </w:numPr>
        <w:pBdr>
          <w:top w:space="0" w:sz="0" w:val="nil"/>
          <w:left w:space="0" w:sz="0" w:val="nil"/>
          <w:bottom w:space="0" w:sz="0" w:val="nil"/>
          <w:right w:space="0" w:sz="0" w:val="nil"/>
          <w:between w:space="0" w:sz="0" w:val="nil"/>
        </w:pBdr>
        <w:spacing w:after="0" w:before="0" w:lineRule="auto"/>
        <w:ind w:left="1080" w:hanging="360"/>
        <w:rPr>
          <w:color w:val="333333"/>
        </w:rPr>
      </w:pPr>
      <w:r w:rsidDel="00000000" w:rsidR="00000000" w:rsidRPr="00000000">
        <w:rPr>
          <w:color w:val="333333"/>
          <w:rtl w:val="0"/>
        </w:rPr>
        <w:t xml:space="preserve">0-65,5 0 gol</w:t>
      </w:r>
    </w:p>
    <w:p w:rsidR="00000000" w:rsidDel="00000000" w:rsidP="00000000" w:rsidRDefault="00000000" w:rsidRPr="00000000" w14:paraId="000000BE">
      <w:pPr>
        <w:numPr>
          <w:ilvl w:val="0"/>
          <w:numId w:val="17"/>
        </w:numPr>
        <w:pBdr>
          <w:top w:space="0" w:sz="0" w:val="nil"/>
          <w:left w:space="0" w:sz="0" w:val="nil"/>
          <w:bottom w:space="0" w:sz="0" w:val="nil"/>
          <w:right w:space="0" w:sz="0" w:val="nil"/>
          <w:between w:space="0" w:sz="0" w:val="nil"/>
        </w:pBdr>
        <w:spacing w:after="0" w:before="0" w:lineRule="auto"/>
        <w:ind w:left="1080" w:hanging="360"/>
        <w:rPr>
          <w:color w:val="333333"/>
        </w:rPr>
      </w:pPr>
      <w:r w:rsidDel="00000000" w:rsidR="00000000" w:rsidRPr="00000000">
        <w:rPr>
          <w:color w:val="333333"/>
          <w:rtl w:val="0"/>
        </w:rPr>
        <w:t xml:space="preserve">66-69,5 1 gol</w:t>
      </w:r>
    </w:p>
    <w:p w:rsidR="00000000" w:rsidDel="00000000" w:rsidP="00000000" w:rsidRDefault="00000000" w:rsidRPr="00000000" w14:paraId="000000BF">
      <w:pPr>
        <w:numPr>
          <w:ilvl w:val="0"/>
          <w:numId w:val="17"/>
        </w:numPr>
        <w:pBdr>
          <w:top w:space="0" w:sz="0" w:val="nil"/>
          <w:left w:space="0" w:sz="0" w:val="nil"/>
          <w:bottom w:space="0" w:sz="0" w:val="nil"/>
          <w:right w:space="0" w:sz="0" w:val="nil"/>
          <w:between w:space="0" w:sz="0" w:val="nil"/>
        </w:pBdr>
        <w:spacing w:after="0" w:before="0" w:lineRule="auto"/>
        <w:ind w:left="1080" w:hanging="360"/>
        <w:rPr>
          <w:color w:val="333333"/>
        </w:rPr>
      </w:pPr>
      <w:r w:rsidDel="00000000" w:rsidR="00000000" w:rsidRPr="00000000">
        <w:rPr>
          <w:color w:val="333333"/>
          <w:rtl w:val="0"/>
        </w:rPr>
        <w:t xml:space="preserve">70-73,5 2 gol</w:t>
      </w:r>
    </w:p>
    <w:p w:rsidR="00000000" w:rsidDel="00000000" w:rsidP="00000000" w:rsidRDefault="00000000" w:rsidRPr="00000000" w14:paraId="000000C0">
      <w:pPr>
        <w:numPr>
          <w:ilvl w:val="0"/>
          <w:numId w:val="4"/>
        </w:numPr>
        <w:pBdr>
          <w:top w:space="0" w:sz="0" w:val="nil"/>
          <w:left w:space="0" w:sz="0" w:val="nil"/>
          <w:bottom w:space="0" w:sz="0" w:val="nil"/>
          <w:right w:space="0" w:sz="0" w:val="nil"/>
          <w:between w:space="0" w:sz="0" w:val="nil"/>
        </w:pBdr>
        <w:spacing w:after="0" w:before="0" w:lineRule="auto"/>
        <w:ind w:left="720" w:hanging="360"/>
        <w:rPr>
          <w:color w:val="000000"/>
        </w:rPr>
      </w:pPr>
      <w:r w:rsidDel="00000000" w:rsidR="00000000" w:rsidRPr="00000000">
        <w:rPr>
          <w:b w:val="1"/>
          <w:color w:val="333333"/>
          <w:highlight w:val="yellow"/>
          <w:rtl w:val="0"/>
        </w:rPr>
        <w:t xml:space="preserve">Limita vittoria:</w:t>
      </w:r>
      <w:r w:rsidDel="00000000" w:rsidR="00000000" w:rsidRPr="00000000">
        <w:rPr>
          <w:color w:val="333333"/>
          <w:highlight w:val="yellow"/>
          <w:rtl w:val="0"/>
        </w:rPr>
        <w:t xml:space="preserve"> Annulla un gol alla squadra con punteggio più alto se la differenza dei totali-squadra è &lt;= a 3.5. </w:t>
      </w:r>
      <w:r w:rsidDel="00000000" w:rsidR="00000000" w:rsidRPr="00000000">
        <w:rPr>
          <w:highlight w:val="yellow"/>
          <w:rtl w:val="0"/>
        </w:rPr>
        <w:t xml:space="preserve">Questa opzione è valida solamente se entrambe raggiungono il punteggio minimo di 66.</w:t>
      </w:r>
      <w:r w:rsidDel="00000000" w:rsidR="00000000" w:rsidRPr="00000000">
        <w:rPr>
          <w:color w:val="000000"/>
          <w:highlight w:val="yellow"/>
          <w:rtl w:val="0"/>
        </w:rPr>
        <w:t xml:space="preserve"> Esempio: </w:t>
      </w:r>
    </w:p>
    <w:p w:rsidR="00000000" w:rsidDel="00000000" w:rsidP="00000000" w:rsidRDefault="00000000" w:rsidRPr="00000000" w14:paraId="000000C1">
      <w:pPr>
        <w:numPr>
          <w:ilvl w:val="1"/>
          <w:numId w:val="4"/>
        </w:numPr>
        <w:pBdr>
          <w:top w:space="0" w:sz="0" w:val="nil"/>
          <w:left w:space="0" w:sz="0" w:val="nil"/>
          <w:bottom w:space="0" w:sz="0" w:val="nil"/>
          <w:right w:space="0" w:sz="0" w:val="nil"/>
          <w:between w:space="0" w:sz="0" w:val="nil"/>
        </w:pBdr>
        <w:spacing w:after="0" w:before="0" w:lineRule="auto"/>
        <w:ind w:left="1152" w:firstLine="719.0000000000002"/>
        <w:rPr>
          <w:color w:val="000000"/>
          <w:highlight w:val="yellow"/>
        </w:rPr>
      </w:pPr>
      <w:r w:rsidDel="00000000" w:rsidR="00000000" w:rsidRPr="00000000">
        <w:rPr>
          <w:color w:val="000000"/>
          <w:highlight w:val="yellow"/>
          <w:rtl w:val="0"/>
        </w:rPr>
        <w:t xml:space="preserve">A vs B: 65,5 a 66 =&gt; RISULTATO PARTITA </w:t>
      </w:r>
      <w:r w:rsidDel="00000000" w:rsidR="00000000" w:rsidRPr="00000000">
        <w:rPr>
          <w:highlight w:val="yellow"/>
          <w:rtl w:val="0"/>
        </w:rPr>
        <w:t xml:space="preserve">0</w:t>
      </w:r>
      <w:r w:rsidDel="00000000" w:rsidR="00000000" w:rsidRPr="00000000">
        <w:rPr>
          <w:color w:val="000000"/>
          <w:highlight w:val="yellow"/>
          <w:rtl w:val="0"/>
        </w:rPr>
        <w:t xml:space="preserve">-1</w:t>
      </w:r>
    </w:p>
    <w:p w:rsidR="00000000" w:rsidDel="00000000" w:rsidP="00000000" w:rsidRDefault="00000000" w:rsidRPr="00000000" w14:paraId="000000C2">
      <w:pPr>
        <w:numPr>
          <w:ilvl w:val="1"/>
          <w:numId w:val="4"/>
        </w:numPr>
        <w:pBdr>
          <w:top w:space="0" w:sz="0" w:val="nil"/>
          <w:left w:space="0" w:sz="0" w:val="nil"/>
          <w:bottom w:space="0" w:sz="0" w:val="nil"/>
          <w:right w:space="0" w:sz="0" w:val="nil"/>
          <w:between w:space="0" w:sz="0" w:val="nil"/>
        </w:pBdr>
        <w:spacing w:after="0" w:before="0" w:lineRule="auto"/>
        <w:ind w:left="1152" w:firstLine="719.0000000000002"/>
        <w:rPr>
          <w:color w:val="000000"/>
          <w:highlight w:val="yellow"/>
        </w:rPr>
      </w:pPr>
      <w:r w:rsidDel="00000000" w:rsidR="00000000" w:rsidRPr="00000000">
        <w:rPr>
          <w:color w:val="000000"/>
          <w:highlight w:val="yellow"/>
          <w:rtl w:val="0"/>
        </w:rPr>
        <w:t xml:space="preserve">A vs B: 6</w:t>
      </w:r>
      <w:r w:rsidDel="00000000" w:rsidR="00000000" w:rsidRPr="00000000">
        <w:rPr>
          <w:highlight w:val="yellow"/>
          <w:rtl w:val="0"/>
        </w:rPr>
        <w:t xml:space="preserve">9,5</w:t>
      </w:r>
      <w:r w:rsidDel="00000000" w:rsidR="00000000" w:rsidRPr="00000000">
        <w:rPr>
          <w:color w:val="000000"/>
          <w:highlight w:val="yellow"/>
          <w:rtl w:val="0"/>
        </w:rPr>
        <w:t xml:space="preserve"> a </w:t>
      </w:r>
      <w:r w:rsidDel="00000000" w:rsidR="00000000" w:rsidRPr="00000000">
        <w:rPr>
          <w:highlight w:val="yellow"/>
          <w:rtl w:val="0"/>
        </w:rPr>
        <w:t xml:space="preserve">70</w:t>
      </w:r>
      <w:r w:rsidDel="00000000" w:rsidR="00000000" w:rsidRPr="00000000">
        <w:rPr>
          <w:color w:val="000000"/>
          <w:highlight w:val="yellow"/>
          <w:rtl w:val="0"/>
        </w:rPr>
        <w:t xml:space="preserve">,5 =&gt; RISULTATO PARTITA </w:t>
      </w:r>
      <w:r w:rsidDel="00000000" w:rsidR="00000000" w:rsidRPr="00000000">
        <w:rPr>
          <w:highlight w:val="yellow"/>
          <w:rtl w:val="0"/>
        </w:rPr>
        <w:t xml:space="preserve">1</w:t>
      </w:r>
      <w:r w:rsidDel="00000000" w:rsidR="00000000" w:rsidRPr="00000000">
        <w:rPr>
          <w:color w:val="000000"/>
          <w:highlight w:val="yellow"/>
          <w:rtl w:val="0"/>
        </w:rPr>
        <w:t xml:space="preserve">-1</w:t>
      </w:r>
    </w:p>
    <w:p w:rsidR="00000000" w:rsidDel="00000000" w:rsidP="00000000" w:rsidRDefault="00000000" w:rsidRPr="00000000" w14:paraId="000000C3">
      <w:pPr>
        <w:numPr>
          <w:ilvl w:val="1"/>
          <w:numId w:val="4"/>
        </w:numPr>
        <w:pBdr>
          <w:top w:space="0" w:sz="0" w:val="nil"/>
          <w:left w:space="0" w:sz="0" w:val="nil"/>
          <w:bottom w:space="0" w:sz="0" w:val="nil"/>
          <w:right w:space="0" w:sz="0" w:val="nil"/>
          <w:between w:space="0" w:sz="0" w:val="nil"/>
        </w:pBdr>
        <w:spacing w:after="0" w:before="0" w:lineRule="auto"/>
        <w:ind w:left="1152" w:firstLine="719.0000000000002"/>
        <w:rPr>
          <w:highlight w:val="yellow"/>
        </w:rPr>
      </w:pPr>
      <w:r w:rsidDel="00000000" w:rsidR="00000000" w:rsidRPr="00000000">
        <w:rPr>
          <w:highlight w:val="yellow"/>
          <w:rtl w:val="0"/>
        </w:rPr>
        <w:t xml:space="preserve">A vs B: 67 a 71 =&gt; RISULTATO PARTITA 1-2</w:t>
      </w:r>
    </w:p>
    <w:p w:rsidR="00000000" w:rsidDel="00000000" w:rsidP="00000000" w:rsidRDefault="00000000" w:rsidRPr="00000000" w14:paraId="000000C4">
      <w:pPr>
        <w:numPr>
          <w:ilvl w:val="0"/>
          <w:numId w:val="4"/>
        </w:numPr>
        <w:pBdr>
          <w:top w:space="0" w:sz="0" w:val="nil"/>
          <w:left w:space="0" w:sz="0" w:val="nil"/>
          <w:bottom w:space="0" w:sz="0" w:val="nil"/>
          <w:right w:space="0" w:sz="0" w:val="nil"/>
          <w:between w:space="0" w:sz="0" w:val="nil"/>
        </w:pBdr>
        <w:spacing w:after="0" w:before="0" w:lineRule="auto"/>
        <w:ind w:left="720" w:hanging="360"/>
        <w:rPr>
          <w:color w:val="333333"/>
        </w:rPr>
      </w:pPr>
      <w:r w:rsidDel="00000000" w:rsidR="00000000" w:rsidRPr="00000000">
        <w:rPr>
          <w:b w:val="1"/>
          <w:color w:val="333333"/>
          <w:rtl w:val="0"/>
        </w:rPr>
        <w:t xml:space="preserve">LODO COVID - Partita sospesa o rimandata: </w:t>
      </w:r>
      <w:r w:rsidDel="00000000" w:rsidR="00000000" w:rsidRPr="00000000">
        <w:rPr>
          <w:color w:val="333333"/>
          <w:rtl w:val="0"/>
        </w:rPr>
        <w:t xml:space="preserve">nel caso in cui una partita venga rimandata si aspetterà i voti del recupero prima di calcolare la giornata. Per quanto riguarda la Coppa Italia, nel caso in cui la partita faccia parte di un turno dei gironi una partita rimandata o sospesa, si aspetta il recupero SE E SOLO SE questo viene giocato prima dell’inizio del primo turno ad eliminazione diretta. In quel caso e per tutte le partite rimandate durante turni di eliminazione diretta, si assegna il 6 politico a tutti i giocatori coinvolti.</w:t>
      </w:r>
    </w:p>
    <w:p w:rsidR="00000000" w:rsidDel="00000000" w:rsidP="00000000" w:rsidRDefault="00000000" w:rsidRPr="00000000" w14:paraId="000000C5">
      <w:pPr>
        <w:numPr>
          <w:ilvl w:val="0"/>
          <w:numId w:val="4"/>
        </w:numPr>
        <w:pBdr>
          <w:top w:space="0" w:sz="0" w:val="nil"/>
          <w:left w:space="0" w:sz="0" w:val="nil"/>
          <w:bottom w:space="0" w:sz="0" w:val="nil"/>
          <w:right w:space="0" w:sz="0" w:val="nil"/>
          <w:between w:space="0" w:sz="0" w:val="nil"/>
        </w:pBdr>
        <w:spacing w:after="0" w:before="0" w:lineRule="auto"/>
        <w:ind w:left="720" w:hanging="360"/>
        <w:rPr>
          <w:color w:val="333333"/>
        </w:rPr>
      </w:pPr>
      <w:r w:rsidDel="00000000" w:rsidR="00000000" w:rsidRPr="00000000">
        <w:rPr>
          <w:b w:val="1"/>
          <w:color w:val="333333"/>
          <w:rtl w:val="0"/>
        </w:rPr>
        <w:t xml:space="preserve">PARTITA ASSEGNATA A TAVOLINO: </w:t>
      </w:r>
      <w:r w:rsidDel="00000000" w:rsidR="00000000" w:rsidRPr="00000000">
        <w:rPr>
          <w:color w:val="333333"/>
          <w:rtl w:val="0"/>
        </w:rPr>
        <w:t xml:space="preserve">se una partita viene assegnata a tavolino dopo essere stata giocata, si considerano i voti con bonus/malus dei giocatori coinvolti (Caso Verone-Roma stagione 2020/2021). Nel caso in cui non venga giocata, invece, si assegna il 6 politico a meno che non venga giocata successivamente (Caso Juventus-Napoli stagione 2020/2021</w:t>
      </w:r>
    </w:p>
    <w:p w:rsidR="00000000" w:rsidDel="00000000" w:rsidP="00000000" w:rsidRDefault="00000000" w:rsidRPr="00000000" w14:paraId="000000C6">
      <w:pPr>
        <w:numPr>
          <w:ilvl w:val="0"/>
          <w:numId w:val="4"/>
        </w:numPr>
        <w:pBdr>
          <w:top w:space="0" w:sz="0" w:val="nil"/>
          <w:left w:space="0" w:sz="0" w:val="nil"/>
          <w:bottom w:space="0" w:sz="0" w:val="nil"/>
          <w:right w:space="0" w:sz="0" w:val="nil"/>
          <w:between w:space="0" w:sz="0" w:val="nil"/>
        </w:pBdr>
        <w:spacing w:after="0" w:before="0" w:lineRule="auto"/>
        <w:ind w:left="720" w:hanging="360"/>
        <w:rPr>
          <w:color w:val="333333"/>
        </w:rPr>
      </w:pPr>
      <w:r w:rsidDel="00000000" w:rsidR="00000000" w:rsidRPr="00000000">
        <w:rPr>
          <w:b w:val="1"/>
          <w:color w:val="333333"/>
          <w:rtl w:val="0"/>
        </w:rPr>
        <w:t xml:space="preserve">Caso Astori:</w:t>
      </w:r>
      <w:r w:rsidDel="00000000" w:rsidR="00000000" w:rsidRPr="00000000">
        <w:rPr>
          <w:color w:val="333333"/>
          <w:rtl w:val="0"/>
        </w:rPr>
        <w:t xml:space="preserve"> Nel caso in cui non si giochino almeno la metà delle partite di una giornata, la fantagiornata verrà annullata. In Coppa la giornata slitterà alla successiva.</w:t>
      </w:r>
    </w:p>
    <w:p w:rsidR="00000000" w:rsidDel="00000000" w:rsidP="00000000" w:rsidRDefault="00000000" w:rsidRPr="00000000" w14:paraId="000000C7">
      <w:pPr>
        <w:numPr>
          <w:ilvl w:val="0"/>
          <w:numId w:val="4"/>
        </w:numPr>
        <w:pBdr>
          <w:top w:space="0" w:sz="0" w:val="nil"/>
          <w:left w:space="0" w:sz="0" w:val="nil"/>
          <w:bottom w:space="0" w:sz="0" w:val="nil"/>
          <w:right w:space="0" w:sz="0" w:val="nil"/>
          <w:between w:space="0" w:sz="0" w:val="nil"/>
        </w:pBdr>
        <w:spacing w:after="0" w:before="0" w:lineRule="auto"/>
        <w:ind w:left="720" w:hanging="360"/>
        <w:rPr>
          <w:b w:val="1"/>
          <w:color w:val="333333"/>
        </w:rPr>
      </w:pPr>
      <w:r w:rsidDel="00000000" w:rsidR="00000000" w:rsidRPr="00000000">
        <w:rPr>
          <w:b w:val="1"/>
          <w:color w:val="333333"/>
          <w:rtl w:val="0"/>
        </w:rPr>
        <w:t xml:space="preserve">“LEGGE LUPERINI” (Mancato schieramento della formazione): </w:t>
      </w:r>
      <w:bookmarkStart w:colFirst="0" w:colLast="0" w:name="bookmark=id.1t3h5sf" w:id="7"/>
      <w:bookmarkEnd w:id="7"/>
      <w:r w:rsidDel="00000000" w:rsidR="00000000" w:rsidRPr="00000000">
        <w:rPr>
          <w:color w:val="333333"/>
          <w:rtl w:val="0"/>
        </w:rPr>
        <w:t xml:space="preserve">In caso di mancato inserimento della formazione, la partita verrà giocata regolarmente con quella della giornata precedente in modo che l’avversario si giochi la partita senza vincerla a tavolino. Chi non avrà inserito la formazione, invece, perderà a tavolino quindi saranno tolti 1 punto in caso di pareggio e 3 in caso di vittoria. A partire dalla 2° formazione mancata in poi saranno, inoltre, tolti 25 fantapunti (per ogni formazione mancata ad eccezione della 1 Giornata di campionato) dal fantapunteggio totale di fine anno. </w:t>
      </w:r>
      <w:r w:rsidDel="00000000" w:rsidR="00000000" w:rsidRPr="00000000">
        <w:rPr>
          <w:rtl w:val="0"/>
        </w:rPr>
      </w:r>
    </w:p>
    <w:p w:rsidR="00000000" w:rsidDel="00000000" w:rsidP="00000000" w:rsidRDefault="00000000" w:rsidRPr="00000000" w14:paraId="000000C8">
      <w:pPr>
        <w:numPr>
          <w:ilvl w:val="0"/>
          <w:numId w:val="4"/>
        </w:numPr>
        <w:pBdr>
          <w:top w:space="0" w:sz="0" w:val="nil"/>
          <w:left w:space="0" w:sz="0" w:val="nil"/>
          <w:bottom w:space="0" w:sz="0" w:val="nil"/>
          <w:right w:space="0" w:sz="0" w:val="nil"/>
          <w:between w:space="0" w:sz="0" w:val="nil"/>
        </w:pBdr>
        <w:spacing w:after="0" w:before="0" w:lineRule="auto"/>
        <w:ind w:left="720" w:hanging="360"/>
        <w:rPr>
          <w:b w:val="1"/>
          <w:color w:val="333333"/>
        </w:rPr>
      </w:pPr>
      <w:r w:rsidDel="00000000" w:rsidR="00000000" w:rsidRPr="00000000">
        <w:rPr>
          <w:b w:val="1"/>
          <w:color w:val="333333"/>
          <w:rtl w:val="0"/>
        </w:rPr>
        <w:t xml:space="preserve">ESCLUSIONE DALLA LEGA: </w:t>
      </w:r>
      <w:r w:rsidDel="00000000" w:rsidR="00000000" w:rsidRPr="00000000">
        <w:rPr>
          <w:color w:val="333333"/>
          <w:rtl w:val="0"/>
        </w:rPr>
        <w:t xml:space="preserve">Nel caso in cui una squadra arrivi a 4 formazioni non consegnate nella stagione verrà esclusa dal campionato.</w:t>
      </w:r>
      <w:r w:rsidDel="00000000" w:rsidR="00000000" w:rsidRPr="00000000">
        <w:rPr>
          <w:b w:val="1"/>
          <w:color w:val="333333"/>
          <w:rtl w:val="0"/>
        </w:rPr>
        <w:t xml:space="preserve"> </w:t>
      </w:r>
      <w:r w:rsidDel="00000000" w:rsidR="00000000" w:rsidRPr="00000000">
        <w:rPr>
          <w:color w:val="333333"/>
          <w:rtl w:val="0"/>
        </w:rPr>
        <w:t xml:space="preserve">Saranno annullate tutte le partite della squadra eliminata del girone in corso fino alla fine campionato. Il rivale di turno dovrà comunque inviare la formazione per il fantapunteggio. La squadra esclusa dalla lega non potrà partecipare al campionato successivo a meno che non serva per chiudere il numero minimo.</w:t>
      </w:r>
      <w:r w:rsidDel="00000000" w:rsidR="00000000" w:rsidRPr="00000000">
        <w:rPr>
          <w:rtl w:val="0"/>
        </w:rPr>
      </w:r>
    </w:p>
    <w:p w:rsidR="00000000" w:rsidDel="00000000" w:rsidP="00000000" w:rsidRDefault="00000000" w:rsidRPr="00000000" w14:paraId="000000C9">
      <w:pPr>
        <w:numPr>
          <w:ilvl w:val="0"/>
          <w:numId w:val="4"/>
        </w:numPr>
        <w:pBdr>
          <w:top w:space="0" w:sz="0" w:val="nil"/>
          <w:left w:space="0" w:sz="0" w:val="nil"/>
          <w:bottom w:space="0" w:sz="0" w:val="nil"/>
          <w:right w:space="0" w:sz="0" w:val="nil"/>
          <w:between w:space="0" w:sz="0" w:val="nil"/>
        </w:pBdr>
        <w:spacing w:after="0" w:before="0" w:lineRule="auto"/>
        <w:ind w:left="720" w:hanging="360"/>
        <w:rPr>
          <w:b w:val="1"/>
          <w:color w:val="333333"/>
        </w:rPr>
      </w:pPr>
      <w:r w:rsidDel="00000000" w:rsidR="00000000" w:rsidRPr="00000000">
        <w:rPr>
          <w:b w:val="1"/>
          <w:color w:val="333333"/>
          <w:rtl w:val="0"/>
        </w:rPr>
        <w:t xml:space="preserve">FORMAZIONE MANCATA FINE STAGIONE: </w:t>
      </w:r>
      <w:r w:rsidDel="00000000" w:rsidR="00000000" w:rsidRPr="00000000">
        <w:rPr>
          <w:color w:val="333333"/>
          <w:rtl w:val="0"/>
        </w:rPr>
        <w:t xml:space="preserve">in caso di non inserimento della formazione nelle ultime 3 giornate (quelle decisive) ci sarà l’esclusione dal 1° giro di mantenimento di giugno solo nel caso di prima volta. Per le altre volte si applica il regolamento precedente.</w:t>
      </w:r>
      <w:r w:rsidDel="00000000" w:rsidR="00000000" w:rsidRPr="00000000">
        <w:rPr>
          <w:rtl w:val="0"/>
        </w:rPr>
      </w:r>
    </w:p>
    <w:p w:rsidR="00000000" w:rsidDel="00000000" w:rsidP="00000000" w:rsidRDefault="00000000" w:rsidRPr="00000000" w14:paraId="000000CA">
      <w:pPr>
        <w:rPr>
          <w:b w:val="1"/>
          <w:color w:val="333333"/>
        </w:rPr>
      </w:pPr>
      <w:r w:rsidDel="00000000" w:rsidR="00000000" w:rsidRPr="00000000">
        <w:br w:type="page"/>
      </w:r>
      <w:r w:rsidDel="00000000" w:rsidR="00000000" w:rsidRPr="00000000">
        <w:rPr>
          <w:rtl w:val="0"/>
        </w:rPr>
      </w:r>
    </w:p>
    <w:p w:rsidR="00000000" w:rsidDel="00000000" w:rsidP="00000000" w:rsidRDefault="00000000" w:rsidRPr="00000000" w14:paraId="000000CB">
      <w:pPr>
        <w:pStyle w:val="Heading2"/>
        <w:numPr>
          <w:ilvl w:val="1"/>
          <w:numId w:val="21"/>
        </w:numPr>
        <w:ind w:left="792" w:hanging="432"/>
        <w:rPr/>
      </w:pPr>
      <w:r w:rsidDel="00000000" w:rsidR="00000000" w:rsidRPr="00000000">
        <w:rPr>
          <w:color w:val="333333"/>
          <w:rtl w:val="0"/>
        </w:rPr>
        <w:t xml:space="preserve">Mercato di riparazione invernale</w:t>
      </w:r>
      <w:r w:rsidDel="00000000" w:rsidR="00000000" w:rsidRPr="00000000">
        <w:rPr>
          <w:rtl w:val="0"/>
        </w:rPr>
      </w:r>
    </w:p>
    <w:p w:rsidR="00000000" w:rsidDel="00000000" w:rsidP="00000000" w:rsidRDefault="00000000" w:rsidRPr="00000000" w14:paraId="000000CC">
      <w:pPr>
        <w:ind w:left="792" w:firstLine="0"/>
        <w:rPr/>
      </w:pPr>
      <w:r w:rsidDel="00000000" w:rsidR="00000000" w:rsidRPr="00000000">
        <w:rPr>
          <w:rtl w:val="0"/>
        </w:rPr>
      </w:r>
    </w:p>
    <w:p w:rsidR="00000000" w:rsidDel="00000000" w:rsidP="00000000" w:rsidRDefault="00000000" w:rsidRPr="00000000" w14:paraId="000000CD">
      <w:pPr>
        <w:pBdr>
          <w:top w:space="0" w:sz="0" w:val="nil"/>
          <w:left w:space="0" w:sz="0" w:val="nil"/>
          <w:bottom w:space="0" w:sz="0" w:val="nil"/>
          <w:right w:space="0" w:sz="0" w:val="nil"/>
          <w:between w:space="0" w:sz="0" w:val="nil"/>
        </w:pBdr>
        <w:spacing w:after="0" w:before="0" w:lineRule="auto"/>
        <w:ind w:left="720" w:firstLine="0"/>
        <w:rPr>
          <w:b w:val="1"/>
          <w:color w:val="333333"/>
        </w:rPr>
      </w:pPr>
      <w:r w:rsidDel="00000000" w:rsidR="00000000" w:rsidRPr="00000000">
        <w:rPr>
          <w:rtl w:val="0"/>
        </w:rPr>
      </w:r>
    </w:p>
    <w:p w:rsidR="00000000" w:rsidDel="00000000" w:rsidP="00000000" w:rsidRDefault="00000000" w:rsidRPr="00000000" w14:paraId="000000CE">
      <w:pPr>
        <w:numPr>
          <w:ilvl w:val="0"/>
          <w:numId w:val="16"/>
        </w:numPr>
        <w:pBdr>
          <w:top w:space="0" w:sz="0" w:val="nil"/>
          <w:left w:space="0" w:sz="0" w:val="nil"/>
          <w:bottom w:space="0" w:sz="0" w:val="nil"/>
          <w:right w:space="0" w:sz="0" w:val="nil"/>
          <w:between w:space="0" w:sz="0" w:val="nil"/>
        </w:pBdr>
        <w:spacing w:after="0" w:before="0" w:lineRule="auto"/>
        <w:ind w:left="720" w:hanging="360"/>
        <w:rPr>
          <w:color w:val="333333"/>
        </w:rPr>
      </w:pPr>
      <w:r w:rsidDel="00000000" w:rsidR="00000000" w:rsidRPr="00000000">
        <w:rPr>
          <w:b w:val="1"/>
          <w:color w:val="333333"/>
          <w:rtl w:val="0"/>
        </w:rPr>
        <w:t xml:space="preserve">Svincolati del mercato di riparazione:</w:t>
      </w:r>
      <w:r w:rsidDel="00000000" w:rsidR="00000000" w:rsidRPr="00000000">
        <w:rPr>
          <w:color w:val="333333"/>
          <w:rtl w:val="0"/>
        </w:rPr>
        <w:t xml:space="preserve"> all’inizio dell’asta ogni squadra potrà svincolare uno o più di un giocatore della propria rosa alla metà di quanto lo ha pagato ad inizio asta. Quando tutte le squadre avranno svincolato i propri giocatori si effettuerà l’asta per i giocatori liberi sul mercato con le stesse modalità dell’asta iniziale</w:t>
      </w:r>
      <w:r w:rsidDel="00000000" w:rsidR="00000000" w:rsidRPr="00000000">
        <w:rPr>
          <w:b w:val="1"/>
          <w:color w:val="333333"/>
          <w:rtl w:val="0"/>
        </w:rPr>
        <w:t xml:space="preserve">. 1/3 (arrotondati per difetto) dei  soldi rimanenti alla fine dell’asta del mercato di riparazione saranno mantenuti all’asta iniziale dell’anno successivo con un tetto massimo di 30 crediti</w:t>
      </w:r>
      <w:r w:rsidDel="00000000" w:rsidR="00000000" w:rsidRPr="00000000">
        <w:rPr>
          <w:color w:val="333333"/>
          <w:rtl w:val="0"/>
        </w:rPr>
        <w:t xml:space="preserve">. Una volta che ogni concorrente ha ricostruito la propria rosa, sarà possibile fare una seconda sessione di svincoli (senza poter svincolare giocatori acquisiti nella prima sessione)</w:t>
      </w:r>
      <w:r w:rsidDel="00000000" w:rsidR="00000000" w:rsidRPr="00000000">
        <w:rPr>
          <w:color w:val="ff0000"/>
          <w:rtl w:val="0"/>
        </w:rPr>
        <w:t xml:space="preserve"> </w:t>
      </w:r>
      <w:r w:rsidDel="00000000" w:rsidR="00000000" w:rsidRPr="00000000">
        <w:rPr>
          <w:color w:val="333333"/>
          <w:rtl w:val="0"/>
        </w:rPr>
        <w:t xml:space="preserve">e si riavvierà la seconda sessione con le stesse modalità della prima.</w:t>
      </w:r>
    </w:p>
    <w:p w:rsidR="00000000" w:rsidDel="00000000" w:rsidP="00000000" w:rsidRDefault="00000000" w:rsidRPr="00000000" w14:paraId="000000CF">
      <w:pPr>
        <w:numPr>
          <w:ilvl w:val="0"/>
          <w:numId w:val="16"/>
        </w:numPr>
        <w:pBdr>
          <w:top w:space="0" w:sz="0" w:val="nil"/>
          <w:left w:space="0" w:sz="0" w:val="nil"/>
          <w:bottom w:space="0" w:sz="0" w:val="nil"/>
          <w:right w:space="0" w:sz="0" w:val="nil"/>
          <w:between w:space="0" w:sz="0" w:val="nil"/>
        </w:pBdr>
        <w:spacing w:after="0" w:before="0" w:lineRule="auto"/>
        <w:ind w:left="720" w:hanging="360"/>
        <w:rPr>
          <w:color w:val="333333"/>
        </w:rPr>
      </w:pPr>
      <w:r w:rsidDel="00000000" w:rsidR="00000000" w:rsidRPr="00000000">
        <w:rPr>
          <w:b w:val="1"/>
          <w:color w:val="333333"/>
          <w:rtl w:val="0"/>
        </w:rPr>
        <w:t xml:space="preserve">Sequenza di svincolo:</w:t>
      </w:r>
      <w:r w:rsidDel="00000000" w:rsidR="00000000" w:rsidRPr="00000000">
        <w:rPr>
          <w:color w:val="333333"/>
          <w:rtl w:val="0"/>
        </w:rPr>
        <w:t xml:space="preserve"> durante la prima sessione l’ordine delle squadre che svincoleranno i propri giocatori sarà dalla prima in classifica fino all’ultima. Nella seconda sessione sarà l’esatto opposto. Una volta che una squadra dice di aver terminato con gli svincoli non potrà più svincolare nessun giocatore fino alla sessione successiva ne cambiare idea su un giocatore dichiarato svincolato.</w:t>
      </w:r>
    </w:p>
    <w:p w:rsidR="00000000" w:rsidDel="00000000" w:rsidP="00000000" w:rsidRDefault="00000000" w:rsidRPr="00000000" w14:paraId="000000D0">
      <w:pPr>
        <w:numPr>
          <w:ilvl w:val="0"/>
          <w:numId w:val="16"/>
        </w:numPr>
        <w:pBdr>
          <w:top w:space="0" w:sz="0" w:val="nil"/>
          <w:left w:space="0" w:sz="0" w:val="nil"/>
          <w:bottom w:space="0" w:sz="0" w:val="nil"/>
          <w:right w:space="0" w:sz="0" w:val="nil"/>
          <w:between w:space="0" w:sz="0" w:val="nil"/>
        </w:pBdr>
        <w:spacing w:after="0" w:before="0" w:lineRule="auto"/>
        <w:ind w:left="720" w:hanging="360"/>
        <w:rPr>
          <w:color w:val="333333"/>
        </w:rPr>
      </w:pPr>
      <w:r w:rsidDel="00000000" w:rsidR="00000000" w:rsidRPr="00000000">
        <w:rPr>
          <w:b w:val="1"/>
          <w:color w:val="333333"/>
          <w:rtl w:val="0"/>
        </w:rPr>
        <w:t xml:space="preserve">Arrotondamento crediti per svincolo:</w:t>
      </w:r>
      <w:r w:rsidDel="00000000" w:rsidR="00000000" w:rsidRPr="00000000">
        <w:rPr>
          <w:color w:val="333333"/>
          <w:rtl w:val="0"/>
        </w:rPr>
        <w:t xml:space="preserve"> ogni giocatore sarà svincolato alla metà del prezzo pagato all’asta precampionato (Se ‘x’ l’ho pagato 35, lo svincolo recuperato 17.5 crediti). Alla fine verrà fatta la somma dei giocatori svincolati e questa sarà arrotondata per difetto in modo da ottenere un numero intero. Per chiarirsi se svincolo tre giocatori recuperando rispettivamente: 18.5, 0.5, 3.5 il totale di crediti che avrà a disposizione sarà = 18.5 + 1.5 + 3.5 = 23.5 che sarà arrotondato a 23! Questo entrambe le sessioni di svincolo.</w:t>
      </w:r>
    </w:p>
    <w:p w:rsidR="00000000" w:rsidDel="00000000" w:rsidP="00000000" w:rsidRDefault="00000000" w:rsidRPr="00000000" w14:paraId="000000D1">
      <w:pPr>
        <w:numPr>
          <w:ilvl w:val="0"/>
          <w:numId w:val="16"/>
        </w:numPr>
        <w:pBdr>
          <w:top w:space="0" w:sz="0" w:val="nil"/>
          <w:left w:space="0" w:sz="0" w:val="nil"/>
          <w:bottom w:space="0" w:sz="0" w:val="nil"/>
          <w:right w:space="0" w:sz="0" w:val="nil"/>
          <w:between w:space="0" w:sz="0" w:val="nil"/>
        </w:pBdr>
        <w:spacing w:after="0" w:before="0" w:lineRule="auto"/>
        <w:ind w:left="720" w:hanging="360"/>
        <w:rPr>
          <w:color w:val="333333"/>
        </w:rPr>
      </w:pPr>
      <w:r w:rsidDel="00000000" w:rsidR="00000000" w:rsidRPr="00000000">
        <w:rPr>
          <w:b w:val="1"/>
          <w:color w:val="333333"/>
          <w:rtl w:val="0"/>
        </w:rPr>
        <w:t xml:space="preserve">Modalità:</w:t>
      </w:r>
      <w:r w:rsidDel="00000000" w:rsidR="00000000" w:rsidRPr="00000000">
        <w:rPr>
          <w:color w:val="333333"/>
          <w:rtl w:val="0"/>
        </w:rPr>
        <w:t xml:space="preserve"> nel caso in cui sia possibile trovare una sede e un giorno che vada bene a tutti si fa come l’asta di inizio campionato. Altrimenti verranno trovate soluzioni alternative.</w:t>
      </w:r>
    </w:p>
    <w:p w:rsidR="00000000" w:rsidDel="00000000" w:rsidP="00000000" w:rsidRDefault="00000000" w:rsidRPr="00000000" w14:paraId="000000D2">
      <w:pPr>
        <w:numPr>
          <w:ilvl w:val="0"/>
          <w:numId w:val="16"/>
        </w:numPr>
        <w:pBdr>
          <w:top w:space="0" w:sz="0" w:val="nil"/>
          <w:left w:space="0" w:sz="0" w:val="nil"/>
          <w:bottom w:space="0" w:sz="0" w:val="nil"/>
          <w:right w:space="0" w:sz="0" w:val="nil"/>
          <w:between w:space="0" w:sz="0" w:val="nil"/>
        </w:pBdr>
        <w:spacing w:after="0" w:before="0" w:lineRule="auto"/>
        <w:ind w:left="720" w:hanging="360"/>
        <w:rPr>
          <w:color w:val="333333"/>
        </w:rPr>
      </w:pPr>
      <w:r w:rsidDel="00000000" w:rsidR="00000000" w:rsidRPr="00000000">
        <w:rPr>
          <w:b w:val="1"/>
          <w:color w:val="333333"/>
          <w:rtl w:val="0"/>
        </w:rPr>
        <w:t xml:space="preserve">Quando:</w:t>
      </w:r>
      <w:r w:rsidDel="00000000" w:rsidR="00000000" w:rsidRPr="00000000">
        <w:rPr>
          <w:color w:val="333333"/>
          <w:rtl w:val="0"/>
        </w:rPr>
        <w:t xml:space="preserve"> verrà effettuato il primo (o il secondo al massimo) week-end disponibile dopo la fine del mercato di Gennaio.</w:t>
      </w:r>
    </w:p>
    <w:p w:rsidR="00000000" w:rsidDel="00000000" w:rsidP="00000000" w:rsidRDefault="00000000" w:rsidRPr="00000000" w14:paraId="000000D3">
      <w:pPr>
        <w:numPr>
          <w:ilvl w:val="0"/>
          <w:numId w:val="16"/>
        </w:numPr>
        <w:pBdr>
          <w:top w:space="0" w:sz="0" w:val="nil"/>
          <w:left w:space="0" w:sz="0" w:val="nil"/>
          <w:bottom w:space="0" w:sz="0" w:val="nil"/>
          <w:right w:space="0" w:sz="0" w:val="nil"/>
          <w:between w:space="0" w:sz="0" w:val="nil"/>
        </w:pBdr>
        <w:spacing w:after="0" w:before="0" w:lineRule="auto"/>
        <w:ind w:left="720" w:hanging="360"/>
        <w:rPr>
          <w:color w:val="333333"/>
        </w:rPr>
      </w:pPr>
      <w:r w:rsidDel="00000000" w:rsidR="00000000" w:rsidRPr="00000000">
        <w:rPr>
          <w:b w:val="1"/>
          <w:color w:val="333333"/>
          <w:rtl w:val="0"/>
        </w:rPr>
        <w:t xml:space="preserve">Crediti:</w:t>
      </w:r>
      <w:r w:rsidDel="00000000" w:rsidR="00000000" w:rsidRPr="00000000">
        <w:rPr>
          <w:color w:val="333333"/>
          <w:rtl w:val="0"/>
        </w:rPr>
        <w:t xml:space="preserve"> ogni squadra avrà a disposizione i crediti avanzati dall’asta iniziale e in più 50 crediti regalati dalla Lega in modo da poter fare il mercato. Verranno tolti eventuali crediti dovute a penalizzazioni per lo sballamento all’asta iniziale.</w:t>
      </w:r>
    </w:p>
    <w:p w:rsidR="00000000" w:rsidDel="00000000" w:rsidP="00000000" w:rsidRDefault="00000000" w:rsidRPr="00000000" w14:paraId="000000D4">
      <w:pPr>
        <w:numPr>
          <w:ilvl w:val="0"/>
          <w:numId w:val="16"/>
        </w:numPr>
        <w:pBdr>
          <w:top w:space="0" w:sz="0" w:val="nil"/>
          <w:left w:space="0" w:sz="0" w:val="nil"/>
          <w:bottom w:space="0" w:sz="0" w:val="nil"/>
          <w:right w:space="0" w:sz="0" w:val="nil"/>
          <w:between w:space="0" w:sz="0" w:val="nil"/>
        </w:pBdr>
        <w:spacing w:after="0" w:before="0" w:lineRule="auto"/>
        <w:ind w:left="720" w:hanging="360"/>
        <w:rPr>
          <w:color w:val="333333"/>
        </w:rPr>
      </w:pPr>
      <w:r w:rsidDel="00000000" w:rsidR="00000000" w:rsidRPr="00000000">
        <w:rPr>
          <w:b w:val="1"/>
          <w:color w:val="333333"/>
          <w:rtl w:val="0"/>
        </w:rPr>
        <w:t xml:space="preserve">“Lodo Archimede”:</w:t>
      </w:r>
      <w:r w:rsidDel="00000000" w:rsidR="00000000" w:rsidRPr="00000000">
        <w:rPr>
          <w:color w:val="333333"/>
          <w:rtl w:val="0"/>
        </w:rPr>
        <w:t xml:space="preserve"> uguale all’asta iniziale con la differenza che i crediti verranno tolti all’asta iniziale dell’anno dopo.</w:t>
      </w:r>
    </w:p>
    <w:p w:rsidR="00000000" w:rsidDel="00000000" w:rsidP="00000000" w:rsidRDefault="00000000" w:rsidRPr="00000000" w14:paraId="000000D5">
      <w:pPr>
        <w:numPr>
          <w:ilvl w:val="0"/>
          <w:numId w:val="16"/>
        </w:numPr>
        <w:pBdr>
          <w:top w:space="0" w:sz="0" w:val="nil"/>
          <w:left w:space="0" w:sz="0" w:val="nil"/>
          <w:bottom w:space="0" w:sz="0" w:val="nil"/>
          <w:right w:space="0" w:sz="0" w:val="nil"/>
          <w:between w:space="0" w:sz="0" w:val="nil"/>
        </w:pBdr>
        <w:spacing w:after="0" w:before="0" w:lineRule="auto"/>
        <w:ind w:left="720" w:hanging="360"/>
        <w:rPr>
          <w:color w:val="333333"/>
        </w:rPr>
      </w:pPr>
      <w:r w:rsidDel="00000000" w:rsidR="00000000" w:rsidRPr="00000000">
        <w:rPr>
          <w:b w:val="1"/>
          <w:color w:val="333333"/>
          <w:rtl w:val="0"/>
        </w:rPr>
        <w:t xml:space="preserve">Scambi “sempre” aperti: </w:t>
      </w:r>
      <w:r w:rsidDel="00000000" w:rsidR="00000000" w:rsidRPr="00000000">
        <w:rPr>
          <w:color w:val="333333"/>
          <w:rtl w:val="0"/>
        </w:rPr>
        <w:t xml:space="preserve">Dalla 1° alla 27° giornata la possibilità di effettuare scambi (tra squadre della stessa Serie) di giocatori anche di Ruoli diversi e con conguaglio monetario. Questi scambi dovranno essere confermati da entrambi i presidenti con un messaggio agli amministratori di Lega. Tali scambi potranno divenire ufficiali dalla giornata successiva o all’asta di riparazione a seconda dell’accordo tra i due presidenti. Questo implicherà che potranno esserci delle rose con un numero di giocatori variabile, senza limiti di numero e di ruolo. In caso di scambio con crediti, questi potranno essere utilizzati in altre trattative non appena lo scambio diventa effettivo. Per poter utilizzare i giocatori coinvolti nello scambio nel turno imminente, lo scambio dovrà essere ufficializzato da entrambi i presidenti almeno 48 ore prima dell’inizio della 1° partita del turno. Negli scambi sarà consentito effettuare operazioni di Prestito (vedi sotto) con i vincoli relativi: no svincolabilità del giocatore prestato, no fine prestito prima di giugno.</w:t>
      </w:r>
    </w:p>
    <w:p w:rsidR="00000000" w:rsidDel="00000000" w:rsidP="00000000" w:rsidRDefault="00000000" w:rsidRPr="00000000" w14:paraId="000000D6">
      <w:pPr>
        <w:numPr>
          <w:ilvl w:val="0"/>
          <w:numId w:val="16"/>
        </w:numPr>
        <w:pBdr>
          <w:top w:space="0" w:sz="0" w:val="nil"/>
          <w:left w:space="0" w:sz="0" w:val="nil"/>
          <w:bottom w:space="0" w:sz="0" w:val="nil"/>
          <w:right w:space="0" w:sz="0" w:val="nil"/>
          <w:between w:space="0" w:sz="0" w:val="nil"/>
        </w:pBdr>
        <w:spacing w:after="0" w:before="0" w:lineRule="auto"/>
        <w:ind w:left="720" w:hanging="360"/>
        <w:rPr>
          <w:color w:val="333333"/>
        </w:rPr>
      </w:pPr>
      <w:r w:rsidDel="00000000" w:rsidR="00000000" w:rsidRPr="00000000">
        <w:rPr>
          <w:b w:val="1"/>
          <w:color w:val="333333"/>
          <w:rtl w:val="0"/>
        </w:rPr>
        <w:t xml:space="preserve">Clausula BadBees:</w:t>
      </w:r>
      <w:r w:rsidDel="00000000" w:rsidR="00000000" w:rsidRPr="00000000">
        <w:rPr>
          <w:color w:val="333333"/>
          <w:rtl w:val="0"/>
        </w:rPr>
        <w:t xml:space="preserve"> Una volta acquisito un giocatore da uno scambio ho la possibilità di tenerlo in rosa o svincolarlo. Non posso più scambiarlo. </w:t>
      </w:r>
    </w:p>
    <w:p w:rsidR="00000000" w:rsidDel="00000000" w:rsidP="00000000" w:rsidRDefault="00000000" w:rsidRPr="00000000" w14:paraId="000000D7">
      <w:pPr>
        <w:numPr>
          <w:ilvl w:val="0"/>
          <w:numId w:val="16"/>
        </w:numPr>
        <w:pBdr>
          <w:top w:space="0" w:sz="0" w:val="nil"/>
          <w:left w:space="0" w:sz="0" w:val="nil"/>
          <w:bottom w:space="0" w:sz="0" w:val="nil"/>
          <w:right w:space="0" w:sz="0" w:val="nil"/>
          <w:between w:space="0" w:sz="0" w:val="nil"/>
        </w:pBdr>
        <w:spacing w:after="0" w:before="0" w:lineRule="auto"/>
        <w:ind w:left="720" w:hanging="360"/>
        <w:rPr>
          <w:color w:val="333333"/>
        </w:rPr>
      </w:pPr>
      <w:r w:rsidDel="00000000" w:rsidR="00000000" w:rsidRPr="00000000">
        <w:rPr>
          <w:b w:val="1"/>
          <w:color w:val="333333"/>
          <w:rtl w:val="0"/>
        </w:rPr>
        <w:t xml:space="preserve">Legge Corradi-Frongia: </w:t>
      </w:r>
      <w:r w:rsidDel="00000000" w:rsidR="00000000" w:rsidRPr="00000000">
        <w:rPr>
          <w:color w:val="333333"/>
          <w:rtl w:val="0"/>
        </w:rPr>
        <w:t xml:space="preserve">Nel caso in cui un giocatore lasci la Serie A (esempio Ibarbo stagione 2016/2017), nel momento in cui su fantagazzetta appare con l’* (assente) sarà possibile svincolarlo acquisendo immediatamente metà dei crediti del suo costo d’acquisto. Non sarà possibile sostituirlo con un altro giocatore (fino al mercato di riparazione, se non ancora avvenuto) ma sarà possibile utilizzare i crediti ottenuti per effettuare un’operazione di scambio.</w:t>
      </w:r>
    </w:p>
    <w:p w:rsidR="00000000" w:rsidDel="00000000" w:rsidP="00000000" w:rsidRDefault="00000000" w:rsidRPr="00000000" w14:paraId="000000D8">
      <w:pPr>
        <w:numPr>
          <w:ilvl w:val="0"/>
          <w:numId w:val="16"/>
        </w:numPr>
        <w:pBdr>
          <w:top w:space="0" w:sz="0" w:val="nil"/>
          <w:left w:space="0" w:sz="0" w:val="nil"/>
          <w:bottom w:space="0" w:sz="0" w:val="nil"/>
          <w:right w:space="0" w:sz="0" w:val="nil"/>
          <w:between w:space="0" w:sz="0" w:val="nil"/>
        </w:pBdr>
        <w:spacing w:after="0" w:before="0" w:lineRule="auto"/>
        <w:ind w:left="720" w:hanging="360"/>
        <w:rPr>
          <w:color w:val="333333"/>
        </w:rPr>
      </w:pPr>
      <w:r w:rsidDel="00000000" w:rsidR="00000000" w:rsidRPr="00000000">
        <w:rPr>
          <w:b w:val="1"/>
          <w:color w:val="333333"/>
          <w:rtl w:val="0"/>
        </w:rPr>
        <w:t xml:space="preserve">Mercato di gennaio:</w:t>
      </w:r>
      <w:r w:rsidDel="00000000" w:rsidR="00000000" w:rsidRPr="00000000">
        <w:rPr>
          <w:color w:val="333333"/>
          <w:rtl w:val="0"/>
        </w:rPr>
        <w:t xml:space="preserve"> Dal 1° Gennaio sarà possibile utilizzare, oltre ai crediti avanzati dall’asta di settembre anche 50 crediti dati dalla lega sia per scambi che nell’asta di febbraio. Al termine dell’asta di riparazione ogni presidente avrà l’obbligo di tornare ad avere una rosa di 25 giocatori così composta: 3 portieri, 8 difensori, 8 centrocampisti e 6 attaccanti. </w:t>
      </w:r>
      <w:r w:rsidDel="00000000" w:rsidR="00000000" w:rsidRPr="00000000">
        <w:rPr>
          <w:color w:val="323333"/>
          <w:rtl w:val="0"/>
        </w:rPr>
        <w:t xml:space="preserve">Appena inizia la sessione di svincolo dell’asta di riparazione non sarà più possibile scambiarsi i giocatori.</w:t>
      </w:r>
      <w:r w:rsidDel="00000000" w:rsidR="00000000" w:rsidRPr="00000000">
        <w:rPr>
          <w:rtl w:val="0"/>
        </w:rPr>
      </w:r>
    </w:p>
    <w:p w:rsidR="00000000" w:rsidDel="00000000" w:rsidP="00000000" w:rsidRDefault="00000000" w:rsidRPr="00000000" w14:paraId="000000D9">
      <w:pPr>
        <w:spacing w:after="0" w:before="0" w:line="240" w:lineRule="auto"/>
        <w:ind w:left="720" w:firstLine="0"/>
        <w:rPr>
          <w:color w:val="000000"/>
        </w:rPr>
      </w:pPr>
      <w:r w:rsidDel="00000000" w:rsidR="00000000" w:rsidRPr="00000000">
        <w:rPr>
          <w:color w:val="000000"/>
          <w:rtl w:val="0"/>
        </w:rPr>
        <w:t xml:space="preserve">Sarà possibile effettuare operazioni di:</w:t>
        <w:br w:type="textWrapping"/>
        <w:t xml:space="preserve">– </w:t>
      </w:r>
      <w:r w:rsidDel="00000000" w:rsidR="00000000" w:rsidRPr="00000000">
        <w:rPr>
          <w:i w:val="1"/>
          <w:color w:val="000000"/>
          <w:rtl w:val="0"/>
        </w:rPr>
        <w:t xml:space="preserve">PRESTITO SECCO</w:t>
      </w:r>
      <w:r w:rsidDel="00000000" w:rsidR="00000000" w:rsidRPr="00000000">
        <w:rPr>
          <w:color w:val="000000"/>
          <w:rtl w:val="0"/>
        </w:rPr>
        <w:t xml:space="preserve">:</w:t>
      </w:r>
      <w:r w:rsidDel="00000000" w:rsidR="00000000" w:rsidRPr="00000000">
        <w:rPr>
          <w:b w:val="1"/>
          <w:color w:val="000000"/>
          <w:rtl w:val="0"/>
        </w:rPr>
        <w:t xml:space="preserve"> </w:t>
      </w:r>
      <w:r w:rsidDel="00000000" w:rsidR="00000000" w:rsidRPr="00000000">
        <w:rPr>
          <w:color w:val="000000"/>
          <w:rtl w:val="0"/>
        </w:rPr>
        <w:t xml:space="preserve">il giocatore ceduto, a fine anno (prima della sessione di mantenimento di giugno) tornerà alla squadra di appartenenza e potrà essere riscattato solo nel caso rientrasse nei parametri; Non sarà possibile effettuare un prestito a tempo (tipo fino a gennaio) ma sarà consentito solo un prestito fino a giugno.</w:t>
        <w:br w:type="textWrapping"/>
        <w:t xml:space="preserve">– </w:t>
      </w:r>
      <w:r w:rsidDel="00000000" w:rsidR="00000000" w:rsidRPr="00000000">
        <w:rPr>
          <w:i w:val="1"/>
          <w:color w:val="000000"/>
          <w:rtl w:val="0"/>
        </w:rPr>
        <w:t xml:space="preserve">PRESTITO CON DIRITTO DI RISCATTO:</w:t>
      </w:r>
      <w:r w:rsidDel="00000000" w:rsidR="00000000" w:rsidRPr="00000000">
        <w:rPr>
          <w:b w:val="1"/>
          <w:color w:val="000000"/>
          <w:rtl w:val="0"/>
        </w:rPr>
        <w:t xml:space="preserve"> </w:t>
      </w:r>
      <w:r w:rsidDel="00000000" w:rsidR="00000000" w:rsidRPr="00000000">
        <w:rPr>
          <w:color w:val="000000"/>
          <w:rtl w:val="0"/>
        </w:rPr>
        <w:t xml:space="preserve">in fase di trattativa verrà stabilito il prezzo del riscatto e dovrà essere pagato, con i crediti dell’asta dell’anno successivo, prima del 1° giro di mantenimento di giugno. Anche in questo caso il giocatore potrà essere mantenuto dalla società acquirente solo nel caso rientrasse nei parametri.</w:t>
        <w:br w:type="textWrapping"/>
        <w:t xml:space="preserve">Altri tipi di clausule non sono da considerarsi attuabili.</w:t>
      </w:r>
    </w:p>
    <w:p w:rsidR="00000000" w:rsidDel="00000000" w:rsidP="00000000" w:rsidRDefault="00000000" w:rsidRPr="00000000" w14:paraId="000000DA">
      <w:pPr>
        <w:spacing w:after="0" w:before="0" w:line="240" w:lineRule="auto"/>
        <w:ind w:left="720" w:firstLine="0"/>
        <w:rPr>
          <w:color w:val="000000"/>
        </w:rPr>
      </w:pPr>
      <w:r w:rsidDel="00000000" w:rsidR="00000000" w:rsidRPr="00000000">
        <w:rPr>
          <w:color w:val="000000"/>
          <w:rtl w:val="0"/>
        </w:rPr>
        <w:t xml:space="preserve">I prestiti sono soggetti a questi vincoli però:</w:t>
      </w:r>
    </w:p>
    <w:p w:rsidR="00000000" w:rsidDel="00000000" w:rsidP="00000000" w:rsidRDefault="00000000" w:rsidRPr="00000000" w14:paraId="000000DB">
      <w:pPr>
        <w:numPr>
          <w:ilvl w:val="0"/>
          <w:numId w:val="9"/>
        </w:numPr>
        <w:pBdr>
          <w:top w:space="0" w:sz="0" w:val="nil"/>
          <w:left w:space="0" w:sz="0" w:val="nil"/>
          <w:bottom w:space="0" w:sz="0" w:val="nil"/>
          <w:right w:space="0" w:sz="0" w:val="nil"/>
          <w:between w:space="0" w:sz="0" w:val="nil"/>
        </w:pBdr>
        <w:spacing w:after="0" w:before="0" w:line="240" w:lineRule="auto"/>
        <w:ind w:left="1080" w:hanging="360"/>
        <w:rPr>
          <w:color w:val="000000"/>
        </w:rPr>
      </w:pPr>
      <w:r w:rsidDel="00000000" w:rsidR="00000000" w:rsidRPr="00000000">
        <w:rPr>
          <w:color w:val="000000"/>
          <w:rtl w:val="0"/>
        </w:rPr>
        <w:t xml:space="preserve">Un prestito, ovviamente, non potrà essere svincolato</w:t>
      </w:r>
    </w:p>
    <w:p w:rsidR="00000000" w:rsidDel="00000000" w:rsidP="00000000" w:rsidRDefault="00000000" w:rsidRPr="00000000" w14:paraId="000000DC">
      <w:pPr>
        <w:numPr>
          <w:ilvl w:val="0"/>
          <w:numId w:val="9"/>
        </w:numPr>
        <w:pBdr>
          <w:top w:space="0" w:sz="0" w:val="nil"/>
          <w:left w:space="0" w:sz="0" w:val="nil"/>
          <w:bottom w:space="0" w:sz="0" w:val="nil"/>
          <w:right w:space="0" w:sz="0" w:val="nil"/>
          <w:between w:space="0" w:sz="0" w:val="nil"/>
        </w:pBdr>
        <w:spacing w:after="0" w:before="0" w:line="240" w:lineRule="auto"/>
        <w:ind w:left="1080" w:hanging="360"/>
        <w:rPr>
          <w:color w:val="000000"/>
        </w:rPr>
      </w:pPr>
      <w:r w:rsidDel="00000000" w:rsidR="00000000" w:rsidRPr="00000000">
        <w:rPr>
          <w:color w:val="000000"/>
          <w:rtl w:val="0"/>
        </w:rPr>
        <w:t xml:space="preserve">Un prestito, non potrà essere prestato a sua volta ne alla squadra da cui proviene ne a nessun altra.</w:t>
      </w:r>
    </w:p>
    <w:p w:rsidR="00000000" w:rsidDel="00000000" w:rsidP="00000000" w:rsidRDefault="00000000" w:rsidRPr="00000000" w14:paraId="000000DD">
      <w:pPr>
        <w:numPr>
          <w:ilvl w:val="0"/>
          <w:numId w:val="16"/>
        </w:numPr>
        <w:pBdr>
          <w:top w:space="0" w:sz="0" w:val="nil"/>
          <w:left w:space="0" w:sz="0" w:val="nil"/>
          <w:bottom w:space="0" w:sz="0" w:val="nil"/>
          <w:right w:space="0" w:sz="0" w:val="nil"/>
          <w:between w:space="0" w:sz="0" w:val="nil"/>
        </w:pBdr>
        <w:spacing w:after="0" w:before="0" w:lineRule="auto"/>
        <w:ind w:left="720" w:hanging="360"/>
        <w:rPr>
          <w:color w:val="333333"/>
        </w:rPr>
      </w:pPr>
      <w:r w:rsidDel="00000000" w:rsidR="00000000" w:rsidRPr="00000000">
        <w:rPr>
          <w:b w:val="1"/>
          <w:color w:val="333333"/>
          <w:rtl w:val="0"/>
        </w:rPr>
        <w:t xml:space="preserve">Posso riconfermare a fine anno un giocatore scambiato?</w:t>
      </w:r>
      <w:r w:rsidDel="00000000" w:rsidR="00000000" w:rsidRPr="00000000">
        <w:rPr>
          <w:color w:val="333333"/>
          <w:rtl w:val="0"/>
        </w:rPr>
        <w:t xml:space="preserve"> </w:t>
      </w:r>
      <w:r w:rsidDel="00000000" w:rsidR="00000000" w:rsidRPr="00000000">
        <w:rPr>
          <w:b w:val="1"/>
          <w:color w:val="333333"/>
          <w:rtl w:val="0"/>
        </w:rPr>
        <w:t xml:space="preserve">A quanto?</w:t>
      </w:r>
      <w:r w:rsidDel="00000000" w:rsidR="00000000" w:rsidRPr="00000000">
        <w:rPr>
          <w:color w:val="333333"/>
          <w:rtl w:val="0"/>
        </w:rPr>
        <w:t xml:space="preserve"> Gli scambi di giocatori tra squadre mantengono inalterato il valore pagato per i giocatori all’asta precampionato. Ovvero se scambio un giocatore acquisendone uno che era stato pagato 30 ad agosto risulta come se io l’avessi comprato ad agosto a quella cifra. </w:t>
      </w:r>
      <w:r w:rsidDel="00000000" w:rsidR="00000000" w:rsidRPr="00000000">
        <w:rPr>
          <w:color w:val="323333"/>
          <w:rtl w:val="0"/>
        </w:rPr>
        <w:t xml:space="preserve">Possono essere mantenuti, però, solo i giocatori che NON sono stati già riscattati nell'anno corrente da qualsiasi allenatore. Ad esempio se la squadra A a settembre mantiene il giocatore PIPPO e poi fa uno scambio con la squadra B scambiando PIPPO, a fine anno la squadra B non potrà mantenere PIPPO in quanto già mantenuto l’anno prima.</w:t>
      </w:r>
      <w:r w:rsidDel="00000000" w:rsidR="00000000" w:rsidRPr="00000000">
        <w:rPr>
          <w:rtl w:val="0"/>
        </w:rPr>
      </w:r>
    </w:p>
    <w:p w:rsidR="00000000" w:rsidDel="00000000" w:rsidP="00000000" w:rsidRDefault="00000000" w:rsidRPr="00000000" w14:paraId="000000DE">
      <w:pPr>
        <w:numPr>
          <w:ilvl w:val="0"/>
          <w:numId w:val="16"/>
        </w:numPr>
        <w:pBdr>
          <w:top w:space="0" w:sz="0" w:val="nil"/>
          <w:left w:space="0" w:sz="0" w:val="nil"/>
          <w:bottom w:space="0" w:sz="0" w:val="nil"/>
          <w:right w:space="0" w:sz="0" w:val="nil"/>
          <w:between w:space="0" w:sz="0" w:val="nil"/>
        </w:pBdr>
        <w:spacing w:after="0" w:before="0" w:lineRule="auto"/>
        <w:ind w:left="720" w:hanging="360"/>
        <w:rPr>
          <w:color w:val="333333"/>
        </w:rPr>
      </w:pPr>
      <w:r w:rsidDel="00000000" w:rsidR="00000000" w:rsidRPr="00000000">
        <w:rPr>
          <w:b w:val="1"/>
          <w:color w:val="333333"/>
          <w:rtl w:val="0"/>
        </w:rPr>
        <w:t xml:space="preserve">Posso fare l’asta per un giocatore che ho svincolato?</w:t>
      </w:r>
      <w:r w:rsidDel="00000000" w:rsidR="00000000" w:rsidRPr="00000000">
        <w:rPr>
          <w:color w:val="333333"/>
          <w:rtl w:val="0"/>
        </w:rPr>
        <w:t xml:space="preserve"> Sì posso fare l’asta su un giocatore che ho appena svincolato, non appena che l’asta supera la cifra che ho ricavato dallo svincolo. In sostanza se ho svincolato un giocatore da cui ho ricavato 20 crediti lo posso riacquistare soltanto per una cifra superiore o uguale ai 20 crediti. Non è possibile però confermarlo. Ovvero su un presidente svincola un giocatore che ha in rosa e poi lo riacquista successivamente non potrà riscattarlo a fine anno. Se invece viene acquistato da un altro presidente questo potrà avere il diritto di riscattarlo.</w:t>
      </w:r>
    </w:p>
    <w:p w:rsidR="00000000" w:rsidDel="00000000" w:rsidP="00000000" w:rsidRDefault="00000000" w:rsidRPr="00000000" w14:paraId="000000DF">
      <w:pPr>
        <w:pBdr>
          <w:top w:space="0" w:sz="0" w:val="nil"/>
          <w:left w:space="0" w:sz="0" w:val="nil"/>
          <w:bottom w:space="0" w:sz="0" w:val="nil"/>
          <w:right w:space="0" w:sz="0" w:val="nil"/>
          <w:between w:space="0" w:sz="0" w:val="nil"/>
        </w:pBdr>
        <w:spacing w:before="0" w:lineRule="auto"/>
        <w:rPr/>
      </w:pPr>
      <w:r w:rsidDel="00000000" w:rsidR="00000000" w:rsidRPr="00000000">
        <w:rPr>
          <w:rtl w:val="0"/>
        </w:rPr>
      </w:r>
    </w:p>
    <w:p w:rsidR="00000000" w:rsidDel="00000000" w:rsidP="00000000" w:rsidRDefault="00000000" w:rsidRPr="00000000" w14:paraId="000000E0">
      <w:pPr>
        <w:pBdr>
          <w:top w:space="0" w:sz="0" w:val="nil"/>
          <w:left w:space="0" w:sz="0" w:val="nil"/>
          <w:bottom w:space="0" w:sz="0" w:val="nil"/>
          <w:right w:space="0" w:sz="0" w:val="nil"/>
          <w:between w:space="0" w:sz="0" w:val="nil"/>
        </w:pBdr>
        <w:spacing w:before="0" w:lineRule="auto"/>
        <w:rPr/>
      </w:pPr>
      <w:r w:rsidDel="00000000" w:rsidR="00000000" w:rsidRPr="00000000">
        <w:rPr>
          <w:rtl w:val="0"/>
        </w:rPr>
      </w:r>
    </w:p>
    <w:p w:rsidR="00000000" w:rsidDel="00000000" w:rsidP="00000000" w:rsidRDefault="00000000" w:rsidRPr="00000000" w14:paraId="000000E1">
      <w:pPr>
        <w:pBdr>
          <w:top w:space="0" w:sz="0" w:val="nil"/>
          <w:left w:space="0" w:sz="0" w:val="nil"/>
          <w:bottom w:space="0" w:sz="0" w:val="nil"/>
          <w:right w:space="0" w:sz="0" w:val="nil"/>
          <w:between w:space="0" w:sz="0" w:val="nil"/>
        </w:pBdr>
        <w:spacing w:before="0" w:lineRule="auto"/>
        <w:ind w:firstLine="357"/>
        <w:rPr/>
      </w:pPr>
      <w:r w:rsidDel="00000000" w:rsidR="00000000" w:rsidRPr="00000000">
        <w:br w:type="page"/>
      </w:r>
      <w:r w:rsidDel="00000000" w:rsidR="00000000" w:rsidRPr="00000000">
        <w:rPr>
          <w:rtl w:val="0"/>
        </w:rPr>
      </w:r>
    </w:p>
    <w:bookmarkStart w:colFirst="0" w:colLast="0" w:name="bookmark=id.4d34og8" w:id="8"/>
    <w:bookmarkEnd w:id="8"/>
    <w:p w:rsidR="00000000" w:rsidDel="00000000" w:rsidP="00000000" w:rsidRDefault="00000000" w:rsidRPr="00000000" w14:paraId="000000E2">
      <w:pPr>
        <w:pStyle w:val="Heading1"/>
        <w:numPr>
          <w:ilvl w:val="0"/>
          <w:numId w:val="21"/>
        </w:numPr>
        <w:ind w:left="360" w:firstLine="0"/>
        <w:jc w:val="center"/>
        <w:rPr/>
      </w:pPr>
      <w:r w:rsidDel="00000000" w:rsidR="00000000" w:rsidRPr="00000000">
        <w:rPr>
          <w:rtl w:val="0"/>
        </w:rPr>
        <w:t xml:space="preserve">Coppa Italia e Conference Leagues</w:t>
      </w:r>
    </w:p>
    <w:p w:rsidR="00000000" w:rsidDel="00000000" w:rsidP="00000000" w:rsidRDefault="00000000" w:rsidRPr="00000000" w14:paraId="000000E3">
      <w:pPr>
        <w:ind w:left="360" w:firstLine="0"/>
        <w:rPr/>
      </w:pPr>
      <w:r w:rsidDel="00000000" w:rsidR="00000000" w:rsidRPr="00000000">
        <w:rPr>
          <w:rtl w:val="0"/>
        </w:rPr>
      </w:r>
    </w:p>
    <w:bookmarkStart w:colFirst="0" w:colLast="0" w:name="bookmark=id.2s8eyo1" w:id="9"/>
    <w:bookmarkEnd w:id="9"/>
    <w:p w:rsidR="00000000" w:rsidDel="00000000" w:rsidP="00000000" w:rsidRDefault="00000000" w:rsidRPr="00000000" w14:paraId="000000E4">
      <w:pPr>
        <w:pStyle w:val="Heading2"/>
        <w:numPr>
          <w:ilvl w:val="1"/>
          <w:numId w:val="21"/>
        </w:numPr>
        <w:ind w:left="792" w:hanging="432"/>
        <w:rPr/>
      </w:pPr>
      <w:r w:rsidDel="00000000" w:rsidR="00000000" w:rsidRPr="00000000">
        <w:rPr>
          <w:rtl w:val="0"/>
        </w:rPr>
        <w:t xml:space="preserve">Struttura e Regole Generali</w:t>
      </w:r>
    </w:p>
    <w:p w:rsidR="00000000" w:rsidDel="00000000" w:rsidP="00000000" w:rsidRDefault="00000000" w:rsidRPr="00000000" w14:paraId="000000E5">
      <w:pPr>
        <w:numPr>
          <w:ilvl w:val="0"/>
          <w:numId w:val="2"/>
        </w:numPr>
        <w:pBdr>
          <w:top w:space="0" w:sz="0" w:val="nil"/>
          <w:left w:space="0" w:sz="0" w:val="nil"/>
          <w:bottom w:space="0" w:sz="0" w:val="nil"/>
          <w:right w:space="0" w:sz="0" w:val="nil"/>
          <w:between w:space="0" w:sz="0" w:val="nil"/>
        </w:pBdr>
        <w:ind w:left="720" w:hanging="360"/>
        <w:rPr/>
      </w:pPr>
      <w:r w:rsidDel="00000000" w:rsidR="00000000" w:rsidRPr="00000000">
        <w:rPr>
          <w:b w:val="1"/>
          <w:color w:val="000000"/>
          <w:rtl w:val="0"/>
        </w:rPr>
        <w:t xml:space="preserve">Quota di partecipazione: </w:t>
      </w:r>
      <w:r w:rsidDel="00000000" w:rsidR="00000000" w:rsidRPr="00000000">
        <w:rPr>
          <w:color w:val="000000"/>
          <w:rtl w:val="0"/>
        </w:rPr>
        <w:t xml:space="preserve">la quota di partecipazione è inclusa in quella del campionato e non è una nuova quota da dare.</w:t>
      </w:r>
      <w:r w:rsidDel="00000000" w:rsidR="00000000" w:rsidRPr="00000000">
        <w:rPr>
          <w:rtl w:val="0"/>
        </w:rPr>
      </w:r>
    </w:p>
    <w:p w:rsidR="00000000" w:rsidDel="00000000" w:rsidP="00000000" w:rsidRDefault="00000000" w:rsidRPr="00000000" w14:paraId="000000E6">
      <w:pPr>
        <w:numPr>
          <w:ilvl w:val="0"/>
          <w:numId w:val="2"/>
        </w:numPr>
        <w:pBdr>
          <w:top w:space="0" w:sz="0" w:val="nil"/>
          <w:left w:space="0" w:sz="0" w:val="nil"/>
          <w:bottom w:space="0" w:sz="0" w:val="nil"/>
          <w:right w:space="0" w:sz="0" w:val="nil"/>
          <w:between w:space="0" w:sz="0" w:val="nil"/>
        </w:pBdr>
        <w:ind w:left="720" w:hanging="360"/>
        <w:rPr/>
      </w:pPr>
      <w:r w:rsidDel="00000000" w:rsidR="00000000" w:rsidRPr="00000000">
        <w:rPr>
          <w:b w:val="1"/>
          <w:color w:val="000000"/>
          <w:rtl w:val="0"/>
        </w:rPr>
        <w:t xml:space="preserve">Rosa:</w:t>
      </w:r>
      <w:r w:rsidDel="00000000" w:rsidR="00000000" w:rsidRPr="00000000">
        <w:rPr>
          <w:color w:val="000000"/>
          <w:rtl w:val="0"/>
        </w:rPr>
        <w:t xml:space="preserve"> sarà la stessa utilizzata per il campionato e quindi con le stesse regole di creazione.</w:t>
        <w:br w:type="textWrapping"/>
        <w:t xml:space="preserve">Inoltre altre specificità per questa competizione sono:</w:t>
      </w:r>
      <w:r w:rsidDel="00000000" w:rsidR="00000000" w:rsidRPr="00000000">
        <w:rPr>
          <w:rtl w:val="0"/>
        </w:rPr>
      </w:r>
    </w:p>
    <w:p w:rsidR="00000000" w:rsidDel="00000000" w:rsidP="00000000" w:rsidRDefault="00000000" w:rsidRPr="00000000" w14:paraId="000000E7">
      <w:pPr>
        <w:pBdr>
          <w:top w:space="0" w:sz="0" w:val="nil"/>
          <w:left w:space="0" w:sz="0" w:val="nil"/>
          <w:bottom w:space="0" w:sz="0" w:val="nil"/>
          <w:right w:space="0" w:sz="0" w:val="nil"/>
          <w:between w:space="0" w:sz="0" w:val="nil"/>
        </w:pBdr>
        <w:ind w:left="360" w:firstLine="0"/>
        <w:rPr>
          <w:color w:val="000000"/>
        </w:rPr>
      </w:pPr>
      <w:r w:rsidDel="00000000" w:rsidR="00000000" w:rsidRPr="00000000">
        <w:rPr>
          <w:rtl w:val="0"/>
        </w:rPr>
      </w:r>
    </w:p>
    <w:p w:rsidR="00000000" w:rsidDel="00000000" w:rsidP="00000000" w:rsidRDefault="00000000" w:rsidRPr="00000000" w14:paraId="000000E8">
      <w:pPr>
        <w:numPr>
          <w:ilvl w:val="0"/>
          <w:numId w:val="19"/>
        </w:numPr>
        <w:pBdr>
          <w:top w:space="0" w:sz="0" w:val="nil"/>
          <w:left w:space="0" w:sz="0" w:val="nil"/>
          <w:bottom w:space="0" w:sz="0" w:val="nil"/>
          <w:right w:space="0" w:sz="0" w:val="nil"/>
          <w:between w:space="0" w:sz="0" w:val="nil"/>
        </w:pBdr>
        <w:ind w:left="720" w:hanging="360"/>
        <w:rPr/>
      </w:pPr>
      <w:r w:rsidDel="00000000" w:rsidR="00000000" w:rsidRPr="00000000">
        <w:rPr>
          <w:b w:val="1"/>
          <w:color w:val="000000"/>
          <w:rtl w:val="0"/>
        </w:rPr>
        <w:t xml:space="preserve">Competizione</w:t>
      </w:r>
      <w:r w:rsidDel="00000000" w:rsidR="00000000" w:rsidRPr="00000000">
        <w:rPr>
          <w:color w:val="000000"/>
          <w:rtl w:val="0"/>
        </w:rPr>
        <w:t xml:space="preserve">: </w:t>
      </w:r>
      <w:r w:rsidDel="00000000" w:rsidR="00000000" w:rsidRPr="00000000">
        <w:rPr>
          <w:rtl w:val="0"/>
        </w:rPr>
        <w:t xml:space="preserve">le formula e i format differiranno di anno in anno a seconda del numero di squadre iscritte ai campionati di Lega e sarà dichiarato prima dell’inizio della competizione</w:t>
      </w:r>
      <w:r w:rsidDel="00000000" w:rsidR="00000000" w:rsidRPr="00000000">
        <w:rPr>
          <w:color w:val="000000"/>
          <w:rtl w:val="0"/>
        </w:rPr>
        <w:t xml:space="preserve">. Essendo squadre di tutte le Serie ci sarà la possibilità che due squadre che giocano contro abbiano alcuni giocatori in comune.</w:t>
      </w:r>
    </w:p>
    <w:p w:rsidR="00000000" w:rsidDel="00000000" w:rsidP="00000000" w:rsidRDefault="00000000" w:rsidRPr="00000000" w14:paraId="000000E9">
      <w:pPr>
        <w:numPr>
          <w:ilvl w:val="0"/>
          <w:numId w:val="19"/>
        </w:numPr>
        <w:pBdr>
          <w:top w:space="0" w:sz="0" w:val="nil"/>
          <w:left w:space="0" w:sz="0" w:val="nil"/>
          <w:bottom w:space="0" w:sz="0" w:val="nil"/>
          <w:right w:space="0" w:sz="0" w:val="nil"/>
          <w:between w:space="0" w:sz="0" w:val="nil"/>
        </w:pBdr>
        <w:ind w:left="720" w:hanging="360"/>
        <w:rPr/>
      </w:pPr>
      <w:r w:rsidDel="00000000" w:rsidR="00000000" w:rsidRPr="00000000">
        <w:rPr>
          <w:b w:val="1"/>
          <w:color w:val="000000"/>
          <w:rtl w:val="0"/>
        </w:rPr>
        <w:t xml:space="preserve">Le giornate:</w:t>
      </w:r>
      <w:r w:rsidDel="00000000" w:rsidR="00000000" w:rsidRPr="00000000">
        <w:rPr>
          <w:color w:val="000000"/>
          <w:rtl w:val="0"/>
        </w:rPr>
        <w:t xml:space="preserve"> </w:t>
      </w:r>
      <w:r w:rsidDel="00000000" w:rsidR="00000000" w:rsidRPr="00000000">
        <w:rPr>
          <w:rtl w:val="0"/>
        </w:rPr>
        <w:t xml:space="preserve">le giornate del calendario saranno decise di anno in anno, con la finale (andata/ritorno) da svolgersi non oltre la 36^ giornata di Serie A reale.</w:t>
      </w:r>
    </w:p>
    <w:p w:rsidR="00000000" w:rsidDel="00000000" w:rsidP="00000000" w:rsidRDefault="00000000" w:rsidRPr="00000000" w14:paraId="000000EA">
      <w:pPr>
        <w:numPr>
          <w:ilvl w:val="0"/>
          <w:numId w:val="19"/>
        </w:numPr>
        <w:pBdr>
          <w:top w:space="0" w:sz="0" w:val="nil"/>
          <w:left w:space="0" w:sz="0" w:val="nil"/>
          <w:bottom w:space="0" w:sz="0" w:val="nil"/>
          <w:right w:space="0" w:sz="0" w:val="nil"/>
          <w:between w:space="0" w:sz="0" w:val="nil"/>
        </w:pBdr>
        <w:ind w:left="720" w:hanging="360"/>
        <w:rPr/>
      </w:pPr>
      <w:r w:rsidDel="00000000" w:rsidR="00000000" w:rsidRPr="00000000">
        <w:rPr>
          <w:b w:val="1"/>
          <w:color w:val="000000"/>
          <w:rtl w:val="0"/>
        </w:rPr>
        <w:t xml:space="preserve">Squadre a punteggio pari nel girone:</w:t>
      </w:r>
      <w:r w:rsidDel="00000000" w:rsidR="00000000" w:rsidRPr="00000000">
        <w:rPr>
          <w:color w:val="000000"/>
          <w:rtl w:val="0"/>
        </w:rPr>
        <w:t xml:space="preserve"> nel caso di format che preveda </w:t>
      </w:r>
      <w:r w:rsidDel="00000000" w:rsidR="00000000" w:rsidRPr="00000000">
        <w:rPr>
          <w:rtl w:val="0"/>
        </w:rPr>
        <w:t xml:space="preserve">un girone iniziale,</w:t>
      </w:r>
      <w:r w:rsidDel="00000000" w:rsidR="00000000" w:rsidRPr="00000000">
        <w:rPr>
          <w:color w:val="000000"/>
          <w:rtl w:val="0"/>
        </w:rPr>
        <w:t xml:space="preserve"> in caso in cui due squadre arriveranno a pari punteggio alla fine del girone di qualificazione (nel caso </w:t>
      </w:r>
      <w:r w:rsidDel="00000000" w:rsidR="00000000" w:rsidRPr="00000000">
        <w:rPr>
          <w:rtl w:val="0"/>
        </w:rPr>
        <w:t xml:space="preserve">di prima fase a gironi)</w:t>
      </w:r>
      <w:r w:rsidDel="00000000" w:rsidR="00000000" w:rsidRPr="00000000">
        <w:rPr>
          <w:color w:val="000000"/>
          <w:rtl w:val="0"/>
        </w:rPr>
        <w:t xml:space="preserve"> sarà considerato in ordine:</w:t>
      </w:r>
      <w:r w:rsidDel="00000000" w:rsidR="00000000" w:rsidRPr="00000000">
        <w:rPr>
          <w:rtl w:val="0"/>
        </w:rPr>
      </w:r>
    </w:p>
    <w:p w:rsidR="00000000" w:rsidDel="00000000" w:rsidP="00000000" w:rsidRDefault="00000000" w:rsidRPr="00000000" w14:paraId="000000EB">
      <w:pPr>
        <w:numPr>
          <w:ilvl w:val="0"/>
          <w:numId w:val="20"/>
        </w:numPr>
        <w:pBdr>
          <w:top w:space="0" w:sz="0" w:val="nil"/>
          <w:left w:space="0" w:sz="0" w:val="nil"/>
          <w:bottom w:space="0" w:sz="0" w:val="nil"/>
          <w:right w:space="0" w:sz="0" w:val="nil"/>
          <w:between w:space="0" w:sz="0" w:val="nil"/>
        </w:pBdr>
        <w:ind w:left="1440" w:hanging="360"/>
        <w:rPr/>
      </w:pPr>
      <w:r w:rsidDel="00000000" w:rsidR="00000000" w:rsidRPr="00000000">
        <w:rPr>
          <w:color w:val="000000"/>
          <w:rtl w:val="0"/>
        </w:rPr>
        <w:t xml:space="preserve">FantaPunti Totali</w:t>
      </w:r>
      <w:r w:rsidDel="00000000" w:rsidR="00000000" w:rsidRPr="00000000">
        <w:rPr>
          <w:rtl w:val="0"/>
        </w:rPr>
      </w:r>
    </w:p>
    <w:p w:rsidR="00000000" w:rsidDel="00000000" w:rsidP="00000000" w:rsidRDefault="00000000" w:rsidRPr="00000000" w14:paraId="000000EC">
      <w:pPr>
        <w:numPr>
          <w:ilvl w:val="0"/>
          <w:numId w:val="20"/>
        </w:numPr>
        <w:pBdr>
          <w:top w:space="0" w:sz="0" w:val="nil"/>
          <w:left w:space="0" w:sz="0" w:val="nil"/>
          <w:bottom w:space="0" w:sz="0" w:val="nil"/>
          <w:right w:space="0" w:sz="0" w:val="nil"/>
          <w:between w:space="0" w:sz="0" w:val="nil"/>
        </w:pBdr>
        <w:ind w:left="1440" w:hanging="360"/>
        <w:rPr/>
      </w:pPr>
      <w:r w:rsidDel="00000000" w:rsidR="00000000" w:rsidRPr="00000000">
        <w:rPr>
          <w:color w:val="000000"/>
          <w:rtl w:val="0"/>
        </w:rPr>
        <w:t xml:space="preserve">Classifica Avulsa: punti negli scontri diretti</w:t>
      </w:r>
      <w:r w:rsidDel="00000000" w:rsidR="00000000" w:rsidRPr="00000000">
        <w:rPr>
          <w:rtl w:val="0"/>
        </w:rPr>
      </w:r>
    </w:p>
    <w:p w:rsidR="00000000" w:rsidDel="00000000" w:rsidP="00000000" w:rsidRDefault="00000000" w:rsidRPr="00000000" w14:paraId="000000ED">
      <w:pPr>
        <w:numPr>
          <w:ilvl w:val="0"/>
          <w:numId w:val="20"/>
        </w:numPr>
        <w:pBdr>
          <w:top w:space="0" w:sz="0" w:val="nil"/>
          <w:left w:space="0" w:sz="0" w:val="nil"/>
          <w:bottom w:space="0" w:sz="0" w:val="nil"/>
          <w:right w:space="0" w:sz="0" w:val="nil"/>
          <w:between w:space="0" w:sz="0" w:val="nil"/>
        </w:pBdr>
        <w:ind w:left="1440" w:hanging="360"/>
        <w:rPr/>
      </w:pPr>
      <w:r w:rsidDel="00000000" w:rsidR="00000000" w:rsidRPr="00000000">
        <w:rPr>
          <w:color w:val="000000"/>
          <w:rtl w:val="0"/>
        </w:rPr>
        <w:t xml:space="preserve">Differenza Reti</w:t>
      </w:r>
      <w:r w:rsidDel="00000000" w:rsidR="00000000" w:rsidRPr="00000000">
        <w:rPr>
          <w:rtl w:val="0"/>
        </w:rPr>
      </w:r>
    </w:p>
    <w:p w:rsidR="00000000" w:rsidDel="00000000" w:rsidP="00000000" w:rsidRDefault="00000000" w:rsidRPr="00000000" w14:paraId="000000EE">
      <w:pPr>
        <w:numPr>
          <w:ilvl w:val="0"/>
          <w:numId w:val="20"/>
        </w:numPr>
        <w:pBdr>
          <w:top w:space="0" w:sz="0" w:val="nil"/>
          <w:left w:space="0" w:sz="0" w:val="nil"/>
          <w:bottom w:space="0" w:sz="0" w:val="nil"/>
          <w:right w:space="0" w:sz="0" w:val="nil"/>
          <w:between w:space="0" w:sz="0" w:val="nil"/>
        </w:pBdr>
        <w:ind w:left="1440" w:hanging="360"/>
        <w:rPr/>
      </w:pPr>
      <w:r w:rsidDel="00000000" w:rsidR="00000000" w:rsidRPr="00000000">
        <w:rPr>
          <w:color w:val="000000"/>
          <w:rtl w:val="0"/>
        </w:rPr>
        <w:t xml:space="preserve">Gol fatti</w:t>
      </w:r>
      <w:r w:rsidDel="00000000" w:rsidR="00000000" w:rsidRPr="00000000">
        <w:rPr>
          <w:rtl w:val="0"/>
        </w:rPr>
      </w:r>
    </w:p>
    <w:p w:rsidR="00000000" w:rsidDel="00000000" w:rsidP="00000000" w:rsidRDefault="00000000" w:rsidRPr="00000000" w14:paraId="000000EF">
      <w:pPr>
        <w:numPr>
          <w:ilvl w:val="0"/>
          <w:numId w:val="20"/>
        </w:numPr>
        <w:pBdr>
          <w:top w:space="0" w:sz="0" w:val="nil"/>
          <w:left w:space="0" w:sz="0" w:val="nil"/>
          <w:bottom w:space="0" w:sz="0" w:val="nil"/>
          <w:right w:space="0" w:sz="0" w:val="nil"/>
          <w:between w:space="0" w:sz="0" w:val="nil"/>
        </w:pBdr>
        <w:ind w:left="1440" w:hanging="360"/>
        <w:rPr/>
      </w:pPr>
      <w:r w:rsidDel="00000000" w:rsidR="00000000" w:rsidRPr="00000000">
        <w:rPr>
          <w:color w:val="000000"/>
          <w:rtl w:val="0"/>
        </w:rPr>
        <w:t xml:space="preserve">Monetina</w:t>
      </w:r>
      <w:r w:rsidDel="00000000" w:rsidR="00000000" w:rsidRPr="00000000">
        <w:rPr>
          <w:rtl w:val="0"/>
        </w:rPr>
      </w:r>
    </w:p>
    <w:p w:rsidR="00000000" w:rsidDel="00000000" w:rsidP="00000000" w:rsidRDefault="00000000" w:rsidRPr="00000000" w14:paraId="000000F0">
      <w:pPr>
        <w:numPr>
          <w:ilvl w:val="0"/>
          <w:numId w:val="19"/>
        </w:numPr>
        <w:pBdr>
          <w:top w:space="0" w:sz="0" w:val="nil"/>
          <w:left w:space="0" w:sz="0" w:val="nil"/>
          <w:bottom w:space="0" w:sz="0" w:val="nil"/>
          <w:right w:space="0" w:sz="0" w:val="nil"/>
          <w:between w:space="0" w:sz="0" w:val="nil"/>
        </w:pBdr>
        <w:spacing w:line="300" w:lineRule="auto"/>
        <w:ind w:left="714" w:hanging="357"/>
        <w:rPr/>
      </w:pPr>
      <w:r w:rsidDel="00000000" w:rsidR="00000000" w:rsidRPr="00000000">
        <w:rPr>
          <w:b w:val="1"/>
          <w:rtl w:val="0"/>
        </w:rPr>
        <w:t xml:space="preserve">Turni ad eliminazione diretta</w:t>
      </w:r>
      <w:r w:rsidDel="00000000" w:rsidR="00000000" w:rsidRPr="00000000">
        <w:rPr>
          <w:b w:val="1"/>
          <w:color w:val="000000"/>
          <w:rtl w:val="0"/>
        </w:rPr>
        <w:t xml:space="preserve">:</w:t>
      </w:r>
      <w:r w:rsidDel="00000000" w:rsidR="00000000" w:rsidRPr="00000000">
        <w:rPr>
          <w:color w:val="000000"/>
          <w:rtl w:val="0"/>
        </w:rPr>
        <w:t xml:space="preserve"> </w:t>
      </w:r>
      <w:r w:rsidDel="00000000" w:rsidR="00000000" w:rsidRPr="00000000">
        <w:rPr>
          <w:rtl w:val="0"/>
        </w:rPr>
        <w:t xml:space="preserve">I turni ad eliminazione diretta si svolgeranno con </w:t>
      </w:r>
      <w:r w:rsidDel="00000000" w:rsidR="00000000" w:rsidRPr="00000000">
        <w:rPr>
          <w:color w:val="000000"/>
          <w:rtl w:val="0"/>
        </w:rPr>
        <w:t xml:space="preserve">gare di Andata e Ritorno </w:t>
      </w:r>
      <w:r w:rsidDel="00000000" w:rsidR="00000000" w:rsidRPr="00000000">
        <w:rPr>
          <w:rtl w:val="0"/>
        </w:rPr>
        <w:t xml:space="preserve">(senza fattore bonus casa) in cui</w:t>
      </w:r>
      <w:r w:rsidDel="00000000" w:rsidR="00000000" w:rsidRPr="00000000">
        <w:rPr>
          <w:color w:val="000000"/>
          <w:rtl w:val="0"/>
        </w:rPr>
        <w:t xml:space="preserve"> saranno sommati i gol fatti nelle due partite. </w:t>
      </w:r>
      <w:r w:rsidDel="00000000" w:rsidR="00000000" w:rsidRPr="00000000">
        <w:rPr>
          <w:rtl w:val="0"/>
        </w:rPr>
        <w:t xml:space="preserve">I criteri di qualificazione saranno definiti nell’app fantacalcio.</w:t>
      </w:r>
    </w:p>
    <w:p w:rsidR="00000000" w:rsidDel="00000000" w:rsidP="00000000" w:rsidRDefault="00000000" w:rsidRPr="00000000" w14:paraId="000000F1">
      <w:pPr>
        <w:numPr>
          <w:ilvl w:val="0"/>
          <w:numId w:val="19"/>
        </w:numPr>
        <w:pBdr>
          <w:top w:space="0" w:sz="0" w:val="nil"/>
          <w:left w:space="0" w:sz="0" w:val="nil"/>
          <w:bottom w:space="0" w:sz="0" w:val="nil"/>
          <w:right w:space="0" w:sz="0" w:val="nil"/>
          <w:between w:space="0" w:sz="0" w:val="nil"/>
        </w:pBdr>
        <w:spacing w:line="300" w:lineRule="auto"/>
        <w:ind w:left="714" w:hanging="357"/>
        <w:rPr/>
      </w:pPr>
      <w:r w:rsidDel="00000000" w:rsidR="00000000" w:rsidRPr="00000000">
        <w:rPr>
          <w:b w:val="1"/>
          <w:rtl w:val="0"/>
        </w:rPr>
        <w:t xml:space="preserve">R</w:t>
      </w:r>
      <w:r w:rsidDel="00000000" w:rsidR="00000000" w:rsidRPr="00000000">
        <w:rPr>
          <w:b w:val="1"/>
          <w:color w:val="000000"/>
          <w:rtl w:val="0"/>
        </w:rPr>
        <w:t xml:space="preserve">igori:</w:t>
      </w:r>
      <w:r w:rsidDel="00000000" w:rsidR="00000000" w:rsidRPr="00000000">
        <w:rPr>
          <w:color w:val="000000"/>
          <w:rtl w:val="0"/>
        </w:rPr>
        <w:t xml:space="preserve"> Se l</w:t>
      </w:r>
      <w:r w:rsidDel="00000000" w:rsidR="00000000" w:rsidRPr="00000000">
        <w:rPr>
          <w:rtl w:val="0"/>
        </w:rPr>
        <w:t xml:space="preserve">a piattaforma di gioco prevede la funzione rigori si userà il regolamento della stessa. Se non la prevede e non verrà indicato diversamente prima della competizione: </w:t>
      </w:r>
      <w:r w:rsidDel="00000000" w:rsidR="00000000" w:rsidRPr="00000000">
        <w:rPr>
          <w:color w:val="000000"/>
          <w:rtl w:val="0"/>
        </w:rPr>
        <w:t xml:space="preserve">verrà considerato il voto (puro senza bonus/malus) del primo difensore i primi due centrocampisti e i primi due attaccanti (nel caso in cui si giochi con 1 attaccante si passa al 2° difensore se non ha giocato nemmeno l’attaccante il 3° centrocampista e così via a giro). Se il voto è &gt;= 6 il rigore è segnato altrimenti è sbagliato. Se è pareggio anche dopo i rigori Monetina.</w:t>
      </w:r>
      <w:r w:rsidDel="00000000" w:rsidR="00000000" w:rsidRPr="00000000">
        <w:rPr>
          <w:rtl w:val="0"/>
        </w:rPr>
      </w:r>
    </w:p>
    <w:p w:rsidR="00000000" w:rsidDel="00000000" w:rsidP="00000000" w:rsidRDefault="00000000" w:rsidRPr="00000000" w14:paraId="000000F2">
      <w:pPr>
        <w:pBdr>
          <w:top w:space="0" w:sz="0" w:val="nil"/>
          <w:left w:space="0" w:sz="0" w:val="nil"/>
          <w:bottom w:space="0" w:sz="0" w:val="nil"/>
          <w:right w:space="0" w:sz="0" w:val="nil"/>
          <w:between w:space="0" w:sz="0" w:val="nil"/>
        </w:pBdr>
        <w:ind w:left="720" w:firstLine="0"/>
        <w:rPr>
          <w:color w:val="000000"/>
        </w:rPr>
      </w:pPr>
      <w:r w:rsidDel="00000000" w:rsidR="00000000" w:rsidRPr="00000000">
        <w:rPr>
          <w:color w:val="000000"/>
          <w:rtl w:val="0"/>
        </w:rPr>
        <w:t xml:space="preserve">Esempio giocatori considerati:</w:t>
      </w:r>
    </w:p>
    <w:p w:rsidR="00000000" w:rsidDel="00000000" w:rsidP="00000000" w:rsidRDefault="00000000" w:rsidRPr="00000000" w14:paraId="000000F3">
      <w:pPr>
        <w:pBdr>
          <w:top w:space="0" w:sz="0" w:val="nil"/>
          <w:left w:space="0" w:sz="0" w:val="nil"/>
          <w:bottom w:space="0" w:sz="0" w:val="nil"/>
          <w:right w:space="0" w:sz="0" w:val="nil"/>
          <w:between w:space="0" w:sz="0" w:val="nil"/>
        </w:pBdr>
        <w:ind w:left="720" w:firstLine="0"/>
        <w:rPr>
          <w:color w:val="000000"/>
        </w:rPr>
      </w:pPr>
      <w:r w:rsidDel="00000000" w:rsidR="00000000" w:rsidRPr="00000000">
        <w:rPr>
          <w:color w:val="000000"/>
          <w:rtl w:val="0"/>
        </w:rPr>
        <w:t xml:space="preserve">Per tutti i moduli tranne che per il 5-4-1, 4-5-1 e 3-6-1 i giocatori rigoristi sono =&gt; { 1° difensore, 1° e 2° centrocampista, 1° e 2° attaccante}</w:t>
      </w:r>
    </w:p>
    <w:p w:rsidR="00000000" w:rsidDel="00000000" w:rsidP="00000000" w:rsidRDefault="00000000" w:rsidRPr="00000000" w14:paraId="000000F4">
      <w:pPr>
        <w:pBdr>
          <w:top w:space="0" w:sz="0" w:val="nil"/>
          <w:left w:space="0" w:sz="0" w:val="nil"/>
          <w:bottom w:space="0" w:sz="0" w:val="nil"/>
          <w:right w:space="0" w:sz="0" w:val="nil"/>
          <w:between w:space="0" w:sz="0" w:val="nil"/>
        </w:pBdr>
        <w:ind w:left="720" w:firstLine="0"/>
        <w:rPr>
          <w:color w:val="000000"/>
        </w:rPr>
      </w:pPr>
      <w:r w:rsidDel="00000000" w:rsidR="00000000" w:rsidRPr="00000000">
        <w:rPr>
          <w:color w:val="000000"/>
          <w:rtl w:val="0"/>
        </w:rPr>
        <w:t xml:space="preserve">Per i moduli 5-4-1, 4-5-1 e 3-6-1 i giocatori rigoristi sono =&gt; {1° e 2° difensore, 1° e 2° centrocampista, 1° attaccante }</w:t>
      </w:r>
    </w:p>
    <w:p w:rsidR="00000000" w:rsidDel="00000000" w:rsidP="00000000" w:rsidRDefault="00000000" w:rsidRPr="00000000" w14:paraId="000000F5">
      <w:pPr>
        <w:pBdr>
          <w:top w:space="0" w:sz="0" w:val="nil"/>
          <w:left w:space="0" w:sz="0" w:val="nil"/>
          <w:bottom w:space="0" w:sz="0" w:val="nil"/>
          <w:right w:space="0" w:sz="0" w:val="nil"/>
          <w:between w:space="0" w:sz="0" w:val="nil"/>
        </w:pBdr>
        <w:ind w:left="720" w:firstLine="0"/>
        <w:rPr>
          <w:color w:val="000000"/>
        </w:rPr>
      </w:pPr>
      <w:r w:rsidDel="00000000" w:rsidR="00000000" w:rsidRPr="00000000">
        <w:rPr>
          <w:color w:val="000000"/>
          <w:rtl w:val="0"/>
        </w:rPr>
        <w:t xml:space="preserve">Nel caso in cui si giochi in 10 e quindi uno tra gli attaccante /centrocampisti/difensore indicati non ha preso il voto, si va a considerare i giocatori titolari che hanno preso voto seguendo l’ordine: difensore, centrocampista, attaccante, portiere.</w:t>
      </w:r>
    </w:p>
    <w:p w:rsidR="00000000" w:rsidDel="00000000" w:rsidP="00000000" w:rsidRDefault="00000000" w:rsidRPr="00000000" w14:paraId="000000F6">
      <w:pPr>
        <w:pBdr>
          <w:top w:space="0" w:sz="0" w:val="nil"/>
          <w:left w:space="0" w:sz="0" w:val="nil"/>
          <w:bottom w:space="0" w:sz="0" w:val="nil"/>
          <w:right w:space="0" w:sz="0" w:val="nil"/>
          <w:between w:space="0" w:sz="0" w:val="nil"/>
        </w:pBdr>
        <w:rPr>
          <w:color w:val="000000"/>
        </w:rPr>
      </w:pPr>
      <w:r w:rsidDel="00000000" w:rsidR="00000000" w:rsidRPr="00000000">
        <w:rPr>
          <w:rtl w:val="0"/>
        </w:rPr>
      </w:r>
    </w:p>
    <w:p w:rsidR="00000000" w:rsidDel="00000000" w:rsidP="00000000" w:rsidRDefault="00000000" w:rsidRPr="00000000" w14:paraId="000000F7">
      <w:pPr>
        <w:pBdr>
          <w:top w:space="0" w:sz="0" w:val="nil"/>
          <w:left w:space="0" w:sz="0" w:val="nil"/>
          <w:bottom w:space="0" w:sz="0" w:val="nil"/>
          <w:right w:space="0" w:sz="0" w:val="nil"/>
          <w:between w:space="0" w:sz="0" w:val="nil"/>
        </w:pBdr>
        <w:ind w:left="720" w:firstLine="0"/>
        <w:rPr>
          <w:color w:val="000000"/>
        </w:rPr>
      </w:pPr>
      <w:r w:rsidDel="00000000" w:rsidR="00000000" w:rsidRPr="00000000">
        <w:rPr>
          <w:b w:val="1"/>
          <w:color w:val="000000"/>
          <w:rtl w:val="0"/>
        </w:rPr>
        <w:t xml:space="preserve">N.B.: diventa importante quindi l’ordine di inserimento della formazione, cosi come in ottica capocannoniere (vedi sezione sopra)</w:t>
      </w:r>
      <w:r w:rsidDel="00000000" w:rsidR="00000000" w:rsidRPr="00000000">
        <w:rPr>
          <w:rtl w:val="0"/>
        </w:rPr>
      </w:r>
    </w:p>
    <w:p w:rsidR="00000000" w:rsidDel="00000000" w:rsidP="00000000" w:rsidRDefault="00000000" w:rsidRPr="00000000" w14:paraId="000000F8">
      <w:pPr>
        <w:pBdr>
          <w:top w:space="0" w:sz="0" w:val="nil"/>
          <w:left w:space="0" w:sz="0" w:val="nil"/>
          <w:bottom w:space="0" w:sz="0" w:val="nil"/>
          <w:right w:space="0" w:sz="0" w:val="nil"/>
          <w:between w:space="0" w:sz="0" w:val="nil"/>
        </w:pBdr>
        <w:spacing w:line="300" w:lineRule="auto"/>
        <w:ind w:left="1080" w:firstLine="0"/>
        <w:rPr/>
      </w:pPr>
      <w:r w:rsidDel="00000000" w:rsidR="00000000" w:rsidRPr="00000000">
        <w:rPr>
          <w:rtl w:val="0"/>
        </w:rPr>
      </w:r>
    </w:p>
    <w:bookmarkStart w:colFirst="0" w:colLast="0" w:name="bookmark=id.17dp8vu" w:id="10"/>
    <w:bookmarkEnd w:id="10"/>
    <w:p w:rsidR="00000000" w:rsidDel="00000000" w:rsidP="00000000" w:rsidRDefault="00000000" w:rsidRPr="00000000" w14:paraId="000000F9">
      <w:pPr>
        <w:pStyle w:val="Heading2"/>
        <w:numPr>
          <w:ilvl w:val="1"/>
          <w:numId w:val="21"/>
        </w:numPr>
        <w:ind w:left="792" w:hanging="432"/>
        <w:rPr/>
      </w:pPr>
      <w:r w:rsidDel="00000000" w:rsidR="00000000" w:rsidRPr="00000000">
        <w:rPr>
          <w:color w:val="333333"/>
          <w:rtl w:val="0"/>
        </w:rPr>
        <w:t xml:space="preserve">Regole di Calcolo</w:t>
      </w:r>
      <w:r w:rsidDel="00000000" w:rsidR="00000000" w:rsidRPr="00000000">
        <w:rPr>
          <w:rtl w:val="0"/>
        </w:rPr>
      </w:r>
    </w:p>
    <w:bookmarkStart w:colFirst="0" w:colLast="0" w:name="bookmark=id.3rdcrjn" w:id="11"/>
    <w:bookmarkEnd w:id="11"/>
    <w:p w:rsidR="00000000" w:rsidDel="00000000" w:rsidP="00000000" w:rsidRDefault="00000000" w:rsidRPr="00000000" w14:paraId="000000FA">
      <w:pPr>
        <w:pBdr>
          <w:top w:space="0" w:sz="0" w:val="nil"/>
          <w:left w:space="0" w:sz="0" w:val="nil"/>
          <w:bottom w:space="0" w:sz="0" w:val="nil"/>
          <w:right w:space="0" w:sz="0" w:val="nil"/>
          <w:between w:space="0" w:sz="0" w:val="nil"/>
        </w:pBdr>
        <w:ind w:firstLine="360"/>
        <w:rPr>
          <w:color w:val="000000"/>
        </w:rPr>
      </w:pPr>
      <w:r w:rsidDel="00000000" w:rsidR="00000000" w:rsidRPr="00000000">
        <w:rPr>
          <w:color w:val="000000"/>
          <w:rtl w:val="0"/>
        </w:rPr>
        <w:t xml:space="preserve">Vedi paragrafo 1.2.</w:t>
      </w:r>
    </w:p>
    <w:p w:rsidR="00000000" w:rsidDel="00000000" w:rsidP="00000000" w:rsidRDefault="00000000" w:rsidRPr="00000000" w14:paraId="000000FB">
      <w:pPr>
        <w:pStyle w:val="Heading2"/>
        <w:spacing w:after="0" w:lineRule="auto"/>
        <w:ind w:left="792" w:firstLine="0"/>
        <w:rPr/>
      </w:pPr>
      <w:r w:rsidDel="00000000" w:rsidR="00000000" w:rsidRPr="00000000">
        <w:rPr>
          <w:rtl w:val="0"/>
        </w:rPr>
      </w:r>
    </w:p>
    <w:bookmarkStart w:colFirst="0" w:colLast="0" w:name="bookmark=id.26in1rg" w:id="12"/>
    <w:bookmarkEnd w:id="12"/>
    <w:p w:rsidR="00000000" w:rsidDel="00000000" w:rsidP="00000000" w:rsidRDefault="00000000" w:rsidRPr="00000000" w14:paraId="000000FC">
      <w:pPr>
        <w:pStyle w:val="Heading2"/>
        <w:numPr>
          <w:ilvl w:val="1"/>
          <w:numId w:val="21"/>
        </w:numPr>
        <w:spacing w:before="0" w:lineRule="auto"/>
        <w:ind w:left="792" w:hanging="432"/>
        <w:rPr/>
      </w:pPr>
      <w:r w:rsidDel="00000000" w:rsidR="00000000" w:rsidRPr="00000000">
        <w:rPr>
          <w:color w:val="333333"/>
          <w:rtl w:val="0"/>
        </w:rPr>
        <w:t xml:space="preserve">Mercato di riparazione</w:t>
      </w:r>
      <w:r w:rsidDel="00000000" w:rsidR="00000000" w:rsidRPr="00000000">
        <w:rPr>
          <w:rtl w:val="0"/>
        </w:rPr>
      </w:r>
    </w:p>
    <w:p w:rsidR="00000000" w:rsidDel="00000000" w:rsidP="00000000" w:rsidRDefault="00000000" w:rsidRPr="00000000" w14:paraId="000000FD">
      <w:pPr>
        <w:pBdr>
          <w:top w:space="0" w:sz="0" w:val="nil"/>
          <w:left w:space="0" w:sz="0" w:val="nil"/>
          <w:bottom w:space="0" w:sz="0" w:val="nil"/>
          <w:right w:space="0" w:sz="0" w:val="nil"/>
          <w:between w:space="0" w:sz="0" w:val="nil"/>
        </w:pBdr>
        <w:spacing w:after="0" w:lineRule="auto"/>
        <w:ind w:firstLine="360"/>
        <w:rPr>
          <w:color w:val="000000"/>
        </w:rPr>
      </w:pPr>
      <w:r w:rsidDel="00000000" w:rsidR="00000000" w:rsidRPr="00000000">
        <w:rPr>
          <w:color w:val="000000"/>
          <w:rtl w:val="0"/>
        </w:rPr>
        <w:t xml:space="preserve">Vedi paragrafo </w:t>
      </w:r>
      <w:r w:rsidDel="00000000" w:rsidR="00000000" w:rsidRPr="00000000">
        <w:rPr>
          <w:rtl w:val="0"/>
        </w:rPr>
        <w:t xml:space="preserve">1</w:t>
      </w:r>
      <w:r w:rsidDel="00000000" w:rsidR="00000000" w:rsidRPr="00000000">
        <w:rPr>
          <w:color w:val="000000"/>
          <w:rtl w:val="0"/>
        </w:rPr>
        <w:t xml:space="preserve">.3.</w:t>
      </w:r>
    </w:p>
    <w:p w:rsidR="00000000" w:rsidDel="00000000" w:rsidP="00000000" w:rsidRDefault="00000000" w:rsidRPr="00000000" w14:paraId="000000FE">
      <w:pPr>
        <w:pBdr>
          <w:top w:space="0" w:sz="0" w:val="nil"/>
          <w:left w:space="0" w:sz="0" w:val="nil"/>
          <w:bottom w:space="0" w:sz="0" w:val="nil"/>
          <w:right w:space="0" w:sz="0" w:val="nil"/>
          <w:between w:space="0" w:sz="0" w:val="nil"/>
        </w:pBdr>
        <w:spacing w:after="0" w:before="0" w:lineRule="auto"/>
        <w:ind w:firstLine="360"/>
        <w:rPr>
          <w:color w:val="000000"/>
        </w:rPr>
      </w:pPr>
      <w:r w:rsidDel="00000000" w:rsidR="00000000" w:rsidRPr="00000000">
        <w:rPr>
          <w:rtl w:val="0"/>
        </w:rPr>
      </w:r>
    </w:p>
    <w:p w:rsidR="00000000" w:rsidDel="00000000" w:rsidP="00000000" w:rsidRDefault="00000000" w:rsidRPr="00000000" w14:paraId="000000FF">
      <w:pPr>
        <w:pBdr>
          <w:top w:space="0" w:sz="0" w:val="nil"/>
          <w:left w:space="0" w:sz="0" w:val="nil"/>
          <w:bottom w:space="0" w:sz="0" w:val="nil"/>
          <w:right w:space="0" w:sz="0" w:val="nil"/>
          <w:between w:space="0" w:sz="0" w:val="nil"/>
        </w:pBdr>
        <w:spacing w:after="0" w:before="0" w:lineRule="auto"/>
        <w:ind w:firstLine="360"/>
        <w:rPr>
          <w:color w:val="000000"/>
        </w:rPr>
      </w:pPr>
      <w:r w:rsidDel="00000000" w:rsidR="00000000" w:rsidRPr="00000000">
        <w:rPr>
          <w:rtl w:val="0"/>
        </w:rPr>
      </w:r>
    </w:p>
    <w:p w:rsidR="00000000" w:rsidDel="00000000" w:rsidP="00000000" w:rsidRDefault="00000000" w:rsidRPr="00000000" w14:paraId="00000100">
      <w:pPr>
        <w:pBdr>
          <w:top w:space="0" w:sz="0" w:val="nil"/>
          <w:left w:space="0" w:sz="0" w:val="nil"/>
          <w:bottom w:space="0" w:sz="0" w:val="nil"/>
          <w:right w:space="0" w:sz="0" w:val="nil"/>
          <w:between w:space="0" w:sz="0" w:val="nil"/>
        </w:pBdr>
        <w:spacing w:after="0" w:before="0" w:lineRule="auto"/>
        <w:ind w:firstLine="360"/>
        <w:rPr>
          <w:color w:val="000000"/>
        </w:rPr>
      </w:pPr>
      <w:r w:rsidDel="00000000" w:rsidR="00000000" w:rsidRPr="00000000">
        <w:rPr>
          <w:rtl w:val="0"/>
        </w:rPr>
      </w:r>
    </w:p>
    <w:p w:rsidR="00000000" w:rsidDel="00000000" w:rsidP="00000000" w:rsidRDefault="00000000" w:rsidRPr="00000000" w14:paraId="00000101">
      <w:pPr>
        <w:pBdr>
          <w:top w:space="0" w:sz="0" w:val="nil"/>
          <w:left w:space="0" w:sz="0" w:val="nil"/>
          <w:bottom w:space="0" w:sz="0" w:val="nil"/>
          <w:right w:space="0" w:sz="0" w:val="nil"/>
          <w:between w:space="0" w:sz="0" w:val="nil"/>
        </w:pBdr>
        <w:spacing w:after="0" w:before="0" w:lineRule="auto"/>
        <w:ind w:firstLine="360"/>
        <w:rPr>
          <w:color w:val="000000"/>
        </w:rPr>
      </w:pPr>
      <w:r w:rsidDel="00000000" w:rsidR="00000000" w:rsidRPr="00000000">
        <w:rPr>
          <w:rtl w:val="0"/>
        </w:rPr>
      </w:r>
    </w:p>
    <w:p w:rsidR="00000000" w:rsidDel="00000000" w:rsidP="00000000" w:rsidRDefault="00000000" w:rsidRPr="00000000" w14:paraId="00000102">
      <w:pPr>
        <w:pBdr>
          <w:top w:space="0" w:sz="0" w:val="nil"/>
          <w:left w:space="0" w:sz="0" w:val="nil"/>
          <w:bottom w:space="0" w:sz="0" w:val="nil"/>
          <w:right w:space="0" w:sz="0" w:val="nil"/>
          <w:between w:space="0" w:sz="0" w:val="nil"/>
        </w:pBdr>
        <w:spacing w:after="0" w:before="0" w:lineRule="auto"/>
        <w:ind w:firstLine="360"/>
        <w:rPr>
          <w:color w:val="000000"/>
        </w:rPr>
      </w:pPr>
      <w:r w:rsidDel="00000000" w:rsidR="00000000" w:rsidRPr="00000000">
        <w:rPr>
          <w:rtl w:val="0"/>
        </w:rPr>
      </w:r>
    </w:p>
    <w:p w:rsidR="00000000" w:rsidDel="00000000" w:rsidP="00000000" w:rsidRDefault="00000000" w:rsidRPr="00000000" w14:paraId="00000103">
      <w:pPr>
        <w:pBdr>
          <w:top w:space="0" w:sz="0" w:val="nil"/>
          <w:left w:space="0" w:sz="0" w:val="nil"/>
          <w:bottom w:space="0" w:sz="0" w:val="nil"/>
          <w:right w:space="0" w:sz="0" w:val="nil"/>
          <w:between w:space="0" w:sz="0" w:val="nil"/>
        </w:pBdr>
        <w:spacing w:before="0" w:lineRule="auto"/>
        <w:ind w:firstLine="360"/>
        <w:rPr>
          <w:color w:val="000000"/>
        </w:rPr>
      </w:pPr>
      <w:r w:rsidDel="00000000" w:rsidR="00000000" w:rsidRPr="00000000">
        <w:rPr>
          <w:rtl w:val="0"/>
        </w:rPr>
      </w:r>
    </w:p>
    <w:bookmarkStart w:colFirst="0" w:colLast="0" w:name="bookmark=id.lnxbz9" w:id="13"/>
    <w:bookmarkEnd w:id="13"/>
    <w:p w:rsidR="00000000" w:rsidDel="00000000" w:rsidP="00000000" w:rsidRDefault="00000000" w:rsidRPr="00000000" w14:paraId="00000104">
      <w:pPr>
        <w:pStyle w:val="Heading1"/>
        <w:numPr>
          <w:ilvl w:val="0"/>
          <w:numId w:val="21"/>
        </w:numPr>
        <w:ind w:left="360" w:firstLine="0"/>
        <w:jc w:val="center"/>
        <w:rPr/>
      </w:pPr>
      <w:r w:rsidDel="00000000" w:rsidR="00000000" w:rsidRPr="00000000">
        <w:rPr>
          <w:rtl w:val="0"/>
        </w:rPr>
        <w:t xml:space="preserve">Supercoppa Italiana</w:t>
      </w:r>
    </w:p>
    <w:p w:rsidR="00000000" w:rsidDel="00000000" w:rsidP="00000000" w:rsidRDefault="00000000" w:rsidRPr="00000000" w14:paraId="00000105">
      <w:pPr>
        <w:ind w:left="360" w:firstLine="0"/>
        <w:rPr/>
      </w:pPr>
      <w:r w:rsidDel="00000000" w:rsidR="00000000" w:rsidRPr="00000000">
        <w:rPr>
          <w:rtl w:val="0"/>
        </w:rPr>
      </w:r>
    </w:p>
    <w:bookmarkStart w:colFirst="0" w:colLast="0" w:name="bookmark=id.35nkun2" w:id="14"/>
    <w:bookmarkEnd w:id="14"/>
    <w:p w:rsidR="00000000" w:rsidDel="00000000" w:rsidP="00000000" w:rsidRDefault="00000000" w:rsidRPr="00000000" w14:paraId="00000106">
      <w:pPr>
        <w:pStyle w:val="Heading2"/>
        <w:numPr>
          <w:ilvl w:val="1"/>
          <w:numId w:val="21"/>
        </w:numPr>
        <w:ind w:left="792" w:hanging="432"/>
        <w:rPr/>
      </w:pPr>
      <w:r w:rsidDel="00000000" w:rsidR="00000000" w:rsidRPr="00000000">
        <w:rPr>
          <w:rtl w:val="0"/>
        </w:rPr>
        <w:t xml:space="preserve">Struttura e Regole Generali</w:t>
      </w:r>
    </w:p>
    <w:p w:rsidR="00000000" w:rsidDel="00000000" w:rsidP="00000000" w:rsidRDefault="00000000" w:rsidRPr="00000000" w14:paraId="00000107">
      <w:pPr>
        <w:pBdr>
          <w:top w:space="0" w:sz="0" w:val="nil"/>
          <w:left w:space="0" w:sz="0" w:val="nil"/>
          <w:bottom w:space="0" w:sz="0" w:val="nil"/>
          <w:right w:space="0" w:sz="0" w:val="nil"/>
          <w:between w:space="0" w:sz="0" w:val="nil"/>
        </w:pBdr>
        <w:ind w:left="357" w:firstLine="0"/>
        <w:rPr>
          <w:color w:val="000000"/>
        </w:rPr>
      </w:pPr>
      <w:r w:rsidDel="00000000" w:rsidR="00000000" w:rsidRPr="00000000">
        <w:rPr>
          <w:color w:val="000000"/>
          <w:rtl w:val="0"/>
        </w:rPr>
        <w:t xml:space="preserve">Vedi paragrafo </w:t>
      </w:r>
      <w:r w:rsidDel="00000000" w:rsidR="00000000" w:rsidRPr="00000000">
        <w:rPr>
          <w:rtl w:val="0"/>
        </w:rPr>
        <w:t xml:space="preserve">2</w:t>
      </w:r>
      <w:r w:rsidDel="00000000" w:rsidR="00000000" w:rsidRPr="00000000">
        <w:rPr>
          <w:color w:val="000000"/>
          <w:rtl w:val="0"/>
        </w:rPr>
        <w:t xml:space="preserve">.1.</w:t>
        <w:br w:type="textWrapping"/>
        <w:t xml:space="preserve">Le differenze sono:</w:t>
      </w:r>
    </w:p>
    <w:p w:rsidR="00000000" w:rsidDel="00000000" w:rsidP="00000000" w:rsidRDefault="00000000" w:rsidRPr="00000000" w14:paraId="00000108">
      <w:pPr>
        <w:numPr>
          <w:ilvl w:val="0"/>
          <w:numId w:val="6"/>
        </w:numPr>
        <w:pBdr>
          <w:top w:space="0" w:sz="0" w:val="nil"/>
          <w:left w:space="0" w:sz="0" w:val="nil"/>
          <w:bottom w:space="0" w:sz="0" w:val="nil"/>
          <w:right w:space="0" w:sz="0" w:val="nil"/>
          <w:between w:space="0" w:sz="0" w:val="nil"/>
        </w:pBdr>
        <w:spacing w:after="0" w:before="0" w:lineRule="auto"/>
        <w:ind w:left="720" w:hanging="360"/>
        <w:rPr>
          <w:b w:val="1"/>
          <w:color w:val="333333"/>
        </w:rPr>
      </w:pPr>
      <w:r w:rsidDel="00000000" w:rsidR="00000000" w:rsidRPr="00000000">
        <w:rPr>
          <w:b w:val="1"/>
          <w:color w:val="333333"/>
          <w:rtl w:val="0"/>
        </w:rPr>
        <w:t xml:space="preserve">Numero concorrenti</w:t>
      </w:r>
      <w:r w:rsidDel="00000000" w:rsidR="00000000" w:rsidRPr="00000000">
        <w:rPr>
          <w:color w:val="333333"/>
          <w:rtl w:val="0"/>
        </w:rPr>
        <w:t xml:space="preserve">: 6: le vincitrici di tutte le serie dell’anno precedente più quella di Coppa Italia</w:t>
      </w:r>
      <w:r w:rsidDel="00000000" w:rsidR="00000000" w:rsidRPr="00000000">
        <w:rPr>
          <w:rtl w:val="0"/>
        </w:rPr>
      </w:r>
    </w:p>
    <w:p w:rsidR="00000000" w:rsidDel="00000000" w:rsidP="00000000" w:rsidRDefault="00000000" w:rsidRPr="00000000" w14:paraId="00000109">
      <w:pPr>
        <w:numPr>
          <w:ilvl w:val="0"/>
          <w:numId w:val="6"/>
        </w:numPr>
        <w:pBdr>
          <w:top w:space="0" w:sz="0" w:val="nil"/>
          <w:left w:space="0" w:sz="0" w:val="nil"/>
          <w:bottom w:space="0" w:sz="0" w:val="nil"/>
          <w:right w:space="0" w:sz="0" w:val="nil"/>
          <w:between w:space="0" w:sz="0" w:val="nil"/>
        </w:pBdr>
        <w:spacing w:after="0" w:before="0" w:lineRule="auto"/>
        <w:ind w:left="720" w:hanging="360"/>
        <w:rPr>
          <w:b w:val="1"/>
          <w:color w:val="333333"/>
        </w:rPr>
      </w:pPr>
      <w:r w:rsidDel="00000000" w:rsidR="00000000" w:rsidRPr="00000000">
        <w:rPr>
          <w:b w:val="1"/>
          <w:color w:val="333333"/>
          <w:rtl w:val="0"/>
        </w:rPr>
        <w:t xml:space="preserve">Format:</w:t>
      </w:r>
      <w:r w:rsidDel="00000000" w:rsidR="00000000" w:rsidRPr="00000000">
        <w:rPr>
          <w:color w:val="333333"/>
          <w:rtl w:val="0"/>
        </w:rPr>
        <w:t xml:space="preserve"> Sarà definito e dichiarato all’inizio della stagione di anno in anno.</w:t>
      </w:r>
      <w:r w:rsidDel="00000000" w:rsidR="00000000" w:rsidRPr="00000000">
        <w:rPr>
          <w:rtl w:val="0"/>
        </w:rPr>
      </w:r>
    </w:p>
    <w:p w:rsidR="00000000" w:rsidDel="00000000" w:rsidP="00000000" w:rsidRDefault="00000000" w:rsidRPr="00000000" w14:paraId="0000010A">
      <w:pPr>
        <w:pBdr>
          <w:top w:space="0" w:sz="0" w:val="nil"/>
          <w:left w:space="0" w:sz="0" w:val="nil"/>
          <w:bottom w:space="0" w:sz="0" w:val="nil"/>
          <w:right w:space="0" w:sz="0" w:val="nil"/>
          <w:between w:space="0" w:sz="0" w:val="nil"/>
        </w:pBdr>
        <w:ind w:firstLine="357"/>
        <w:rPr>
          <w:color w:val="000000"/>
        </w:rPr>
      </w:pPr>
      <w:r w:rsidDel="00000000" w:rsidR="00000000" w:rsidRPr="00000000">
        <w:rPr>
          <w:color w:val="000000"/>
          <w:rtl w:val="0"/>
        </w:rPr>
        <w:t xml:space="preserve">Vedi paragrafo </w:t>
      </w:r>
      <w:r w:rsidDel="00000000" w:rsidR="00000000" w:rsidRPr="00000000">
        <w:rPr>
          <w:rtl w:val="0"/>
        </w:rPr>
        <w:t xml:space="preserve">2</w:t>
      </w:r>
      <w:r w:rsidDel="00000000" w:rsidR="00000000" w:rsidRPr="00000000">
        <w:rPr>
          <w:color w:val="000000"/>
          <w:rtl w:val="0"/>
        </w:rPr>
        <w:t xml:space="preserve">.</w:t>
      </w:r>
      <w:r w:rsidDel="00000000" w:rsidR="00000000" w:rsidRPr="00000000">
        <w:rPr>
          <w:rtl w:val="0"/>
        </w:rPr>
        <w:t xml:space="preserve">1</w:t>
      </w:r>
      <w:r w:rsidDel="00000000" w:rsidR="00000000" w:rsidRPr="00000000">
        <w:rPr>
          <w:color w:val="000000"/>
          <w:rtl w:val="0"/>
        </w:rPr>
        <w:t xml:space="preserve">.</w:t>
      </w:r>
    </w:p>
    <w:bookmarkStart w:colFirst="0" w:colLast="0" w:name="bookmark=id.44sinio" w:id="15"/>
    <w:bookmarkEnd w:id="15"/>
    <w:p w:rsidR="00000000" w:rsidDel="00000000" w:rsidP="00000000" w:rsidRDefault="00000000" w:rsidRPr="00000000" w14:paraId="0000010B">
      <w:pPr>
        <w:pStyle w:val="Heading1"/>
        <w:numPr>
          <w:ilvl w:val="0"/>
          <w:numId w:val="21"/>
        </w:numPr>
        <w:ind w:left="360" w:firstLine="0"/>
        <w:jc w:val="center"/>
        <w:rPr/>
      </w:pPr>
      <w:r w:rsidDel="00000000" w:rsidR="00000000" w:rsidRPr="00000000">
        <w:rPr>
          <w:rtl w:val="0"/>
        </w:rPr>
        <w:t xml:space="preserve">Champions League</w:t>
      </w:r>
    </w:p>
    <w:p w:rsidR="00000000" w:rsidDel="00000000" w:rsidP="00000000" w:rsidRDefault="00000000" w:rsidRPr="00000000" w14:paraId="0000010C">
      <w:pPr>
        <w:ind w:left="360" w:firstLine="0"/>
        <w:rPr/>
      </w:pPr>
      <w:r w:rsidDel="00000000" w:rsidR="00000000" w:rsidRPr="00000000">
        <w:rPr>
          <w:rtl w:val="0"/>
        </w:rPr>
      </w:r>
    </w:p>
    <w:bookmarkStart w:colFirst="0" w:colLast="0" w:name="bookmark=id.2jxsxqh" w:id="16"/>
    <w:bookmarkEnd w:id="16"/>
    <w:p w:rsidR="00000000" w:rsidDel="00000000" w:rsidP="00000000" w:rsidRDefault="00000000" w:rsidRPr="00000000" w14:paraId="0000010D">
      <w:pPr>
        <w:pStyle w:val="Heading2"/>
        <w:numPr>
          <w:ilvl w:val="1"/>
          <w:numId w:val="21"/>
        </w:numPr>
        <w:spacing w:after="0" w:lineRule="auto"/>
        <w:ind w:left="792" w:hanging="432"/>
        <w:rPr/>
      </w:pPr>
      <w:r w:rsidDel="00000000" w:rsidR="00000000" w:rsidRPr="00000000">
        <w:rPr>
          <w:rtl w:val="0"/>
        </w:rPr>
        <w:t xml:space="preserve">Struttura e Regole Generali</w:t>
      </w:r>
    </w:p>
    <w:p w:rsidR="00000000" w:rsidDel="00000000" w:rsidP="00000000" w:rsidRDefault="00000000" w:rsidRPr="00000000" w14:paraId="0000010E">
      <w:pPr>
        <w:numPr>
          <w:ilvl w:val="0"/>
          <w:numId w:val="25"/>
        </w:numPr>
        <w:pBdr>
          <w:top w:space="0" w:sz="0" w:val="nil"/>
          <w:left w:space="0" w:sz="0" w:val="nil"/>
          <w:bottom w:space="0" w:sz="0" w:val="nil"/>
          <w:right w:space="0" w:sz="0" w:val="nil"/>
          <w:between w:space="0" w:sz="0" w:val="nil"/>
        </w:pBdr>
        <w:spacing w:after="0" w:before="0" w:lineRule="auto"/>
        <w:ind w:left="720" w:hanging="360"/>
        <w:rPr>
          <w:color w:val="333333"/>
        </w:rPr>
      </w:pPr>
      <w:r w:rsidDel="00000000" w:rsidR="00000000" w:rsidRPr="00000000">
        <w:rPr>
          <w:b w:val="1"/>
          <w:color w:val="333333"/>
          <w:rtl w:val="0"/>
        </w:rPr>
        <w:t xml:space="preserve">Quota di partecipazione:</w:t>
      </w:r>
      <w:r w:rsidDel="00000000" w:rsidR="00000000" w:rsidRPr="00000000">
        <w:rPr>
          <w:color w:val="333333"/>
          <w:rtl w:val="0"/>
        </w:rPr>
        <w:t xml:space="preserve"> 10 per squadra.</w:t>
      </w:r>
    </w:p>
    <w:p w:rsidR="00000000" w:rsidDel="00000000" w:rsidP="00000000" w:rsidRDefault="00000000" w:rsidRPr="00000000" w14:paraId="0000010F">
      <w:pPr>
        <w:numPr>
          <w:ilvl w:val="0"/>
          <w:numId w:val="25"/>
        </w:numPr>
        <w:pBdr>
          <w:top w:space="0" w:sz="0" w:val="nil"/>
          <w:left w:space="0" w:sz="0" w:val="nil"/>
          <w:bottom w:space="0" w:sz="0" w:val="nil"/>
          <w:right w:space="0" w:sz="0" w:val="nil"/>
          <w:between w:space="0" w:sz="0" w:val="nil"/>
        </w:pBdr>
        <w:spacing w:after="0" w:before="0" w:lineRule="auto"/>
        <w:ind w:left="720" w:hanging="360"/>
        <w:rPr>
          <w:color w:val="333333"/>
        </w:rPr>
      </w:pPr>
      <w:r w:rsidDel="00000000" w:rsidR="00000000" w:rsidRPr="00000000">
        <w:rPr>
          <w:b w:val="1"/>
          <w:color w:val="333333"/>
          <w:rtl w:val="0"/>
        </w:rPr>
        <w:t xml:space="preserve">Numero concorrenti:</w:t>
      </w:r>
      <w:r w:rsidDel="00000000" w:rsidR="00000000" w:rsidRPr="00000000">
        <w:rPr>
          <w:color w:val="333333"/>
          <w:rtl w:val="0"/>
        </w:rPr>
        <w:t xml:space="preserve"> 16 (o 12 in caso di mancanza di partecipanti)</w:t>
      </w:r>
    </w:p>
    <w:p w:rsidR="00000000" w:rsidDel="00000000" w:rsidP="00000000" w:rsidRDefault="00000000" w:rsidRPr="00000000" w14:paraId="00000110">
      <w:pPr>
        <w:numPr>
          <w:ilvl w:val="0"/>
          <w:numId w:val="25"/>
        </w:numPr>
        <w:pBdr>
          <w:top w:space="0" w:sz="0" w:val="nil"/>
          <w:left w:space="0" w:sz="0" w:val="nil"/>
          <w:bottom w:space="0" w:sz="0" w:val="nil"/>
          <w:right w:space="0" w:sz="0" w:val="nil"/>
          <w:between w:space="0" w:sz="0" w:val="nil"/>
        </w:pBdr>
        <w:spacing w:after="0" w:before="0" w:lineRule="auto"/>
        <w:ind w:left="720" w:hanging="360"/>
        <w:rPr>
          <w:color w:val="333333"/>
        </w:rPr>
      </w:pPr>
      <w:r w:rsidDel="00000000" w:rsidR="00000000" w:rsidRPr="00000000">
        <w:rPr>
          <w:b w:val="1"/>
          <w:color w:val="333333"/>
          <w:rtl w:val="0"/>
        </w:rPr>
        <w:t xml:space="preserve">Chi può partecipare: </w:t>
      </w:r>
      <w:r w:rsidDel="00000000" w:rsidR="00000000" w:rsidRPr="00000000">
        <w:rPr>
          <w:color w:val="333333"/>
          <w:rtl w:val="0"/>
        </w:rPr>
        <w:t xml:space="preserve">Ad inizio anno verrà stabilito i criteri di partecipazione alla Champions successiva. In generale però saranno considerate tutte le vincitrici delle diverse serie, della Coppa Italia e della Champions dell’anno precedente. Per completare i 16 faremo uso del </w:t>
      </w:r>
      <w:r w:rsidDel="00000000" w:rsidR="00000000" w:rsidRPr="00000000">
        <w:rPr>
          <w:b w:val="1"/>
          <w:color w:val="333333"/>
          <w:rtl w:val="0"/>
        </w:rPr>
        <w:t xml:space="preserve">Ranking Totale </w:t>
      </w:r>
      <w:r w:rsidDel="00000000" w:rsidR="00000000" w:rsidRPr="00000000">
        <w:rPr>
          <w:color w:val="333333"/>
          <w:rtl w:val="0"/>
        </w:rPr>
        <w:t xml:space="preserve">che prevede l’assegnazione di un punteggio ad ogni FantaAllenatore in base ai risultati ottenuti in tutti i fantacalci di questa lega. Le squadra più alte in ranking avranno diritto di partecipazione, nel caso in cui non siano interessati a giocare, scenderemo nel ranking e chiederemo alle altre squadre.</w:t>
      </w:r>
    </w:p>
    <w:p w:rsidR="00000000" w:rsidDel="00000000" w:rsidP="00000000" w:rsidRDefault="00000000" w:rsidRPr="00000000" w14:paraId="00000111">
      <w:pPr>
        <w:numPr>
          <w:ilvl w:val="0"/>
          <w:numId w:val="25"/>
        </w:numPr>
        <w:pBdr>
          <w:top w:space="0" w:sz="0" w:val="nil"/>
          <w:left w:space="0" w:sz="0" w:val="nil"/>
          <w:bottom w:space="0" w:sz="0" w:val="nil"/>
          <w:right w:space="0" w:sz="0" w:val="nil"/>
          <w:between w:space="0" w:sz="0" w:val="nil"/>
        </w:pBdr>
        <w:spacing w:after="0" w:before="0" w:lineRule="auto"/>
        <w:ind w:left="720" w:hanging="360"/>
        <w:rPr>
          <w:color w:val="333333"/>
        </w:rPr>
      </w:pPr>
      <w:r w:rsidDel="00000000" w:rsidR="00000000" w:rsidRPr="00000000">
        <w:rPr>
          <w:b w:val="1"/>
          <w:color w:val="333333"/>
          <w:rtl w:val="0"/>
        </w:rPr>
        <w:t xml:space="preserve">Giornate</w:t>
      </w:r>
      <w:r w:rsidDel="00000000" w:rsidR="00000000" w:rsidRPr="00000000">
        <w:rPr>
          <w:color w:val="333333"/>
          <w:rtl w:val="0"/>
        </w:rPr>
        <w:t xml:space="preserve">: i 16 concorrenti saranno divisi in 4 gironi da 4 e seguiranno l’andamento generale della Champions con l’eccezione che effettueranno la finale (andata/ritorno) quando nella realtà saranno alle semifinali. La suddivisione delle 16 squadre in 4 gironi da 4, sarà fatta a sorteggio come avviene nella realtà. In base al Ranking verranno suddivise le prime 4 squadre nell’urna 1, le seconde 4 nell’urna 2, le successive 4 nell’urna 3 e le ultime 4 nell’urna 4.</w:t>
      </w:r>
    </w:p>
    <w:p w:rsidR="00000000" w:rsidDel="00000000" w:rsidP="00000000" w:rsidRDefault="00000000" w:rsidRPr="00000000" w14:paraId="00000112">
      <w:pPr>
        <w:numPr>
          <w:ilvl w:val="0"/>
          <w:numId w:val="25"/>
        </w:numPr>
        <w:pBdr>
          <w:top w:space="0" w:sz="0" w:val="nil"/>
          <w:left w:space="0" w:sz="0" w:val="nil"/>
          <w:bottom w:space="0" w:sz="0" w:val="nil"/>
          <w:right w:space="0" w:sz="0" w:val="nil"/>
          <w:between w:space="0" w:sz="0" w:val="nil"/>
        </w:pBdr>
        <w:spacing w:after="0" w:before="0" w:lineRule="auto"/>
        <w:ind w:left="720" w:hanging="360"/>
        <w:rPr>
          <w:color w:val="333333"/>
        </w:rPr>
      </w:pPr>
      <w:r w:rsidDel="00000000" w:rsidR="00000000" w:rsidRPr="00000000">
        <w:rPr>
          <w:b w:val="1"/>
          <w:color w:val="333333"/>
          <w:rtl w:val="0"/>
        </w:rPr>
        <w:t xml:space="preserve">Asta</w:t>
      </w:r>
      <w:r w:rsidDel="00000000" w:rsidR="00000000" w:rsidRPr="00000000">
        <w:rPr>
          <w:color w:val="333333"/>
          <w:rtl w:val="0"/>
        </w:rPr>
        <w:t xml:space="preserve">: Sarà una sorta di draft rivisitato NBA. Verrà estratto un ordine di estrazione e a quel punto il 1° chiamerà un giocatore (di qualsiasi ruolo) comprandolo, il secondo ne chiamerà un altro fino ad arrivare al 16° che ne chiamerà due, poi sarà la volta del 15° e così via fino al primo che ne chiamerà due. Salvo casi eccezionali dove saranno valutate e applicate soluzioni differenti di Asta.</w:t>
        <w:br w:type="textWrapping"/>
      </w:r>
      <w:r w:rsidDel="00000000" w:rsidR="00000000" w:rsidRPr="00000000">
        <w:rPr>
          <w:b w:val="1"/>
          <w:color w:val="333333"/>
          <w:rtl w:val="0"/>
        </w:rPr>
        <w:t xml:space="preserve">Tempo: </w:t>
      </w:r>
      <w:r w:rsidDel="00000000" w:rsidR="00000000" w:rsidRPr="00000000">
        <w:rPr>
          <w:color w:val="333333"/>
          <w:rtl w:val="0"/>
        </w:rPr>
        <w:t xml:space="preserve">Salvo diversi accordi in fase di asta, il tempo disponibile per chiamare ciascun giocatore è di 1 minuto a squadra. Scaduto il tempo, verrà assegnato quello con la piu alta quotazione in lista, compatibilmente con i ruoli rimasti.</w:t>
        <w:br w:type="textWrapping"/>
      </w:r>
      <w:r w:rsidDel="00000000" w:rsidR="00000000" w:rsidRPr="00000000">
        <w:rPr>
          <w:b w:val="1"/>
          <w:color w:val="333333"/>
          <w:rtl w:val="0"/>
        </w:rPr>
        <w:t xml:space="preserve">“Lodo Valli”: </w:t>
      </w:r>
      <w:r w:rsidDel="00000000" w:rsidR="00000000" w:rsidRPr="00000000">
        <w:rPr>
          <w:color w:val="333333"/>
          <w:rtl w:val="0"/>
        </w:rPr>
        <w:t xml:space="preserve">Nel caso in cui uno o più giocatori chiamati siano già stati presi da un’altra squadra, il turno passa alla squadra successiva, assegnando soltanto (nel caso ci fosse) il giocatore che non è stato già preso di quelli chiamati.</w:t>
      </w:r>
    </w:p>
    <w:p w:rsidR="00000000" w:rsidDel="00000000" w:rsidP="00000000" w:rsidRDefault="00000000" w:rsidRPr="00000000" w14:paraId="00000113">
      <w:pPr>
        <w:numPr>
          <w:ilvl w:val="0"/>
          <w:numId w:val="25"/>
        </w:numPr>
        <w:pBdr>
          <w:top w:space="0" w:sz="0" w:val="nil"/>
          <w:left w:space="0" w:sz="0" w:val="nil"/>
          <w:bottom w:space="0" w:sz="0" w:val="nil"/>
          <w:right w:space="0" w:sz="0" w:val="nil"/>
          <w:between w:space="0" w:sz="0" w:val="nil"/>
        </w:pBdr>
        <w:spacing w:after="0" w:before="0" w:lineRule="auto"/>
        <w:ind w:left="720" w:hanging="360"/>
        <w:rPr>
          <w:color w:val="333333"/>
        </w:rPr>
      </w:pPr>
      <w:r w:rsidDel="00000000" w:rsidR="00000000" w:rsidRPr="00000000">
        <w:rPr>
          <w:b w:val="1"/>
          <w:color w:val="333333"/>
          <w:rtl w:val="0"/>
        </w:rPr>
        <w:t xml:space="preserve">Lista Giocatori:</w:t>
      </w:r>
      <w:r w:rsidDel="00000000" w:rsidR="00000000" w:rsidRPr="00000000">
        <w:rPr>
          <w:color w:val="333333"/>
          <w:rtl w:val="0"/>
        </w:rPr>
        <w:t xml:space="preserve"> è resa disponibile su Fantamatic.</w:t>
      </w:r>
    </w:p>
    <w:p w:rsidR="00000000" w:rsidDel="00000000" w:rsidP="00000000" w:rsidRDefault="00000000" w:rsidRPr="00000000" w14:paraId="00000114">
      <w:pPr>
        <w:numPr>
          <w:ilvl w:val="0"/>
          <w:numId w:val="25"/>
        </w:numPr>
        <w:pBdr>
          <w:top w:space="0" w:sz="0" w:val="nil"/>
          <w:left w:space="0" w:sz="0" w:val="nil"/>
          <w:bottom w:space="0" w:sz="0" w:val="nil"/>
          <w:right w:space="0" w:sz="0" w:val="nil"/>
          <w:between w:space="0" w:sz="0" w:val="nil"/>
        </w:pBdr>
        <w:spacing w:after="0" w:before="0" w:lineRule="auto"/>
        <w:ind w:left="720" w:hanging="360"/>
        <w:rPr>
          <w:color w:val="333333"/>
        </w:rPr>
      </w:pPr>
      <w:r w:rsidDel="00000000" w:rsidR="00000000" w:rsidRPr="00000000">
        <w:rPr>
          <w:b w:val="1"/>
          <w:color w:val="333333"/>
          <w:rtl w:val="0"/>
        </w:rPr>
        <w:t xml:space="preserve">Rosa:</w:t>
      </w:r>
      <w:r w:rsidDel="00000000" w:rsidR="00000000" w:rsidRPr="00000000">
        <w:rPr>
          <w:color w:val="333333"/>
          <w:rtl w:val="0"/>
        </w:rPr>
        <w:t xml:space="preserve"> sarà composta da 23 giocatori: al posto del portiere si sceglierà la Squadra =&gt; 1 Portiere (la squadra), 8 difensori, 8 centrocampisti, 6 attaccanti.</w:t>
      </w:r>
    </w:p>
    <w:p w:rsidR="00000000" w:rsidDel="00000000" w:rsidP="00000000" w:rsidRDefault="00000000" w:rsidRPr="00000000" w14:paraId="00000115">
      <w:pPr>
        <w:pBdr>
          <w:top w:space="0" w:sz="0" w:val="nil"/>
          <w:left w:space="0" w:sz="0" w:val="nil"/>
          <w:bottom w:space="0" w:sz="0" w:val="nil"/>
          <w:right w:space="0" w:sz="0" w:val="nil"/>
          <w:between w:space="0" w:sz="0" w:val="nil"/>
        </w:pBdr>
        <w:spacing w:after="0" w:before="0" w:lineRule="auto"/>
        <w:rPr>
          <w:color w:val="000000"/>
        </w:rPr>
      </w:pPr>
      <w:r w:rsidDel="00000000" w:rsidR="00000000" w:rsidRPr="00000000">
        <w:rPr>
          <w:b w:val="1"/>
          <w:i w:val="1"/>
          <w:color w:val="333333"/>
          <w:u w:val="single"/>
          <w:rtl w:val="0"/>
        </w:rPr>
        <w:t xml:space="preserve">Nota:</w:t>
      </w:r>
      <w:r w:rsidDel="00000000" w:rsidR="00000000" w:rsidRPr="00000000">
        <w:rPr>
          <w:rtl w:val="0"/>
        </w:rPr>
      </w:r>
    </w:p>
    <w:p w:rsidR="00000000" w:rsidDel="00000000" w:rsidP="00000000" w:rsidRDefault="00000000" w:rsidRPr="00000000" w14:paraId="00000116">
      <w:pPr>
        <w:pBdr>
          <w:top w:space="0" w:sz="0" w:val="nil"/>
          <w:left w:space="0" w:sz="0" w:val="nil"/>
          <w:bottom w:space="0" w:sz="0" w:val="nil"/>
          <w:right w:space="0" w:sz="0" w:val="nil"/>
          <w:between w:space="0" w:sz="0" w:val="nil"/>
        </w:pBdr>
        <w:spacing w:after="0" w:before="0" w:lineRule="auto"/>
        <w:rPr>
          <w:color w:val="000000"/>
        </w:rPr>
      </w:pPr>
      <w:r w:rsidDel="00000000" w:rsidR="00000000" w:rsidRPr="00000000">
        <w:rPr>
          <w:b w:val="1"/>
          <w:color w:val="333333"/>
          <w:rtl w:val="0"/>
        </w:rPr>
        <w:t xml:space="preserve">Qualificazione Champions Stagione Successiva:</w:t>
      </w:r>
      <w:r w:rsidDel="00000000" w:rsidR="00000000" w:rsidRPr="00000000">
        <w:rPr>
          <w:color w:val="333333"/>
          <w:rtl w:val="0"/>
        </w:rPr>
        <w:t xml:space="preserve"> per gli anni successivi le squadre che avranno diritto a partecipare alla Champions saranno:</w:t>
      </w:r>
      <w:r w:rsidDel="00000000" w:rsidR="00000000" w:rsidRPr="00000000">
        <w:rPr>
          <w:rtl w:val="0"/>
        </w:rPr>
      </w:r>
    </w:p>
    <w:p w:rsidR="00000000" w:rsidDel="00000000" w:rsidP="00000000" w:rsidRDefault="00000000" w:rsidRPr="00000000" w14:paraId="00000117">
      <w:pPr>
        <w:numPr>
          <w:ilvl w:val="0"/>
          <w:numId w:val="1"/>
        </w:numPr>
        <w:pBdr>
          <w:top w:space="0" w:sz="0" w:val="nil"/>
          <w:left w:space="0" w:sz="0" w:val="nil"/>
          <w:bottom w:space="0" w:sz="0" w:val="nil"/>
          <w:right w:space="0" w:sz="0" w:val="nil"/>
          <w:between w:space="0" w:sz="0" w:val="nil"/>
        </w:pBdr>
        <w:spacing w:after="0" w:before="0" w:lineRule="auto"/>
        <w:ind w:left="1080" w:hanging="360"/>
        <w:rPr>
          <w:color w:val="333333"/>
        </w:rPr>
      </w:pPr>
      <w:r w:rsidDel="00000000" w:rsidR="00000000" w:rsidRPr="00000000">
        <w:rPr>
          <w:color w:val="333333"/>
          <w:rtl w:val="0"/>
        </w:rPr>
        <w:t xml:space="preserve">Finalisti di Champions dell’anno prima</w:t>
      </w:r>
    </w:p>
    <w:p w:rsidR="00000000" w:rsidDel="00000000" w:rsidP="00000000" w:rsidRDefault="00000000" w:rsidRPr="00000000" w14:paraId="00000118">
      <w:pPr>
        <w:numPr>
          <w:ilvl w:val="0"/>
          <w:numId w:val="1"/>
        </w:numPr>
        <w:pBdr>
          <w:top w:space="0" w:sz="0" w:val="nil"/>
          <w:left w:space="0" w:sz="0" w:val="nil"/>
          <w:bottom w:space="0" w:sz="0" w:val="nil"/>
          <w:right w:space="0" w:sz="0" w:val="nil"/>
          <w:between w:space="0" w:sz="0" w:val="nil"/>
        </w:pBdr>
        <w:spacing w:after="0" w:before="0" w:lineRule="auto"/>
        <w:ind w:left="1080" w:hanging="360"/>
        <w:rPr>
          <w:color w:val="333333"/>
        </w:rPr>
      </w:pPr>
      <w:r w:rsidDel="00000000" w:rsidR="00000000" w:rsidRPr="00000000">
        <w:rPr>
          <w:color w:val="333333"/>
          <w:rtl w:val="0"/>
        </w:rPr>
        <w:t xml:space="preserve">Le prime x squadre arrivate nel campionato di Serie A</w:t>
      </w:r>
    </w:p>
    <w:p w:rsidR="00000000" w:rsidDel="00000000" w:rsidP="00000000" w:rsidRDefault="00000000" w:rsidRPr="00000000" w14:paraId="00000119">
      <w:pPr>
        <w:numPr>
          <w:ilvl w:val="0"/>
          <w:numId w:val="1"/>
        </w:numPr>
        <w:pBdr>
          <w:top w:space="0" w:sz="0" w:val="nil"/>
          <w:left w:space="0" w:sz="0" w:val="nil"/>
          <w:bottom w:space="0" w:sz="0" w:val="nil"/>
          <w:right w:space="0" w:sz="0" w:val="nil"/>
          <w:between w:space="0" w:sz="0" w:val="nil"/>
        </w:pBdr>
        <w:spacing w:after="0" w:before="0" w:lineRule="auto"/>
        <w:ind w:left="1080" w:hanging="360"/>
        <w:rPr>
          <w:color w:val="333333"/>
        </w:rPr>
      </w:pPr>
      <w:r w:rsidDel="00000000" w:rsidR="00000000" w:rsidRPr="00000000">
        <w:rPr>
          <w:color w:val="333333"/>
          <w:rtl w:val="0"/>
        </w:rPr>
        <w:t xml:space="preserve">Le prime x squadre arrivate nel campionato di Serie B</w:t>
      </w:r>
    </w:p>
    <w:p w:rsidR="00000000" w:rsidDel="00000000" w:rsidP="00000000" w:rsidRDefault="00000000" w:rsidRPr="00000000" w14:paraId="0000011A">
      <w:pPr>
        <w:numPr>
          <w:ilvl w:val="0"/>
          <w:numId w:val="1"/>
        </w:numPr>
        <w:pBdr>
          <w:top w:space="0" w:sz="0" w:val="nil"/>
          <w:left w:space="0" w:sz="0" w:val="nil"/>
          <w:bottom w:space="0" w:sz="0" w:val="nil"/>
          <w:right w:space="0" w:sz="0" w:val="nil"/>
          <w:between w:space="0" w:sz="0" w:val="nil"/>
        </w:pBdr>
        <w:spacing w:after="0" w:before="0" w:lineRule="auto"/>
        <w:ind w:left="1080" w:hanging="360"/>
        <w:rPr>
          <w:color w:val="333333"/>
        </w:rPr>
      </w:pPr>
      <w:r w:rsidDel="00000000" w:rsidR="00000000" w:rsidRPr="00000000">
        <w:rPr>
          <w:color w:val="333333"/>
          <w:rtl w:val="0"/>
        </w:rPr>
        <w:t xml:space="preserve">Le prime x squadre di C</w:t>
      </w:r>
    </w:p>
    <w:p w:rsidR="00000000" w:rsidDel="00000000" w:rsidP="00000000" w:rsidRDefault="00000000" w:rsidRPr="00000000" w14:paraId="0000011B">
      <w:pPr>
        <w:numPr>
          <w:ilvl w:val="0"/>
          <w:numId w:val="1"/>
        </w:numPr>
        <w:pBdr>
          <w:top w:space="0" w:sz="0" w:val="nil"/>
          <w:left w:space="0" w:sz="0" w:val="nil"/>
          <w:bottom w:space="0" w:sz="0" w:val="nil"/>
          <w:right w:space="0" w:sz="0" w:val="nil"/>
          <w:between w:space="0" w:sz="0" w:val="nil"/>
        </w:pBdr>
        <w:spacing w:after="0" w:before="0" w:lineRule="auto"/>
        <w:ind w:left="1080" w:hanging="360"/>
        <w:rPr>
          <w:color w:val="333333"/>
        </w:rPr>
      </w:pPr>
      <w:r w:rsidDel="00000000" w:rsidR="00000000" w:rsidRPr="00000000">
        <w:rPr>
          <w:color w:val="333333"/>
          <w:rtl w:val="0"/>
        </w:rPr>
        <w:t xml:space="preserve">La vincente delle Serie D e minori</w:t>
      </w:r>
    </w:p>
    <w:p w:rsidR="00000000" w:rsidDel="00000000" w:rsidP="00000000" w:rsidRDefault="00000000" w:rsidRPr="00000000" w14:paraId="0000011C">
      <w:pPr>
        <w:numPr>
          <w:ilvl w:val="0"/>
          <w:numId w:val="1"/>
        </w:numPr>
        <w:pBdr>
          <w:top w:space="0" w:sz="0" w:val="nil"/>
          <w:left w:space="0" w:sz="0" w:val="nil"/>
          <w:bottom w:space="0" w:sz="0" w:val="nil"/>
          <w:right w:space="0" w:sz="0" w:val="nil"/>
          <w:between w:space="0" w:sz="0" w:val="nil"/>
        </w:pBdr>
        <w:spacing w:after="0" w:before="0" w:lineRule="auto"/>
        <w:ind w:left="1080" w:hanging="360"/>
        <w:rPr>
          <w:color w:val="333333"/>
        </w:rPr>
      </w:pPr>
      <w:r w:rsidDel="00000000" w:rsidR="00000000" w:rsidRPr="00000000">
        <w:rPr>
          <w:color w:val="333333"/>
          <w:rtl w:val="0"/>
        </w:rPr>
        <w:t xml:space="preserve">Le finaliste di Coppa Italia</w:t>
      </w:r>
    </w:p>
    <w:p w:rsidR="00000000" w:rsidDel="00000000" w:rsidP="00000000" w:rsidRDefault="00000000" w:rsidRPr="00000000" w14:paraId="0000011D">
      <w:pPr>
        <w:numPr>
          <w:ilvl w:val="0"/>
          <w:numId w:val="1"/>
        </w:numPr>
        <w:pBdr>
          <w:top w:space="0" w:sz="0" w:val="nil"/>
          <w:left w:space="0" w:sz="0" w:val="nil"/>
          <w:bottom w:space="0" w:sz="0" w:val="nil"/>
          <w:right w:space="0" w:sz="0" w:val="nil"/>
          <w:between w:space="0" w:sz="0" w:val="nil"/>
        </w:pBdr>
        <w:spacing w:after="0" w:before="0" w:lineRule="auto"/>
        <w:ind w:left="1080" w:hanging="360"/>
        <w:rPr>
          <w:color w:val="333333"/>
        </w:rPr>
      </w:pPr>
      <w:r w:rsidDel="00000000" w:rsidR="00000000" w:rsidRPr="00000000">
        <w:rPr>
          <w:color w:val="333333"/>
          <w:rtl w:val="0"/>
        </w:rPr>
        <w:t xml:space="preserve">La vincitrice dell'Europeo/Coppa America/ Coppa D’Africa </w:t>
      </w:r>
    </w:p>
    <w:p w:rsidR="00000000" w:rsidDel="00000000" w:rsidP="00000000" w:rsidRDefault="00000000" w:rsidRPr="00000000" w14:paraId="0000011E">
      <w:pPr>
        <w:numPr>
          <w:ilvl w:val="0"/>
          <w:numId w:val="1"/>
        </w:numPr>
        <w:pBdr>
          <w:top w:space="0" w:sz="0" w:val="nil"/>
          <w:left w:space="0" w:sz="0" w:val="nil"/>
          <w:bottom w:space="0" w:sz="0" w:val="nil"/>
          <w:right w:space="0" w:sz="0" w:val="nil"/>
          <w:between w:space="0" w:sz="0" w:val="nil"/>
        </w:pBdr>
        <w:spacing w:after="0" w:before="0" w:lineRule="auto"/>
        <w:ind w:left="1080" w:hanging="360"/>
        <w:rPr>
          <w:color w:val="333333"/>
        </w:rPr>
      </w:pPr>
      <w:r w:rsidDel="00000000" w:rsidR="00000000" w:rsidRPr="00000000">
        <w:rPr>
          <w:color w:val="333333"/>
          <w:rtl w:val="0"/>
        </w:rPr>
        <w:t xml:space="preserve">Le altre squadre saranno scelte tramite l’utilizzo del Ranking Champions e come 2° opzione del Ranking Lega.</w:t>
      </w:r>
    </w:p>
    <w:p w:rsidR="00000000" w:rsidDel="00000000" w:rsidP="00000000" w:rsidRDefault="00000000" w:rsidRPr="00000000" w14:paraId="0000011F">
      <w:pPr>
        <w:pBdr>
          <w:top w:space="0" w:sz="0" w:val="nil"/>
          <w:left w:space="0" w:sz="0" w:val="nil"/>
          <w:bottom w:space="0" w:sz="0" w:val="nil"/>
          <w:right w:space="0" w:sz="0" w:val="nil"/>
          <w:between w:space="0" w:sz="0" w:val="nil"/>
        </w:pBdr>
        <w:spacing w:after="0" w:lineRule="auto"/>
        <w:rPr>
          <w:color w:val="000000"/>
        </w:rPr>
      </w:pPr>
      <w:r w:rsidDel="00000000" w:rsidR="00000000" w:rsidRPr="00000000">
        <w:rPr>
          <w:color w:val="333333"/>
          <w:rtl w:val="0"/>
        </w:rPr>
        <w:t xml:space="preserve">Nel caso in cui le squadre siano già state scelte nei punti precedenti, </w:t>
      </w:r>
      <w:r w:rsidDel="00000000" w:rsidR="00000000" w:rsidRPr="00000000">
        <w:rPr>
          <w:b w:val="1"/>
          <w:color w:val="333333"/>
          <w:rtl w:val="0"/>
        </w:rPr>
        <w:t xml:space="preserve">non si slitterà</w:t>
      </w:r>
      <w:r w:rsidDel="00000000" w:rsidR="00000000" w:rsidRPr="00000000">
        <w:rPr>
          <w:color w:val="333333"/>
          <w:rtl w:val="0"/>
        </w:rPr>
        <w:t xml:space="preserve"> (ad esempio prendendo i semifinalisti etc), ma se ne prenderanno di più dai Ranking Champions. Ad esempio se SQUADRA 1 e SQUADRA 2 sono le finaliste di Champions e SQUADRA 1 arriva 3° in campionato, le squadre che partecipano sono (se non ci sono altri conflitti): le due finaliste di Champions, la prima, la seconda e la quarta di Serie A, le 4 di Serie B, 2 dalla Coppa Italia e 6 dal Ranking Champions/Lega. (Quest’anno ci sarà una variante nel senso che ci saranno le finaliste dei mondiali e quindi 4 dal ranking Champions/Lega).</w:t>
      </w:r>
      <w:r w:rsidDel="00000000" w:rsidR="00000000" w:rsidRPr="00000000">
        <w:rPr>
          <w:rtl w:val="0"/>
        </w:rPr>
      </w:r>
    </w:p>
    <w:p w:rsidR="00000000" w:rsidDel="00000000" w:rsidP="00000000" w:rsidRDefault="00000000" w:rsidRPr="00000000" w14:paraId="00000120">
      <w:pPr>
        <w:pBdr>
          <w:top w:space="0" w:sz="0" w:val="nil"/>
          <w:left w:space="0" w:sz="0" w:val="nil"/>
          <w:bottom w:space="0" w:sz="0" w:val="nil"/>
          <w:right w:space="0" w:sz="0" w:val="nil"/>
          <w:between w:space="0" w:sz="0" w:val="nil"/>
        </w:pBdr>
        <w:spacing w:after="0" w:before="0" w:lineRule="auto"/>
        <w:rPr>
          <w:color w:val="000000"/>
        </w:rPr>
      </w:pPr>
      <w:r w:rsidDel="00000000" w:rsidR="00000000" w:rsidRPr="00000000">
        <w:rPr>
          <w:rtl w:val="0"/>
        </w:rPr>
      </w:r>
    </w:p>
    <w:p w:rsidR="00000000" w:rsidDel="00000000" w:rsidP="00000000" w:rsidRDefault="00000000" w:rsidRPr="00000000" w14:paraId="00000121">
      <w:pPr>
        <w:pBdr>
          <w:top w:space="0" w:sz="0" w:val="nil"/>
          <w:left w:space="0" w:sz="0" w:val="nil"/>
          <w:bottom w:space="0" w:sz="0" w:val="nil"/>
          <w:right w:space="0" w:sz="0" w:val="nil"/>
          <w:between w:space="0" w:sz="0" w:val="nil"/>
        </w:pBdr>
        <w:spacing w:after="0" w:before="0" w:lineRule="auto"/>
        <w:rPr>
          <w:color w:val="333333"/>
        </w:rPr>
      </w:pPr>
      <w:r w:rsidDel="00000000" w:rsidR="00000000" w:rsidRPr="00000000">
        <w:rPr>
          <w:b w:val="1"/>
          <w:color w:val="333333"/>
          <w:rtl w:val="0"/>
        </w:rPr>
        <w:t xml:space="preserve">Nota: “Lodo SeraniJr”: </w:t>
      </w:r>
      <w:r w:rsidDel="00000000" w:rsidR="00000000" w:rsidRPr="00000000">
        <w:rPr>
          <w:color w:val="333333"/>
          <w:rtl w:val="0"/>
        </w:rPr>
        <w:t xml:space="preserve">nel caso di una squadra gestita da più allenatori, i diritti acquisiti ( ad esempio di successiva partecipazione o accesso alla SIF) potranno essere esercitati soltanto da uno dei due: la decisione dovrà essere comunicata PRIMA dell’inizio della competizione in questione, altrimenti verrà estratto tramite monetina.</w:t>
      </w:r>
    </w:p>
    <w:p w:rsidR="00000000" w:rsidDel="00000000" w:rsidP="00000000" w:rsidRDefault="00000000" w:rsidRPr="00000000" w14:paraId="00000122">
      <w:pPr>
        <w:pBdr>
          <w:top w:space="0" w:sz="0" w:val="nil"/>
          <w:left w:space="0" w:sz="0" w:val="nil"/>
          <w:bottom w:space="0" w:sz="0" w:val="nil"/>
          <w:right w:space="0" w:sz="0" w:val="nil"/>
          <w:between w:space="0" w:sz="0" w:val="nil"/>
        </w:pBdr>
        <w:spacing w:after="0" w:before="0" w:lineRule="auto"/>
        <w:rPr>
          <w:color w:val="333333"/>
        </w:rPr>
      </w:pPr>
      <w:r w:rsidDel="00000000" w:rsidR="00000000" w:rsidRPr="00000000">
        <w:rPr>
          <w:rtl w:val="0"/>
        </w:rPr>
      </w:r>
    </w:p>
    <w:bookmarkStart w:colFirst="0" w:colLast="0" w:name="bookmark=id.z337ya" w:id="17"/>
    <w:bookmarkEnd w:id="17"/>
    <w:p w:rsidR="00000000" w:rsidDel="00000000" w:rsidP="00000000" w:rsidRDefault="00000000" w:rsidRPr="00000000" w14:paraId="00000123">
      <w:pPr>
        <w:pStyle w:val="Heading2"/>
        <w:numPr>
          <w:ilvl w:val="1"/>
          <w:numId w:val="21"/>
        </w:numPr>
        <w:spacing w:after="0" w:lineRule="auto"/>
        <w:ind w:left="792" w:hanging="432"/>
        <w:rPr/>
      </w:pPr>
      <w:r w:rsidDel="00000000" w:rsidR="00000000" w:rsidRPr="00000000">
        <w:rPr>
          <w:rtl w:val="0"/>
        </w:rPr>
        <w:t xml:space="preserve">Regole di Calcolo</w:t>
      </w:r>
    </w:p>
    <w:p w:rsidR="00000000" w:rsidDel="00000000" w:rsidP="00000000" w:rsidRDefault="00000000" w:rsidRPr="00000000" w14:paraId="00000124">
      <w:pPr>
        <w:numPr>
          <w:ilvl w:val="0"/>
          <w:numId w:val="18"/>
        </w:numPr>
        <w:pBdr>
          <w:top w:space="0" w:sz="0" w:val="nil"/>
          <w:left w:space="0" w:sz="0" w:val="nil"/>
          <w:bottom w:space="0" w:sz="0" w:val="nil"/>
          <w:right w:space="0" w:sz="0" w:val="nil"/>
          <w:between w:space="0" w:sz="0" w:val="nil"/>
        </w:pBdr>
        <w:spacing w:after="0" w:before="0" w:lineRule="auto"/>
        <w:ind w:left="720" w:hanging="360"/>
        <w:rPr>
          <w:color w:val="333333"/>
        </w:rPr>
      </w:pPr>
      <w:r w:rsidDel="00000000" w:rsidR="00000000" w:rsidRPr="00000000">
        <w:rPr>
          <w:b w:val="1"/>
          <w:color w:val="333333"/>
          <w:rtl w:val="0"/>
        </w:rPr>
        <w:t xml:space="preserve">Voti, Bonus/Malus:</w:t>
      </w:r>
      <w:r w:rsidDel="00000000" w:rsidR="00000000" w:rsidRPr="00000000">
        <w:rPr>
          <w:color w:val="333333"/>
          <w:rtl w:val="0"/>
        </w:rPr>
        <w:t xml:space="preserve"> saranno presi dalla piattaforma scelta e comunicata dagli amministratori. Nelle partite ad eliminazione diretta, i bonus/malus saranno considerati fino ai tempi supplementari delle partite. I rigori fatti o sbagliati non faranno parte del calcolo del fantavoto finale.</w:t>
      </w:r>
    </w:p>
    <w:p w:rsidR="00000000" w:rsidDel="00000000" w:rsidP="00000000" w:rsidRDefault="00000000" w:rsidRPr="00000000" w14:paraId="00000125">
      <w:pPr>
        <w:numPr>
          <w:ilvl w:val="0"/>
          <w:numId w:val="18"/>
        </w:numPr>
        <w:pBdr>
          <w:top w:space="0" w:sz="0" w:val="nil"/>
          <w:left w:space="0" w:sz="0" w:val="nil"/>
          <w:bottom w:space="0" w:sz="0" w:val="nil"/>
          <w:right w:space="0" w:sz="0" w:val="nil"/>
          <w:between w:space="0" w:sz="0" w:val="nil"/>
        </w:pBdr>
        <w:spacing w:after="0" w:before="0" w:lineRule="auto"/>
        <w:ind w:left="720" w:hanging="360"/>
        <w:rPr>
          <w:color w:val="333333"/>
        </w:rPr>
      </w:pPr>
      <w:r w:rsidDel="00000000" w:rsidR="00000000" w:rsidRPr="00000000">
        <w:rPr>
          <w:b w:val="1"/>
          <w:color w:val="333333"/>
          <w:rtl w:val="0"/>
        </w:rPr>
        <w:t xml:space="preserve">Portiere Imbattuto: </w:t>
      </w:r>
      <w:r w:rsidDel="00000000" w:rsidR="00000000" w:rsidRPr="00000000">
        <w:rPr>
          <w:color w:val="333333"/>
          <w:rtl w:val="0"/>
        </w:rPr>
        <w:t xml:space="preserve">SI</w:t>
      </w:r>
    </w:p>
    <w:p w:rsidR="00000000" w:rsidDel="00000000" w:rsidP="00000000" w:rsidRDefault="00000000" w:rsidRPr="00000000" w14:paraId="00000126">
      <w:pPr>
        <w:numPr>
          <w:ilvl w:val="0"/>
          <w:numId w:val="18"/>
        </w:numPr>
        <w:pBdr>
          <w:top w:space="0" w:sz="0" w:val="nil"/>
          <w:left w:space="0" w:sz="0" w:val="nil"/>
          <w:bottom w:space="0" w:sz="0" w:val="nil"/>
          <w:right w:space="0" w:sz="0" w:val="nil"/>
          <w:between w:space="0" w:sz="0" w:val="nil"/>
        </w:pBdr>
        <w:spacing w:after="0" w:before="0" w:lineRule="auto"/>
        <w:ind w:left="720" w:hanging="360"/>
        <w:rPr>
          <w:color w:val="333333"/>
        </w:rPr>
      </w:pPr>
      <w:r w:rsidDel="00000000" w:rsidR="00000000" w:rsidRPr="00000000">
        <w:rPr>
          <w:b w:val="1"/>
          <w:color w:val="333333"/>
          <w:rtl w:val="0"/>
        </w:rPr>
        <w:t xml:space="preserve">Modificatore Difesa: </w:t>
      </w:r>
      <w:r w:rsidDel="00000000" w:rsidR="00000000" w:rsidRPr="00000000">
        <w:rPr>
          <w:color w:val="333333"/>
          <w:rtl w:val="0"/>
        </w:rPr>
        <w:t xml:space="preserve">SI </w:t>
      </w:r>
    </w:p>
    <w:p w:rsidR="00000000" w:rsidDel="00000000" w:rsidP="00000000" w:rsidRDefault="00000000" w:rsidRPr="00000000" w14:paraId="00000127">
      <w:pPr>
        <w:numPr>
          <w:ilvl w:val="0"/>
          <w:numId w:val="18"/>
        </w:numPr>
        <w:pBdr>
          <w:top w:space="0" w:sz="0" w:val="nil"/>
          <w:left w:space="0" w:sz="0" w:val="nil"/>
          <w:bottom w:space="0" w:sz="0" w:val="nil"/>
          <w:right w:space="0" w:sz="0" w:val="nil"/>
          <w:between w:space="0" w:sz="0" w:val="nil"/>
        </w:pBdr>
        <w:spacing w:after="0" w:before="0" w:lineRule="auto"/>
        <w:ind w:left="720" w:hanging="360"/>
        <w:rPr>
          <w:color w:val="333333"/>
        </w:rPr>
      </w:pPr>
      <w:r w:rsidDel="00000000" w:rsidR="00000000" w:rsidRPr="00000000">
        <w:rPr>
          <w:b w:val="1"/>
          <w:color w:val="333333"/>
          <w:rtl w:val="0"/>
        </w:rPr>
        <w:t xml:space="preserve">Intorno: </w:t>
      </w:r>
      <w:r w:rsidDel="00000000" w:rsidR="00000000" w:rsidRPr="00000000">
        <w:rPr>
          <w:color w:val="333333"/>
          <w:rtl w:val="0"/>
        </w:rPr>
        <w:t xml:space="preserve">SI</w:t>
      </w:r>
    </w:p>
    <w:p w:rsidR="00000000" w:rsidDel="00000000" w:rsidP="00000000" w:rsidRDefault="00000000" w:rsidRPr="00000000" w14:paraId="00000128">
      <w:pPr>
        <w:numPr>
          <w:ilvl w:val="0"/>
          <w:numId w:val="18"/>
        </w:numPr>
        <w:pBdr>
          <w:top w:space="0" w:sz="0" w:val="nil"/>
          <w:left w:space="0" w:sz="0" w:val="nil"/>
          <w:bottom w:space="0" w:sz="0" w:val="nil"/>
          <w:right w:space="0" w:sz="0" w:val="nil"/>
          <w:between w:space="0" w:sz="0" w:val="nil"/>
        </w:pBdr>
        <w:spacing w:after="0" w:before="0" w:lineRule="auto"/>
        <w:ind w:left="720" w:hanging="360"/>
        <w:rPr>
          <w:color w:val="333333"/>
        </w:rPr>
      </w:pPr>
      <w:r w:rsidDel="00000000" w:rsidR="00000000" w:rsidRPr="00000000">
        <w:rPr>
          <w:b w:val="1"/>
          <w:color w:val="333333"/>
          <w:rtl w:val="0"/>
        </w:rPr>
        <w:t xml:space="preserve">Cambio Modulo:</w:t>
      </w:r>
      <w:r w:rsidDel="00000000" w:rsidR="00000000" w:rsidRPr="00000000">
        <w:rPr>
          <w:color w:val="333333"/>
          <w:rtl w:val="0"/>
        </w:rPr>
        <w:t xml:space="preserve"> SI</w:t>
      </w:r>
    </w:p>
    <w:p w:rsidR="00000000" w:rsidDel="00000000" w:rsidP="00000000" w:rsidRDefault="00000000" w:rsidRPr="00000000" w14:paraId="00000129">
      <w:pPr>
        <w:numPr>
          <w:ilvl w:val="0"/>
          <w:numId w:val="18"/>
        </w:numPr>
        <w:pBdr>
          <w:top w:space="0" w:sz="0" w:val="nil"/>
          <w:left w:space="0" w:sz="0" w:val="nil"/>
          <w:bottom w:space="0" w:sz="0" w:val="nil"/>
          <w:right w:space="0" w:sz="0" w:val="nil"/>
          <w:between w:space="0" w:sz="0" w:val="nil"/>
        </w:pBdr>
        <w:spacing w:after="0" w:before="0" w:lineRule="auto"/>
        <w:ind w:left="720" w:hanging="360"/>
        <w:rPr>
          <w:color w:val="333333"/>
        </w:rPr>
      </w:pPr>
      <w:r w:rsidDel="00000000" w:rsidR="00000000" w:rsidRPr="00000000">
        <w:rPr>
          <w:b w:val="1"/>
          <w:color w:val="333333"/>
          <w:rtl w:val="0"/>
        </w:rPr>
        <w:t xml:space="preserve">Fasce Gol e Partita Sospesa: </w:t>
      </w:r>
      <w:r w:rsidDel="00000000" w:rsidR="00000000" w:rsidRPr="00000000">
        <w:rPr>
          <w:color w:val="333333"/>
          <w:rtl w:val="0"/>
        </w:rPr>
        <w:t xml:space="preserve">uguale a quella del campionato.</w:t>
      </w:r>
    </w:p>
    <w:p w:rsidR="00000000" w:rsidDel="00000000" w:rsidP="00000000" w:rsidRDefault="00000000" w:rsidRPr="00000000" w14:paraId="0000012A">
      <w:pPr>
        <w:numPr>
          <w:ilvl w:val="0"/>
          <w:numId w:val="18"/>
        </w:numPr>
        <w:pBdr>
          <w:top w:space="0" w:sz="0" w:val="nil"/>
          <w:left w:space="0" w:sz="0" w:val="nil"/>
          <w:bottom w:space="0" w:sz="0" w:val="nil"/>
          <w:right w:space="0" w:sz="0" w:val="nil"/>
          <w:between w:space="0" w:sz="0" w:val="nil"/>
        </w:pBdr>
        <w:spacing w:after="0" w:before="0" w:lineRule="auto"/>
        <w:ind w:left="720" w:hanging="360"/>
        <w:rPr>
          <w:color w:val="333333"/>
        </w:rPr>
      </w:pPr>
      <w:r w:rsidDel="00000000" w:rsidR="00000000" w:rsidRPr="00000000">
        <w:rPr>
          <w:b w:val="1"/>
          <w:color w:val="333333"/>
          <w:rtl w:val="0"/>
        </w:rPr>
        <w:t xml:space="preserve">Quarti, Semifinali e Finale: </w:t>
      </w:r>
      <w:r w:rsidDel="00000000" w:rsidR="00000000" w:rsidRPr="00000000">
        <w:rPr>
          <w:color w:val="333333"/>
          <w:rtl w:val="0"/>
        </w:rPr>
        <w:t xml:space="preserve">uguale a quelle di Coppa Italia.</w:t>
      </w:r>
    </w:p>
    <w:p w:rsidR="00000000" w:rsidDel="00000000" w:rsidP="00000000" w:rsidRDefault="00000000" w:rsidRPr="00000000" w14:paraId="0000012B">
      <w:pPr>
        <w:numPr>
          <w:ilvl w:val="0"/>
          <w:numId w:val="18"/>
        </w:numPr>
        <w:pBdr>
          <w:top w:space="0" w:sz="0" w:val="nil"/>
          <w:left w:space="0" w:sz="0" w:val="nil"/>
          <w:bottom w:space="0" w:sz="0" w:val="nil"/>
          <w:right w:space="0" w:sz="0" w:val="nil"/>
          <w:between w:space="0" w:sz="0" w:val="nil"/>
        </w:pBdr>
        <w:spacing w:after="0" w:before="0" w:lineRule="auto"/>
        <w:ind w:left="720" w:hanging="360"/>
        <w:rPr>
          <w:color w:val="333333"/>
        </w:rPr>
      </w:pPr>
      <w:r w:rsidDel="00000000" w:rsidR="00000000" w:rsidRPr="00000000">
        <w:rPr>
          <w:b w:val="1"/>
          <w:color w:val="333333"/>
          <w:rtl w:val="0"/>
        </w:rPr>
        <w:t xml:space="preserve">Bonus Casa:</w:t>
      </w:r>
      <w:r w:rsidDel="00000000" w:rsidR="00000000" w:rsidRPr="00000000">
        <w:rPr>
          <w:color w:val="333333"/>
          <w:rtl w:val="0"/>
        </w:rPr>
        <w:t xml:space="preserve"> +1 per la squadra che gioca in casa.</w:t>
      </w:r>
    </w:p>
    <w:p w:rsidR="00000000" w:rsidDel="00000000" w:rsidP="00000000" w:rsidRDefault="00000000" w:rsidRPr="00000000" w14:paraId="0000012C">
      <w:pPr>
        <w:pBdr>
          <w:top w:space="0" w:sz="0" w:val="nil"/>
          <w:left w:space="0" w:sz="0" w:val="nil"/>
          <w:bottom w:space="0" w:sz="0" w:val="nil"/>
          <w:right w:space="0" w:sz="0" w:val="nil"/>
          <w:between w:space="0" w:sz="0" w:val="nil"/>
        </w:pBdr>
        <w:spacing w:after="0" w:before="0" w:lineRule="auto"/>
        <w:rPr>
          <w:color w:val="000000"/>
        </w:rPr>
      </w:pPr>
      <w:r w:rsidDel="00000000" w:rsidR="00000000" w:rsidRPr="00000000">
        <w:rPr>
          <w:rtl w:val="0"/>
        </w:rPr>
      </w:r>
    </w:p>
    <w:p w:rsidR="00000000" w:rsidDel="00000000" w:rsidP="00000000" w:rsidRDefault="00000000" w:rsidRPr="00000000" w14:paraId="0000012D">
      <w:pPr>
        <w:pBdr>
          <w:top w:space="0" w:sz="0" w:val="nil"/>
          <w:left w:space="0" w:sz="0" w:val="nil"/>
          <w:bottom w:space="0" w:sz="0" w:val="nil"/>
          <w:right w:space="0" w:sz="0" w:val="nil"/>
          <w:between w:space="0" w:sz="0" w:val="nil"/>
        </w:pBdr>
        <w:spacing w:after="0" w:before="0" w:lineRule="auto"/>
        <w:rPr>
          <w:color w:val="000000"/>
        </w:rPr>
      </w:pPr>
      <w:r w:rsidDel="00000000" w:rsidR="00000000" w:rsidRPr="00000000">
        <w:rPr>
          <w:b w:val="1"/>
          <w:color w:val="333333"/>
          <w:rtl w:val="0"/>
        </w:rPr>
        <w:t xml:space="preserve">NB:</w:t>
      </w:r>
      <w:r w:rsidDel="00000000" w:rsidR="00000000" w:rsidRPr="00000000">
        <w:rPr>
          <w:color w:val="333333"/>
          <w:rtl w:val="0"/>
        </w:rPr>
        <w:t xml:space="preserve"> i voti assegnati, compreso di bonus e malus, tengono conto (salvo comunicazioni contrarie), anche dei supplementari. </w:t>
      </w:r>
      <w:r w:rsidDel="00000000" w:rsidR="00000000" w:rsidRPr="00000000">
        <w:rPr>
          <w:rtl w:val="0"/>
        </w:rPr>
      </w:r>
    </w:p>
    <w:p w:rsidR="00000000" w:rsidDel="00000000" w:rsidP="00000000" w:rsidRDefault="00000000" w:rsidRPr="00000000" w14:paraId="0000012E">
      <w:pPr>
        <w:pBdr>
          <w:top w:space="0" w:sz="0" w:val="nil"/>
          <w:left w:space="0" w:sz="0" w:val="nil"/>
          <w:bottom w:space="0" w:sz="0" w:val="nil"/>
          <w:right w:space="0" w:sz="0" w:val="nil"/>
          <w:between w:space="0" w:sz="0" w:val="nil"/>
        </w:pBdr>
        <w:spacing w:after="0" w:before="0" w:lineRule="auto"/>
        <w:rPr>
          <w:color w:val="000000"/>
        </w:rPr>
      </w:pPr>
      <w:r w:rsidDel="00000000" w:rsidR="00000000" w:rsidRPr="00000000">
        <w:rPr>
          <w:rtl w:val="0"/>
        </w:rPr>
      </w:r>
    </w:p>
    <w:p w:rsidR="00000000" w:rsidDel="00000000" w:rsidP="00000000" w:rsidRDefault="00000000" w:rsidRPr="00000000" w14:paraId="0000012F">
      <w:pPr>
        <w:pBdr>
          <w:top w:space="0" w:sz="0" w:val="nil"/>
          <w:left w:space="0" w:sz="0" w:val="nil"/>
          <w:bottom w:space="0" w:sz="0" w:val="nil"/>
          <w:right w:space="0" w:sz="0" w:val="nil"/>
          <w:between w:space="0" w:sz="0" w:val="nil"/>
        </w:pBdr>
        <w:spacing w:after="0" w:before="0" w:lineRule="auto"/>
        <w:rPr>
          <w:color w:val="000000"/>
        </w:rPr>
      </w:pPr>
      <w:r w:rsidDel="00000000" w:rsidR="00000000" w:rsidRPr="00000000">
        <w:rPr>
          <w:b w:val="1"/>
          <w:color w:val="333333"/>
          <w:rtl w:val="0"/>
        </w:rPr>
        <w:t xml:space="preserve">Decreto “DiFlorio”: </w:t>
      </w:r>
      <w:r w:rsidDel="00000000" w:rsidR="00000000" w:rsidRPr="00000000">
        <w:rPr>
          <w:color w:val="333333"/>
          <w:rtl w:val="0"/>
        </w:rPr>
        <w:t xml:space="preserve">in caso di “sv” di un giocatore che abbia giocato &gt;= 15 minuti, compreso il recupero, il voto sarà 6. In caso di “sv” con un giocatore che abbia giocato &lt; 15 minuti, con un qualsiasi bonus/malus, il voto assegnato sarà di 6 +/- bonus/malus.</w:t>
      </w:r>
      <w:r w:rsidDel="00000000" w:rsidR="00000000" w:rsidRPr="00000000">
        <w:rPr>
          <w:rtl w:val="0"/>
        </w:rPr>
      </w:r>
    </w:p>
    <w:p w:rsidR="00000000" w:rsidDel="00000000" w:rsidP="00000000" w:rsidRDefault="00000000" w:rsidRPr="00000000" w14:paraId="00000130">
      <w:pPr>
        <w:pBdr>
          <w:top w:space="0" w:sz="0" w:val="nil"/>
          <w:left w:space="0" w:sz="0" w:val="nil"/>
          <w:bottom w:space="0" w:sz="0" w:val="nil"/>
          <w:right w:space="0" w:sz="0" w:val="nil"/>
          <w:between w:space="0" w:sz="0" w:val="nil"/>
        </w:pBdr>
        <w:spacing w:after="345" w:before="0" w:lineRule="auto"/>
        <w:rPr/>
      </w:pPr>
      <w:r w:rsidDel="00000000" w:rsidR="00000000" w:rsidRPr="00000000">
        <w:br w:type="page"/>
      </w:r>
      <w:r w:rsidDel="00000000" w:rsidR="00000000" w:rsidRPr="00000000">
        <w:rPr>
          <w:rtl w:val="0"/>
        </w:rPr>
      </w:r>
    </w:p>
    <w:bookmarkStart w:colFirst="0" w:colLast="0" w:name="bookmark=id.3j2qqm3" w:id="18"/>
    <w:bookmarkEnd w:id="18"/>
    <w:p w:rsidR="00000000" w:rsidDel="00000000" w:rsidP="00000000" w:rsidRDefault="00000000" w:rsidRPr="00000000" w14:paraId="00000131">
      <w:pPr>
        <w:pStyle w:val="Heading1"/>
        <w:numPr>
          <w:ilvl w:val="0"/>
          <w:numId w:val="21"/>
        </w:numPr>
        <w:ind w:left="360" w:firstLine="0"/>
        <w:jc w:val="center"/>
        <w:rPr/>
      </w:pPr>
      <w:r w:rsidDel="00000000" w:rsidR="00000000" w:rsidRPr="00000000">
        <w:rPr>
          <w:rtl w:val="0"/>
        </w:rPr>
        <w:t xml:space="preserve"> Competizioni Internazionali</w:t>
      </w:r>
    </w:p>
    <w:p w:rsidR="00000000" w:rsidDel="00000000" w:rsidP="00000000" w:rsidRDefault="00000000" w:rsidRPr="00000000" w14:paraId="00000132">
      <w:pPr>
        <w:ind w:left="360" w:firstLine="0"/>
        <w:rPr/>
      </w:pPr>
      <w:r w:rsidDel="00000000" w:rsidR="00000000" w:rsidRPr="00000000">
        <w:rPr>
          <w:rtl w:val="0"/>
        </w:rPr>
      </w:r>
    </w:p>
    <w:bookmarkStart w:colFirst="0" w:colLast="0" w:name="bookmark=id.1y810tw" w:id="19"/>
    <w:bookmarkEnd w:id="19"/>
    <w:p w:rsidR="00000000" w:rsidDel="00000000" w:rsidP="00000000" w:rsidRDefault="00000000" w:rsidRPr="00000000" w14:paraId="00000133">
      <w:pPr>
        <w:pStyle w:val="Heading2"/>
        <w:numPr>
          <w:ilvl w:val="1"/>
          <w:numId w:val="21"/>
        </w:numPr>
        <w:spacing w:after="0" w:lineRule="auto"/>
        <w:ind w:left="792" w:hanging="432"/>
        <w:rPr/>
      </w:pPr>
      <w:r w:rsidDel="00000000" w:rsidR="00000000" w:rsidRPr="00000000">
        <w:rPr>
          <w:rtl w:val="0"/>
        </w:rPr>
        <w:t xml:space="preserve">Struttura e Regole Generali</w:t>
      </w:r>
    </w:p>
    <w:p w:rsidR="00000000" w:rsidDel="00000000" w:rsidP="00000000" w:rsidRDefault="00000000" w:rsidRPr="00000000" w14:paraId="00000134">
      <w:pPr>
        <w:numPr>
          <w:ilvl w:val="0"/>
          <w:numId w:val="10"/>
        </w:numPr>
        <w:pBdr>
          <w:top w:space="0" w:sz="0" w:val="nil"/>
          <w:left w:space="0" w:sz="0" w:val="nil"/>
          <w:bottom w:space="0" w:sz="0" w:val="nil"/>
          <w:right w:space="0" w:sz="0" w:val="nil"/>
          <w:between w:space="0" w:sz="0" w:val="nil"/>
        </w:pBdr>
        <w:spacing w:after="0" w:before="0" w:lineRule="auto"/>
        <w:ind w:left="720" w:hanging="360"/>
        <w:rPr>
          <w:color w:val="333333"/>
        </w:rPr>
      </w:pPr>
      <w:r w:rsidDel="00000000" w:rsidR="00000000" w:rsidRPr="00000000">
        <w:rPr>
          <w:b w:val="1"/>
          <w:color w:val="333333"/>
          <w:rtl w:val="0"/>
        </w:rPr>
        <w:t xml:space="preserve">Quota di partecipazione:</w:t>
      </w:r>
      <w:r w:rsidDel="00000000" w:rsidR="00000000" w:rsidRPr="00000000">
        <w:rPr>
          <w:color w:val="333333"/>
          <w:rtl w:val="0"/>
        </w:rPr>
        <w:t xml:space="preserve"> 10 per squadra</w:t>
      </w:r>
    </w:p>
    <w:p w:rsidR="00000000" w:rsidDel="00000000" w:rsidP="00000000" w:rsidRDefault="00000000" w:rsidRPr="00000000" w14:paraId="00000135">
      <w:pPr>
        <w:numPr>
          <w:ilvl w:val="0"/>
          <w:numId w:val="10"/>
        </w:numPr>
        <w:pBdr>
          <w:top w:space="0" w:sz="0" w:val="nil"/>
          <w:left w:space="0" w:sz="0" w:val="nil"/>
          <w:bottom w:space="0" w:sz="0" w:val="nil"/>
          <w:right w:space="0" w:sz="0" w:val="nil"/>
          <w:between w:space="0" w:sz="0" w:val="nil"/>
        </w:pBdr>
        <w:spacing w:after="0" w:before="0" w:lineRule="auto"/>
        <w:ind w:left="720" w:hanging="360"/>
        <w:rPr>
          <w:color w:val="333333"/>
        </w:rPr>
      </w:pPr>
      <w:r w:rsidDel="00000000" w:rsidR="00000000" w:rsidRPr="00000000">
        <w:rPr>
          <w:b w:val="1"/>
          <w:color w:val="333333"/>
          <w:rtl w:val="0"/>
        </w:rPr>
        <w:t xml:space="preserve">Numero concorrenti:</w:t>
      </w:r>
      <w:r w:rsidDel="00000000" w:rsidR="00000000" w:rsidRPr="00000000">
        <w:rPr>
          <w:color w:val="333333"/>
          <w:rtl w:val="0"/>
        </w:rPr>
        <w:t xml:space="preserve"> 16/8/4</w:t>
      </w:r>
    </w:p>
    <w:p w:rsidR="00000000" w:rsidDel="00000000" w:rsidP="00000000" w:rsidRDefault="00000000" w:rsidRPr="00000000" w14:paraId="00000136">
      <w:pPr>
        <w:numPr>
          <w:ilvl w:val="0"/>
          <w:numId w:val="10"/>
        </w:numPr>
        <w:pBdr>
          <w:top w:space="0" w:sz="0" w:val="nil"/>
          <w:left w:space="0" w:sz="0" w:val="nil"/>
          <w:bottom w:space="0" w:sz="0" w:val="nil"/>
          <w:right w:space="0" w:sz="0" w:val="nil"/>
          <w:between w:space="0" w:sz="0" w:val="nil"/>
        </w:pBdr>
        <w:spacing w:after="0" w:before="0" w:lineRule="auto"/>
        <w:ind w:left="720" w:hanging="360"/>
        <w:rPr>
          <w:color w:val="333333"/>
        </w:rPr>
      </w:pPr>
      <w:r w:rsidDel="00000000" w:rsidR="00000000" w:rsidRPr="00000000">
        <w:rPr>
          <w:b w:val="1"/>
          <w:color w:val="333333"/>
          <w:rtl w:val="0"/>
        </w:rPr>
        <w:t xml:space="preserve">Giornate:</w:t>
      </w:r>
      <w:r w:rsidDel="00000000" w:rsidR="00000000" w:rsidRPr="00000000">
        <w:rPr>
          <w:color w:val="333333"/>
          <w:rtl w:val="0"/>
        </w:rPr>
        <w:t xml:space="preserve"> 8/16 concorrenti saranno divisi in 2/4 gironi da 4 e seguiranno l’andamento generale della competizione con l’eccezione che effettueranno la finale quando nella realtà saranno alle semifinali.</w:t>
      </w:r>
    </w:p>
    <w:p w:rsidR="00000000" w:rsidDel="00000000" w:rsidP="00000000" w:rsidRDefault="00000000" w:rsidRPr="00000000" w14:paraId="00000137">
      <w:pPr>
        <w:numPr>
          <w:ilvl w:val="0"/>
          <w:numId w:val="10"/>
        </w:numPr>
        <w:pBdr>
          <w:top w:space="0" w:sz="0" w:val="nil"/>
          <w:left w:space="0" w:sz="0" w:val="nil"/>
          <w:bottom w:space="0" w:sz="0" w:val="nil"/>
          <w:right w:space="0" w:sz="0" w:val="nil"/>
          <w:between w:space="0" w:sz="0" w:val="nil"/>
        </w:pBdr>
        <w:spacing w:after="0" w:before="0" w:lineRule="auto"/>
        <w:ind w:left="720" w:hanging="360"/>
        <w:rPr>
          <w:color w:val="333333"/>
        </w:rPr>
      </w:pPr>
      <w:r w:rsidDel="00000000" w:rsidR="00000000" w:rsidRPr="00000000">
        <w:rPr>
          <w:b w:val="1"/>
          <w:color w:val="333333"/>
          <w:rtl w:val="0"/>
        </w:rPr>
        <w:t xml:space="preserve">Asta:</w:t>
      </w:r>
      <w:r w:rsidDel="00000000" w:rsidR="00000000" w:rsidRPr="00000000">
        <w:rPr>
          <w:color w:val="333333"/>
          <w:rtl w:val="0"/>
        </w:rPr>
        <w:t xml:space="preserve"> vedi 4.1.e</w:t>
      </w:r>
    </w:p>
    <w:p w:rsidR="00000000" w:rsidDel="00000000" w:rsidP="00000000" w:rsidRDefault="00000000" w:rsidRPr="00000000" w14:paraId="00000138">
      <w:pPr>
        <w:numPr>
          <w:ilvl w:val="0"/>
          <w:numId w:val="10"/>
        </w:numPr>
        <w:pBdr>
          <w:top w:space="0" w:sz="0" w:val="nil"/>
          <w:left w:space="0" w:sz="0" w:val="nil"/>
          <w:bottom w:space="0" w:sz="0" w:val="nil"/>
          <w:right w:space="0" w:sz="0" w:val="nil"/>
          <w:between w:space="0" w:sz="0" w:val="nil"/>
        </w:pBdr>
        <w:spacing w:after="0" w:before="0" w:lineRule="auto"/>
        <w:ind w:left="720" w:hanging="357"/>
        <w:rPr>
          <w:color w:val="333333"/>
        </w:rPr>
      </w:pPr>
      <w:r w:rsidDel="00000000" w:rsidR="00000000" w:rsidRPr="00000000">
        <w:rPr>
          <w:b w:val="1"/>
          <w:color w:val="333333"/>
          <w:rtl w:val="0"/>
        </w:rPr>
        <w:t xml:space="preserve">Chi può partecipare:</w:t>
      </w:r>
      <w:r w:rsidDel="00000000" w:rsidR="00000000" w:rsidRPr="00000000">
        <w:rPr>
          <w:color w:val="333333"/>
          <w:rtl w:val="0"/>
        </w:rPr>
        <w:t xml:space="preserve"> avranno diritto a partecipare: </w:t>
      </w:r>
    </w:p>
    <w:p w:rsidR="00000000" w:rsidDel="00000000" w:rsidP="00000000" w:rsidRDefault="00000000" w:rsidRPr="00000000" w14:paraId="00000139">
      <w:pPr>
        <w:numPr>
          <w:ilvl w:val="0"/>
          <w:numId w:val="12"/>
        </w:numPr>
        <w:pBdr>
          <w:top w:space="0" w:sz="0" w:val="nil"/>
          <w:left w:space="0" w:sz="0" w:val="nil"/>
          <w:bottom w:space="0" w:sz="0" w:val="nil"/>
          <w:right w:space="0" w:sz="0" w:val="nil"/>
          <w:between w:space="0" w:sz="0" w:val="nil"/>
        </w:pBdr>
        <w:spacing w:after="0" w:before="0" w:lineRule="auto"/>
        <w:ind w:left="1080" w:hanging="357"/>
        <w:rPr>
          <w:color w:val="333333"/>
        </w:rPr>
      </w:pPr>
      <w:r w:rsidDel="00000000" w:rsidR="00000000" w:rsidRPr="00000000">
        <w:rPr>
          <w:color w:val="333333"/>
          <w:rtl w:val="0"/>
        </w:rPr>
        <w:t xml:space="preserve">le prime 4 squadre di A</w:t>
      </w:r>
    </w:p>
    <w:p w:rsidR="00000000" w:rsidDel="00000000" w:rsidP="00000000" w:rsidRDefault="00000000" w:rsidRPr="00000000" w14:paraId="0000013A">
      <w:pPr>
        <w:numPr>
          <w:ilvl w:val="0"/>
          <w:numId w:val="12"/>
        </w:numPr>
        <w:pBdr>
          <w:top w:space="0" w:sz="0" w:val="nil"/>
          <w:left w:space="0" w:sz="0" w:val="nil"/>
          <w:bottom w:space="0" w:sz="0" w:val="nil"/>
          <w:right w:space="0" w:sz="0" w:val="nil"/>
          <w:between w:space="0" w:sz="0" w:val="nil"/>
        </w:pBdr>
        <w:spacing w:after="0" w:before="0" w:lineRule="auto"/>
        <w:ind w:left="1080" w:hanging="360"/>
        <w:rPr>
          <w:color w:val="333333"/>
        </w:rPr>
      </w:pPr>
      <w:r w:rsidDel="00000000" w:rsidR="00000000" w:rsidRPr="00000000">
        <w:rPr>
          <w:color w:val="333333"/>
          <w:rtl w:val="0"/>
        </w:rPr>
        <w:t xml:space="preserve">le prime 3 squadre di B</w:t>
      </w:r>
    </w:p>
    <w:p w:rsidR="00000000" w:rsidDel="00000000" w:rsidP="00000000" w:rsidRDefault="00000000" w:rsidRPr="00000000" w14:paraId="0000013B">
      <w:pPr>
        <w:numPr>
          <w:ilvl w:val="0"/>
          <w:numId w:val="12"/>
        </w:numPr>
        <w:pBdr>
          <w:top w:space="0" w:sz="0" w:val="nil"/>
          <w:left w:space="0" w:sz="0" w:val="nil"/>
          <w:bottom w:space="0" w:sz="0" w:val="nil"/>
          <w:right w:space="0" w:sz="0" w:val="nil"/>
          <w:between w:space="0" w:sz="0" w:val="nil"/>
        </w:pBdr>
        <w:spacing w:after="0" w:before="0" w:lineRule="auto"/>
        <w:ind w:left="1080" w:hanging="360"/>
        <w:rPr>
          <w:color w:val="333333"/>
        </w:rPr>
      </w:pPr>
      <w:r w:rsidDel="00000000" w:rsidR="00000000" w:rsidRPr="00000000">
        <w:rPr>
          <w:color w:val="333333"/>
          <w:rtl w:val="0"/>
        </w:rPr>
        <w:t xml:space="preserve">le prime 2 squadre di C</w:t>
      </w:r>
    </w:p>
    <w:p w:rsidR="00000000" w:rsidDel="00000000" w:rsidP="00000000" w:rsidRDefault="00000000" w:rsidRPr="00000000" w14:paraId="0000013C">
      <w:pPr>
        <w:numPr>
          <w:ilvl w:val="0"/>
          <w:numId w:val="12"/>
        </w:numPr>
        <w:pBdr>
          <w:top w:space="0" w:sz="0" w:val="nil"/>
          <w:left w:space="0" w:sz="0" w:val="nil"/>
          <w:bottom w:space="0" w:sz="0" w:val="nil"/>
          <w:right w:space="0" w:sz="0" w:val="nil"/>
          <w:between w:space="0" w:sz="0" w:val="nil"/>
        </w:pBdr>
        <w:spacing w:after="0" w:before="0" w:lineRule="auto"/>
        <w:ind w:left="1080" w:hanging="360"/>
        <w:rPr>
          <w:color w:val="333333"/>
        </w:rPr>
      </w:pPr>
      <w:r w:rsidDel="00000000" w:rsidR="00000000" w:rsidRPr="00000000">
        <w:rPr>
          <w:color w:val="333333"/>
          <w:rtl w:val="0"/>
        </w:rPr>
        <w:t xml:space="preserve">la prima di Serie D</w:t>
      </w:r>
    </w:p>
    <w:p w:rsidR="00000000" w:rsidDel="00000000" w:rsidP="00000000" w:rsidRDefault="00000000" w:rsidRPr="00000000" w14:paraId="0000013D">
      <w:pPr>
        <w:numPr>
          <w:ilvl w:val="0"/>
          <w:numId w:val="12"/>
        </w:numPr>
        <w:pBdr>
          <w:top w:space="0" w:sz="0" w:val="nil"/>
          <w:left w:space="0" w:sz="0" w:val="nil"/>
          <w:bottom w:space="0" w:sz="0" w:val="nil"/>
          <w:right w:space="0" w:sz="0" w:val="nil"/>
          <w:between w:space="0" w:sz="0" w:val="nil"/>
        </w:pBdr>
        <w:spacing w:after="0" w:before="0" w:lineRule="auto"/>
        <w:ind w:left="1080" w:hanging="360"/>
        <w:rPr>
          <w:color w:val="333333"/>
        </w:rPr>
      </w:pPr>
      <w:r w:rsidDel="00000000" w:rsidR="00000000" w:rsidRPr="00000000">
        <w:rPr>
          <w:color w:val="333333"/>
          <w:rtl w:val="0"/>
        </w:rPr>
        <w:t xml:space="preserve">finaliste di Coppa Italia</w:t>
      </w:r>
    </w:p>
    <w:p w:rsidR="00000000" w:rsidDel="00000000" w:rsidP="00000000" w:rsidRDefault="00000000" w:rsidRPr="00000000" w14:paraId="0000013E">
      <w:pPr>
        <w:numPr>
          <w:ilvl w:val="0"/>
          <w:numId w:val="12"/>
        </w:numPr>
        <w:pBdr>
          <w:top w:space="0" w:sz="0" w:val="nil"/>
          <w:left w:space="0" w:sz="0" w:val="nil"/>
          <w:bottom w:space="0" w:sz="0" w:val="nil"/>
          <w:right w:space="0" w:sz="0" w:val="nil"/>
          <w:between w:space="0" w:sz="0" w:val="nil"/>
        </w:pBdr>
        <w:spacing w:after="0" w:before="0" w:lineRule="auto"/>
        <w:ind w:left="1080" w:hanging="360"/>
        <w:rPr>
          <w:color w:val="333333"/>
        </w:rPr>
      </w:pPr>
      <w:r w:rsidDel="00000000" w:rsidR="00000000" w:rsidRPr="00000000">
        <w:rPr>
          <w:color w:val="333333"/>
          <w:rtl w:val="0"/>
        </w:rPr>
        <w:t xml:space="preserve">finaliste di Champions League</w:t>
      </w:r>
    </w:p>
    <w:p w:rsidR="00000000" w:rsidDel="00000000" w:rsidP="00000000" w:rsidRDefault="00000000" w:rsidRPr="00000000" w14:paraId="0000013F">
      <w:pPr>
        <w:numPr>
          <w:ilvl w:val="0"/>
          <w:numId w:val="12"/>
        </w:numPr>
        <w:pBdr>
          <w:top w:space="0" w:sz="0" w:val="nil"/>
          <w:left w:space="0" w:sz="0" w:val="nil"/>
          <w:bottom w:space="0" w:sz="0" w:val="nil"/>
          <w:right w:space="0" w:sz="0" w:val="nil"/>
          <w:between w:space="0" w:sz="0" w:val="nil"/>
        </w:pBdr>
        <w:spacing w:after="0" w:before="0" w:lineRule="auto"/>
        <w:ind w:left="1080" w:hanging="360"/>
        <w:rPr>
          <w:color w:val="333333"/>
        </w:rPr>
      </w:pPr>
      <w:r w:rsidDel="00000000" w:rsidR="00000000" w:rsidRPr="00000000">
        <w:rPr>
          <w:color w:val="333333"/>
          <w:rtl w:val="0"/>
        </w:rPr>
        <w:t xml:space="preserve">Le altre squadre saranno scelte tramite l’utilizzo del Ranking Competizioni Internazionali e come 2° opzione del Ranking Lega.</w:t>
      </w:r>
    </w:p>
    <w:p w:rsidR="00000000" w:rsidDel="00000000" w:rsidP="00000000" w:rsidRDefault="00000000" w:rsidRPr="00000000" w14:paraId="00000140">
      <w:pPr>
        <w:pBdr>
          <w:top w:space="0" w:sz="0" w:val="nil"/>
          <w:left w:space="0" w:sz="0" w:val="nil"/>
          <w:bottom w:space="0" w:sz="0" w:val="nil"/>
          <w:right w:space="0" w:sz="0" w:val="nil"/>
          <w:between w:space="0" w:sz="0" w:val="nil"/>
        </w:pBdr>
        <w:spacing w:after="0" w:lineRule="auto"/>
        <w:ind w:left="360" w:firstLine="0"/>
        <w:rPr>
          <w:color w:val="000000"/>
        </w:rPr>
      </w:pPr>
      <w:r w:rsidDel="00000000" w:rsidR="00000000" w:rsidRPr="00000000">
        <w:rPr>
          <w:color w:val="333333"/>
          <w:rtl w:val="0"/>
        </w:rPr>
        <w:t xml:space="preserve">Nel caso in cui le squadre siano già state scelte nei punti precedenti, </w:t>
      </w:r>
      <w:r w:rsidDel="00000000" w:rsidR="00000000" w:rsidRPr="00000000">
        <w:rPr>
          <w:b w:val="1"/>
          <w:color w:val="333333"/>
          <w:rtl w:val="0"/>
        </w:rPr>
        <w:t xml:space="preserve">non si slitterà</w:t>
      </w:r>
      <w:r w:rsidDel="00000000" w:rsidR="00000000" w:rsidRPr="00000000">
        <w:rPr>
          <w:color w:val="333333"/>
          <w:rtl w:val="0"/>
        </w:rPr>
        <w:t xml:space="preserve"> (ad esempio prendendo i semifinalisti etc), ma se ne prenderanno di più dai Ranking Champions. Ad esempio se SQUADRA 1 e SQUADRA 2 sono le finaliste di Champions e SQUADRA 1 arriva 3° in campionato, le squadre che partecipano sono (se non ci sono altri conflitti): le due finaliste di Champions, la prima, la seconda e la quarta di Serie A, le 4 di Serie B, 2 dalla Coppa Italia e 6 dal Ranking Champions/Lega. (Quest’anno ci sarà una variante nel senso che ci saranno le finaliste dei mondiali e quindi 4 dal ranking Champions/Lega).</w:t>
      </w:r>
      <w:r w:rsidDel="00000000" w:rsidR="00000000" w:rsidRPr="00000000">
        <w:rPr>
          <w:rtl w:val="0"/>
        </w:rPr>
      </w:r>
    </w:p>
    <w:p w:rsidR="00000000" w:rsidDel="00000000" w:rsidP="00000000" w:rsidRDefault="00000000" w:rsidRPr="00000000" w14:paraId="00000141">
      <w:pPr>
        <w:pBdr>
          <w:top w:space="0" w:sz="0" w:val="nil"/>
          <w:left w:space="0" w:sz="0" w:val="nil"/>
          <w:bottom w:space="0" w:sz="0" w:val="nil"/>
          <w:right w:space="0" w:sz="0" w:val="nil"/>
          <w:between w:space="0" w:sz="0" w:val="nil"/>
        </w:pBdr>
        <w:spacing w:after="0" w:before="0" w:lineRule="auto"/>
        <w:rPr>
          <w:color w:val="000000"/>
        </w:rPr>
      </w:pPr>
      <w:r w:rsidDel="00000000" w:rsidR="00000000" w:rsidRPr="00000000">
        <w:rPr>
          <w:rtl w:val="0"/>
        </w:rPr>
      </w:r>
    </w:p>
    <w:p w:rsidR="00000000" w:rsidDel="00000000" w:rsidP="00000000" w:rsidRDefault="00000000" w:rsidRPr="00000000" w14:paraId="00000142">
      <w:pPr>
        <w:pBdr>
          <w:top w:space="0" w:sz="0" w:val="nil"/>
          <w:left w:space="0" w:sz="0" w:val="nil"/>
          <w:bottom w:space="0" w:sz="0" w:val="nil"/>
          <w:right w:space="0" w:sz="0" w:val="nil"/>
          <w:between w:space="0" w:sz="0" w:val="nil"/>
        </w:pBdr>
        <w:spacing w:after="0" w:before="0" w:lineRule="auto"/>
        <w:ind w:left="360" w:firstLine="0"/>
        <w:rPr>
          <w:color w:val="000000"/>
        </w:rPr>
      </w:pPr>
      <w:r w:rsidDel="00000000" w:rsidR="00000000" w:rsidRPr="00000000">
        <w:rPr>
          <w:b w:val="1"/>
          <w:color w:val="333333"/>
          <w:rtl w:val="0"/>
        </w:rPr>
        <w:t xml:space="preserve">Nota: “Lodo SeraniJr”: </w:t>
      </w:r>
      <w:r w:rsidDel="00000000" w:rsidR="00000000" w:rsidRPr="00000000">
        <w:rPr>
          <w:color w:val="333333"/>
          <w:rtl w:val="0"/>
        </w:rPr>
        <w:t xml:space="preserve">nel caso di una squadra gestita da più allenatori, i diritti acquisiti ( ad esempio di successiva partecipazione o accesso alla SIF) potranno essere esercitati soltanto da uno dei due: la decisione dovrà essere comunicata PRIMA dell’inizio della competizione in questione, altrimenti verrà estratto tramite monetina.</w:t>
      </w:r>
      <w:r w:rsidDel="00000000" w:rsidR="00000000" w:rsidRPr="00000000">
        <w:rPr>
          <w:rtl w:val="0"/>
        </w:rPr>
      </w:r>
    </w:p>
    <w:bookmarkStart w:colFirst="0" w:colLast="0" w:name="bookmark=id.4i7ojhp" w:id="20"/>
    <w:bookmarkEnd w:id="20"/>
    <w:p w:rsidR="00000000" w:rsidDel="00000000" w:rsidP="00000000" w:rsidRDefault="00000000" w:rsidRPr="00000000" w14:paraId="00000143">
      <w:pPr>
        <w:pStyle w:val="Heading2"/>
        <w:numPr>
          <w:ilvl w:val="1"/>
          <w:numId w:val="21"/>
        </w:numPr>
        <w:ind w:left="792" w:hanging="432"/>
        <w:rPr/>
      </w:pPr>
      <w:r w:rsidDel="00000000" w:rsidR="00000000" w:rsidRPr="00000000">
        <w:rPr>
          <w:rtl w:val="0"/>
        </w:rPr>
        <w:t xml:space="preserve">Regole di Calcolo</w:t>
      </w:r>
    </w:p>
    <w:p w:rsidR="00000000" w:rsidDel="00000000" w:rsidP="00000000" w:rsidRDefault="00000000" w:rsidRPr="00000000" w14:paraId="00000144">
      <w:pPr>
        <w:pBdr>
          <w:top w:space="0" w:sz="0" w:val="nil"/>
          <w:left w:space="0" w:sz="0" w:val="nil"/>
          <w:bottom w:space="0" w:sz="0" w:val="nil"/>
          <w:right w:space="0" w:sz="0" w:val="nil"/>
          <w:between w:space="0" w:sz="0" w:val="nil"/>
        </w:pBdr>
        <w:spacing w:after="0" w:lineRule="auto"/>
        <w:rPr>
          <w:color w:val="333333"/>
        </w:rPr>
      </w:pPr>
      <w:r w:rsidDel="00000000" w:rsidR="00000000" w:rsidRPr="00000000">
        <w:rPr>
          <w:color w:val="333333"/>
          <w:rtl w:val="0"/>
        </w:rPr>
        <w:t xml:space="preserve">Al momento le regole seguono il format descritto al paragrafo 4.2.</w:t>
      </w:r>
    </w:p>
    <w:p w:rsidR="00000000" w:rsidDel="00000000" w:rsidP="00000000" w:rsidRDefault="00000000" w:rsidRPr="00000000" w14:paraId="00000145">
      <w:pPr>
        <w:pBdr>
          <w:top w:space="0" w:sz="0" w:val="nil"/>
          <w:left w:space="0" w:sz="0" w:val="nil"/>
          <w:bottom w:space="0" w:sz="0" w:val="nil"/>
          <w:right w:space="0" w:sz="0" w:val="nil"/>
          <w:between w:space="0" w:sz="0" w:val="nil"/>
        </w:pBdr>
        <w:spacing w:after="0" w:lineRule="auto"/>
        <w:rPr>
          <w:color w:val="333333"/>
        </w:rPr>
      </w:pPr>
      <w:r w:rsidDel="00000000" w:rsidR="00000000" w:rsidRPr="00000000">
        <w:rPr>
          <w:color w:val="333333"/>
          <w:rtl w:val="0"/>
        </w:rPr>
        <w:t xml:space="preserve">La differenza consiste in: poichè le partite a eliminazione diretta saranno solo andata, in caso di parità, verranno disputati direttamente i calci di rigore (2.1.e). In caso di parità con tutti e 11 i giocatori, sarà considerato dapprima il fantapunteggio e successivamente la monetina.</w:t>
      </w:r>
    </w:p>
    <w:p w:rsidR="00000000" w:rsidDel="00000000" w:rsidP="00000000" w:rsidRDefault="00000000" w:rsidRPr="00000000" w14:paraId="00000146">
      <w:pPr>
        <w:pBdr>
          <w:top w:space="0" w:sz="0" w:val="nil"/>
          <w:left w:space="0" w:sz="0" w:val="nil"/>
          <w:bottom w:space="0" w:sz="0" w:val="nil"/>
          <w:right w:space="0" w:sz="0" w:val="nil"/>
          <w:between w:space="0" w:sz="0" w:val="nil"/>
        </w:pBdr>
        <w:spacing w:after="0" w:lineRule="auto"/>
        <w:rPr>
          <w:color w:val="333333"/>
        </w:rPr>
      </w:pPr>
      <w:r w:rsidDel="00000000" w:rsidR="00000000" w:rsidRPr="00000000">
        <w:rPr>
          <w:rtl w:val="0"/>
        </w:rPr>
      </w:r>
    </w:p>
    <w:p w:rsidR="00000000" w:rsidDel="00000000" w:rsidP="00000000" w:rsidRDefault="00000000" w:rsidRPr="00000000" w14:paraId="00000147">
      <w:pPr>
        <w:pBdr>
          <w:top w:space="0" w:sz="0" w:val="nil"/>
          <w:left w:space="0" w:sz="0" w:val="nil"/>
          <w:bottom w:space="0" w:sz="0" w:val="nil"/>
          <w:right w:space="0" w:sz="0" w:val="nil"/>
          <w:between w:space="0" w:sz="0" w:val="nil"/>
        </w:pBdr>
        <w:rPr/>
      </w:pPr>
      <w:r w:rsidDel="00000000" w:rsidR="00000000" w:rsidRPr="00000000">
        <w:rPr>
          <w:rtl w:val="0"/>
        </w:rPr>
      </w:r>
    </w:p>
    <w:p w:rsidR="00000000" w:rsidDel="00000000" w:rsidP="00000000" w:rsidRDefault="00000000" w:rsidRPr="00000000" w14:paraId="00000148">
      <w:pPr>
        <w:pBdr>
          <w:top w:space="0" w:sz="0" w:val="nil"/>
          <w:left w:space="0" w:sz="0" w:val="nil"/>
          <w:bottom w:space="0" w:sz="0" w:val="nil"/>
          <w:right w:space="0" w:sz="0" w:val="nil"/>
          <w:between w:space="0" w:sz="0" w:val="nil"/>
        </w:pBdr>
        <w:rPr/>
      </w:pPr>
      <w:r w:rsidDel="00000000" w:rsidR="00000000" w:rsidRPr="00000000">
        <w:rPr>
          <w:rtl w:val="0"/>
        </w:rPr>
      </w:r>
    </w:p>
    <w:p w:rsidR="00000000" w:rsidDel="00000000" w:rsidP="00000000" w:rsidRDefault="00000000" w:rsidRPr="00000000" w14:paraId="00000149">
      <w:pPr>
        <w:pBdr>
          <w:top w:space="0" w:sz="0" w:val="nil"/>
          <w:left w:space="0" w:sz="0" w:val="nil"/>
          <w:bottom w:space="0" w:sz="0" w:val="nil"/>
          <w:right w:space="0" w:sz="0" w:val="nil"/>
          <w:between w:space="0" w:sz="0" w:val="nil"/>
        </w:pBdr>
        <w:rPr/>
      </w:pPr>
      <w:r w:rsidDel="00000000" w:rsidR="00000000" w:rsidRPr="00000000">
        <w:rPr>
          <w:rtl w:val="0"/>
        </w:rPr>
      </w:r>
    </w:p>
    <w:p w:rsidR="00000000" w:rsidDel="00000000" w:rsidP="00000000" w:rsidRDefault="00000000" w:rsidRPr="00000000" w14:paraId="0000014A">
      <w:pPr>
        <w:pBdr>
          <w:top w:space="0" w:sz="0" w:val="nil"/>
          <w:left w:space="0" w:sz="0" w:val="nil"/>
          <w:bottom w:space="0" w:sz="0" w:val="nil"/>
          <w:right w:space="0" w:sz="0" w:val="nil"/>
          <w:between w:space="0" w:sz="0" w:val="nil"/>
        </w:pBdr>
        <w:rPr/>
      </w:pPr>
      <w:r w:rsidDel="00000000" w:rsidR="00000000" w:rsidRPr="00000000">
        <w:rPr>
          <w:rtl w:val="0"/>
        </w:rPr>
      </w:r>
    </w:p>
    <w:p w:rsidR="00000000" w:rsidDel="00000000" w:rsidP="00000000" w:rsidRDefault="00000000" w:rsidRPr="00000000" w14:paraId="0000014B">
      <w:pPr>
        <w:pBdr>
          <w:top w:space="0" w:sz="0" w:val="nil"/>
          <w:left w:space="0" w:sz="0" w:val="nil"/>
          <w:bottom w:space="0" w:sz="0" w:val="nil"/>
          <w:right w:space="0" w:sz="0" w:val="nil"/>
          <w:between w:space="0" w:sz="0" w:val="nil"/>
        </w:pBdr>
        <w:rPr/>
      </w:pPr>
      <w:r w:rsidDel="00000000" w:rsidR="00000000" w:rsidRPr="00000000">
        <w:rPr>
          <w:rtl w:val="0"/>
        </w:rPr>
      </w:r>
    </w:p>
    <w:p w:rsidR="00000000" w:rsidDel="00000000" w:rsidP="00000000" w:rsidRDefault="00000000" w:rsidRPr="00000000" w14:paraId="0000014C">
      <w:pPr>
        <w:pBdr>
          <w:top w:space="0" w:sz="0" w:val="nil"/>
          <w:left w:space="0" w:sz="0" w:val="nil"/>
          <w:bottom w:space="0" w:sz="0" w:val="nil"/>
          <w:right w:space="0" w:sz="0" w:val="nil"/>
          <w:between w:space="0" w:sz="0" w:val="nil"/>
        </w:pBdr>
        <w:rPr/>
      </w:pPr>
      <w:r w:rsidDel="00000000" w:rsidR="00000000" w:rsidRPr="00000000">
        <w:rPr>
          <w:rtl w:val="0"/>
        </w:rPr>
      </w:r>
    </w:p>
    <w:p w:rsidR="00000000" w:rsidDel="00000000" w:rsidP="00000000" w:rsidRDefault="00000000" w:rsidRPr="00000000" w14:paraId="0000014D">
      <w:pPr>
        <w:pBdr>
          <w:top w:space="0" w:sz="0" w:val="nil"/>
          <w:left w:space="0" w:sz="0" w:val="nil"/>
          <w:bottom w:space="0" w:sz="0" w:val="nil"/>
          <w:right w:space="0" w:sz="0" w:val="nil"/>
          <w:between w:space="0" w:sz="0" w:val="nil"/>
        </w:pBdr>
        <w:rPr/>
      </w:pPr>
      <w:r w:rsidDel="00000000" w:rsidR="00000000" w:rsidRPr="00000000">
        <w:rPr>
          <w:rtl w:val="0"/>
        </w:rPr>
      </w:r>
    </w:p>
    <w:p w:rsidR="00000000" w:rsidDel="00000000" w:rsidP="00000000" w:rsidRDefault="00000000" w:rsidRPr="00000000" w14:paraId="0000014E">
      <w:pPr>
        <w:pBdr>
          <w:top w:space="0" w:sz="0" w:val="nil"/>
          <w:left w:space="0" w:sz="0" w:val="nil"/>
          <w:bottom w:space="0" w:sz="0" w:val="nil"/>
          <w:right w:space="0" w:sz="0" w:val="nil"/>
          <w:between w:space="0" w:sz="0" w:val="nil"/>
        </w:pBdr>
        <w:spacing w:after="345" w:before="0" w:lineRule="auto"/>
        <w:rPr>
          <w:color w:val="000000"/>
        </w:rPr>
      </w:pPr>
      <w:r w:rsidDel="00000000" w:rsidR="00000000" w:rsidRPr="00000000">
        <w:rPr>
          <w:rtl w:val="0"/>
        </w:rPr>
      </w:r>
    </w:p>
    <w:p w:rsidR="00000000" w:rsidDel="00000000" w:rsidP="00000000" w:rsidRDefault="00000000" w:rsidRPr="00000000" w14:paraId="0000014F">
      <w:pPr>
        <w:pStyle w:val="Heading1"/>
        <w:ind w:firstLine="360"/>
        <w:jc w:val="center"/>
        <w:rPr/>
      </w:pPr>
      <w:r w:rsidDel="00000000" w:rsidR="00000000" w:rsidRPr="00000000">
        <w:br w:type="page"/>
      </w:r>
      <w:r w:rsidDel="00000000" w:rsidR="00000000" w:rsidRPr="00000000">
        <w:rPr>
          <w:rtl w:val="0"/>
        </w:rPr>
      </w:r>
    </w:p>
    <w:p w:rsidR="00000000" w:rsidDel="00000000" w:rsidP="00000000" w:rsidRDefault="00000000" w:rsidRPr="00000000" w14:paraId="00000150">
      <w:pPr>
        <w:pStyle w:val="Heading1"/>
        <w:ind w:firstLine="360"/>
        <w:jc w:val="center"/>
        <w:rPr/>
      </w:pPr>
      <w:r w:rsidDel="00000000" w:rsidR="00000000" w:rsidRPr="00000000">
        <w:rPr>
          <w:rtl w:val="0"/>
        </w:rPr>
        <w:t xml:space="preserve">6 </w:t>
      </w:r>
      <w:bookmarkStart w:colFirst="0" w:colLast="0" w:name="bookmark=id.2xcytpi" w:id="21"/>
      <w:bookmarkEnd w:id="21"/>
      <w:r w:rsidDel="00000000" w:rsidR="00000000" w:rsidRPr="00000000">
        <w:rPr>
          <w:rtl w:val="0"/>
        </w:rPr>
        <w:t xml:space="preserve">Premi</w:t>
      </w:r>
    </w:p>
    <w:p w:rsidR="00000000" w:rsidDel="00000000" w:rsidP="00000000" w:rsidRDefault="00000000" w:rsidRPr="00000000" w14:paraId="00000151">
      <w:pPr>
        <w:ind w:left="360" w:firstLine="0"/>
        <w:rPr/>
      </w:pPr>
      <w:r w:rsidDel="00000000" w:rsidR="00000000" w:rsidRPr="00000000">
        <w:rPr>
          <w:rtl w:val="0"/>
        </w:rPr>
      </w:r>
    </w:p>
    <w:p w:rsidR="00000000" w:rsidDel="00000000" w:rsidP="00000000" w:rsidRDefault="00000000" w:rsidRPr="00000000" w14:paraId="00000152">
      <w:pPr>
        <w:pStyle w:val="Heading2"/>
        <w:ind w:left="792" w:firstLine="0"/>
        <w:rPr/>
      </w:pPr>
      <w:r w:rsidDel="00000000" w:rsidR="00000000" w:rsidRPr="00000000">
        <w:rPr>
          <w:rtl w:val="0"/>
        </w:rPr>
        <w:t xml:space="preserve">6.1 Campionato, Coppa Italia, Supercoppa Italiana, C.League e Competizioni Internazionali</w:t>
      </w:r>
    </w:p>
    <w:p w:rsidR="00000000" w:rsidDel="00000000" w:rsidP="00000000" w:rsidRDefault="00000000" w:rsidRPr="00000000" w14:paraId="00000153">
      <w:pPr>
        <w:spacing w:after="0" w:before="0" w:line="240" w:lineRule="auto"/>
        <w:rPr>
          <w:color w:val="333333"/>
        </w:rPr>
      </w:pPr>
      <w:r w:rsidDel="00000000" w:rsidR="00000000" w:rsidRPr="00000000">
        <w:rPr>
          <w:rtl w:val="0"/>
        </w:rPr>
      </w:r>
    </w:p>
    <w:p w:rsidR="00000000" w:rsidDel="00000000" w:rsidP="00000000" w:rsidRDefault="00000000" w:rsidRPr="00000000" w14:paraId="00000154">
      <w:pPr>
        <w:spacing w:after="0" w:before="0" w:line="240" w:lineRule="auto"/>
        <w:rPr>
          <w:color w:val="333333"/>
        </w:rPr>
      </w:pPr>
      <w:r w:rsidDel="00000000" w:rsidR="00000000" w:rsidRPr="00000000">
        <w:rPr>
          <w:b w:val="1"/>
          <w:color w:val="333333"/>
          <w:rtl w:val="0"/>
        </w:rPr>
        <w:t xml:space="preserve">DECRETO SALVA BILANCIO:</w:t>
      </w:r>
      <w:r w:rsidDel="00000000" w:rsidR="00000000" w:rsidRPr="00000000">
        <w:rPr>
          <w:color w:val="333333"/>
          <w:rtl w:val="0"/>
        </w:rPr>
        <w:t xml:space="preserve"> Il 3,65% del montepremi di ogni competizione sarà trattenuto per sostenere i costi di gestione (hosting e asta live fantapazz) del sito.</w:t>
      </w:r>
    </w:p>
    <w:p w:rsidR="00000000" w:rsidDel="00000000" w:rsidP="00000000" w:rsidRDefault="00000000" w:rsidRPr="00000000" w14:paraId="00000155">
      <w:pPr>
        <w:spacing w:after="0" w:before="0" w:line="240" w:lineRule="auto"/>
        <w:rPr>
          <w:color w:val="333333"/>
        </w:rPr>
      </w:pPr>
      <w:r w:rsidDel="00000000" w:rsidR="00000000" w:rsidRPr="00000000">
        <w:rPr>
          <w:rtl w:val="0"/>
        </w:rPr>
      </w:r>
    </w:p>
    <w:p w:rsidR="00000000" w:rsidDel="00000000" w:rsidP="00000000" w:rsidRDefault="00000000" w:rsidRPr="00000000" w14:paraId="00000156">
      <w:pPr>
        <w:pBdr>
          <w:top w:space="0" w:sz="0" w:val="nil"/>
          <w:left w:space="0" w:sz="0" w:val="nil"/>
          <w:bottom w:space="0" w:sz="0" w:val="nil"/>
          <w:right w:space="0" w:sz="0" w:val="nil"/>
          <w:between w:space="0" w:sz="0" w:val="nil"/>
        </w:pBdr>
        <w:spacing w:after="0" w:lineRule="auto"/>
        <w:rPr>
          <w:b w:val="1"/>
          <w:i w:val="1"/>
          <w:color w:val="333333"/>
          <w:sz w:val="22"/>
          <w:szCs w:val="22"/>
        </w:rPr>
      </w:pPr>
      <w:r w:rsidDel="00000000" w:rsidR="00000000" w:rsidRPr="00000000">
        <w:rPr>
          <w:b w:val="1"/>
          <w:i w:val="1"/>
          <w:color w:val="333333"/>
          <w:sz w:val="22"/>
          <w:szCs w:val="22"/>
          <w:rtl w:val="0"/>
        </w:rPr>
        <w:t xml:space="preserve">Montepremi Totale: 25*50 = 1250 – 25 (sconto Rappresentanti di Serie) = 1275 - 3,65% = 1180 euro</w:t>
      </w:r>
    </w:p>
    <w:p w:rsidR="00000000" w:rsidDel="00000000" w:rsidP="00000000" w:rsidRDefault="00000000" w:rsidRPr="00000000" w14:paraId="00000157">
      <w:pPr>
        <w:pBdr>
          <w:top w:space="0" w:sz="0" w:val="nil"/>
          <w:left w:space="0" w:sz="0" w:val="nil"/>
          <w:bottom w:space="0" w:sz="0" w:val="nil"/>
          <w:right w:space="0" w:sz="0" w:val="nil"/>
          <w:between w:space="0" w:sz="0" w:val="nil"/>
        </w:pBdr>
        <w:spacing w:after="0" w:lineRule="auto"/>
        <w:rPr>
          <w:b w:val="1"/>
          <w:i w:val="1"/>
          <w:color w:val="333333"/>
          <w:sz w:val="22"/>
          <w:szCs w:val="22"/>
        </w:rPr>
      </w:pPr>
      <w:r w:rsidDel="00000000" w:rsidR="00000000" w:rsidRPr="00000000">
        <w:rPr>
          <w:rtl w:val="0"/>
        </w:rPr>
      </w:r>
    </w:p>
    <w:p w:rsidR="00000000" w:rsidDel="00000000" w:rsidP="00000000" w:rsidRDefault="00000000" w:rsidRPr="00000000" w14:paraId="00000158">
      <w:pPr>
        <w:pBdr>
          <w:top w:space="0" w:sz="0" w:val="nil"/>
          <w:left w:space="0" w:sz="0" w:val="nil"/>
          <w:bottom w:space="0" w:sz="0" w:val="nil"/>
          <w:right w:space="0" w:sz="0" w:val="nil"/>
          <w:between w:space="0" w:sz="0" w:val="nil"/>
        </w:pBdr>
        <w:spacing w:after="0" w:before="0" w:lineRule="auto"/>
        <w:rPr>
          <w:color w:val="000000"/>
        </w:rPr>
      </w:pPr>
      <w:r w:rsidDel="00000000" w:rsidR="00000000" w:rsidRPr="00000000">
        <w:rPr>
          <w:rtl w:val="0"/>
        </w:rPr>
      </w:r>
    </w:p>
    <w:p w:rsidR="00000000" w:rsidDel="00000000" w:rsidP="00000000" w:rsidRDefault="00000000" w:rsidRPr="00000000" w14:paraId="00000159">
      <w:pPr>
        <w:pBdr>
          <w:top w:space="0" w:sz="0" w:val="nil"/>
          <w:left w:space="0" w:sz="0" w:val="nil"/>
          <w:bottom w:space="0" w:sz="0" w:val="nil"/>
          <w:right w:space="0" w:sz="0" w:val="nil"/>
          <w:between w:space="0" w:sz="0" w:val="nil"/>
        </w:pBdr>
        <w:spacing w:after="0" w:before="0" w:lineRule="auto"/>
        <w:rPr>
          <w:color w:val="000000"/>
        </w:rPr>
      </w:pPr>
      <w:r w:rsidDel="00000000" w:rsidR="00000000" w:rsidRPr="00000000">
        <w:rPr>
          <w:b w:val="1"/>
          <w:color w:val="333333"/>
          <w:u w:val="single"/>
          <w:rtl w:val="0"/>
        </w:rPr>
        <w:t xml:space="preserve">Montepremi Serie A: 240 </w:t>
      </w:r>
      <w:r w:rsidDel="00000000" w:rsidR="00000000" w:rsidRPr="00000000">
        <w:rPr>
          <w:rtl w:val="0"/>
        </w:rPr>
      </w:r>
    </w:p>
    <w:p w:rsidR="00000000" w:rsidDel="00000000" w:rsidP="00000000" w:rsidRDefault="00000000" w:rsidRPr="00000000" w14:paraId="0000015A">
      <w:pPr>
        <w:numPr>
          <w:ilvl w:val="1"/>
          <w:numId w:val="7"/>
        </w:numPr>
        <w:pBdr>
          <w:top w:space="0" w:sz="0" w:val="nil"/>
          <w:left w:space="0" w:sz="0" w:val="nil"/>
          <w:bottom w:space="0" w:sz="0" w:val="nil"/>
          <w:right w:space="0" w:sz="0" w:val="nil"/>
          <w:between w:space="0" w:sz="0" w:val="nil"/>
        </w:pBdr>
        <w:spacing w:after="0" w:before="0" w:lineRule="auto"/>
        <w:ind w:left="720" w:hanging="360"/>
        <w:rPr>
          <w:color w:val="333333"/>
        </w:rPr>
      </w:pPr>
      <w:r w:rsidDel="00000000" w:rsidR="00000000" w:rsidRPr="00000000">
        <w:rPr>
          <w:color w:val="333333"/>
          <w:rtl w:val="0"/>
        </w:rPr>
        <w:t xml:space="preserve">1° Classificato: 130</w:t>
      </w:r>
    </w:p>
    <w:p w:rsidR="00000000" w:rsidDel="00000000" w:rsidP="00000000" w:rsidRDefault="00000000" w:rsidRPr="00000000" w14:paraId="0000015B">
      <w:pPr>
        <w:numPr>
          <w:ilvl w:val="1"/>
          <w:numId w:val="7"/>
        </w:numPr>
        <w:pBdr>
          <w:top w:space="0" w:sz="0" w:val="nil"/>
          <w:left w:space="0" w:sz="0" w:val="nil"/>
          <w:bottom w:space="0" w:sz="0" w:val="nil"/>
          <w:right w:space="0" w:sz="0" w:val="nil"/>
          <w:between w:space="0" w:sz="0" w:val="nil"/>
        </w:pBdr>
        <w:spacing w:after="0" w:before="0" w:lineRule="auto"/>
        <w:ind w:left="720" w:hanging="360"/>
        <w:rPr>
          <w:color w:val="333333"/>
        </w:rPr>
      </w:pPr>
      <w:r w:rsidDel="00000000" w:rsidR="00000000" w:rsidRPr="00000000">
        <w:rPr>
          <w:color w:val="333333"/>
          <w:rtl w:val="0"/>
        </w:rPr>
        <w:t xml:space="preserve">2° Classificato: 55</w:t>
      </w:r>
    </w:p>
    <w:p w:rsidR="00000000" w:rsidDel="00000000" w:rsidP="00000000" w:rsidRDefault="00000000" w:rsidRPr="00000000" w14:paraId="0000015C">
      <w:pPr>
        <w:numPr>
          <w:ilvl w:val="1"/>
          <w:numId w:val="7"/>
        </w:numPr>
        <w:pBdr>
          <w:top w:space="0" w:sz="0" w:val="nil"/>
          <w:left w:space="0" w:sz="0" w:val="nil"/>
          <w:bottom w:space="0" w:sz="0" w:val="nil"/>
          <w:right w:space="0" w:sz="0" w:val="nil"/>
          <w:between w:space="0" w:sz="0" w:val="nil"/>
        </w:pBdr>
        <w:spacing w:after="0" w:before="0" w:lineRule="auto"/>
        <w:ind w:left="720" w:hanging="360"/>
        <w:rPr>
          <w:color w:val="333333"/>
        </w:rPr>
      </w:pPr>
      <w:r w:rsidDel="00000000" w:rsidR="00000000" w:rsidRPr="00000000">
        <w:rPr>
          <w:color w:val="333333"/>
          <w:rtl w:val="0"/>
        </w:rPr>
        <w:t xml:space="preserve">3° Classificato: 30</w:t>
      </w:r>
    </w:p>
    <w:p w:rsidR="00000000" w:rsidDel="00000000" w:rsidP="00000000" w:rsidRDefault="00000000" w:rsidRPr="00000000" w14:paraId="0000015D">
      <w:pPr>
        <w:numPr>
          <w:ilvl w:val="1"/>
          <w:numId w:val="7"/>
        </w:numPr>
        <w:pBdr>
          <w:top w:space="0" w:sz="0" w:val="nil"/>
          <w:left w:space="0" w:sz="0" w:val="nil"/>
          <w:bottom w:space="0" w:sz="0" w:val="nil"/>
          <w:right w:space="0" w:sz="0" w:val="nil"/>
          <w:between w:space="0" w:sz="0" w:val="nil"/>
        </w:pBdr>
        <w:spacing w:after="0" w:before="0" w:lineRule="auto"/>
        <w:ind w:left="720" w:hanging="360"/>
        <w:rPr>
          <w:color w:val="333333"/>
        </w:rPr>
      </w:pPr>
      <w:r w:rsidDel="00000000" w:rsidR="00000000" w:rsidRPr="00000000">
        <w:rPr>
          <w:color w:val="333333"/>
          <w:rtl w:val="0"/>
        </w:rPr>
        <w:t xml:space="preserve">Miglior fantapunteggio di Serie (in aggiunta a eventuali premi già presi): 25</w:t>
      </w:r>
    </w:p>
    <w:p w:rsidR="00000000" w:rsidDel="00000000" w:rsidP="00000000" w:rsidRDefault="00000000" w:rsidRPr="00000000" w14:paraId="0000015E">
      <w:pPr>
        <w:pBdr>
          <w:top w:space="0" w:sz="0" w:val="nil"/>
          <w:left w:space="0" w:sz="0" w:val="nil"/>
          <w:bottom w:space="0" w:sz="0" w:val="nil"/>
          <w:right w:space="0" w:sz="0" w:val="nil"/>
          <w:between w:space="0" w:sz="0" w:val="nil"/>
        </w:pBdr>
        <w:spacing w:after="0" w:before="0" w:lineRule="auto"/>
        <w:rPr>
          <w:color w:val="000000"/>
        </w:rPr>
      </w:pPr>
      <w:r w:rsidDel="00000000" w:rsidR="00000000" w:rsidRPr="00000000">
        <w:rPr>
          <w:b w:val="1"/>
          <w:color w:val="333333"/>
          <w:u w:val="single"/>
          <w:rtl w:val="0"/>
        </w:rPr>
        <w:t xml:space="preserve">Montepremi Serie B: 225</w:t>
      </w:r>
      <w:r w:rsidDel="00000000" w:rsidR="00000000" w:rsidRPr="00000000">
        <w:rPr>
          <w:rtl w:val="0"/>
        </w:rPr>
      </w:r>
    </w:p>
    <w:p w:rsidR="00000000" w:rsidDel="00000000" w:rsidP="00000000" w:rsidRDefault="00000000" w:rsidRPr="00000000" w14:paraId="0000015F">
      <w:pPr>
        <w:numPr>
          <w:ilvl w:val="1"/>
          <w:numId w:val="24"/>
        </w:numPr>
        <w:pBdr>
          <w:top w:space="0" w:sz="0" w:val="nil"/>
          <w:left w:space="0" w:sz="0" w:val="nil"/>
          <w:bottom w:space="0" w:sz="0" w:val="nil"/>
          <w:right w:space="0" w:sz="0" w:val="nil"/>
          <w:between w:space="0" w:sz="0" w:val="nil"/>
        </w:pBdr>
        <w:spacing w:after="0" w:before="0" w:lineRule="auto"/>
        <w:ind w:left="720" w:hanging="360"/>
        <w:rPr>
          <w:color w:val="333333"/>
        </w:rPr>
      </w:pPr>
      <w:r w:rsidDel="00000000" w:rsidR="00000000" w:rsidRPr="00000000">
        <w:rPr>
          <w:color w:val="333333"/>
          <w:rtl w:val="0"/>
        </w:rPr>
        <w:t xml:space="preserve">1° Classificato: 125</w:t>
      </w:r>
    </w:p>
    <w:p w:rsidR="00000000" w:rsidDel="00000000" w:rsidP="00000000" w:rsidRDefault="00000000" w:rsidRPr="00000000" w14:paraId="00000160">
      <w:pPr>
        <w:numPr>
          <w:ilvl w:val="1"/>
          <w:numId w:val="24"/>
        </w:numPr>
        <w:pBdr>
          <w:top w:space="0" w:sz="0" w:val="nil"/>
          <w:left w:space="0" w:sz="0" w:val="nil"/>
          <w:bottom w:space="0" w:sz="0" w:val="nil"/>
          <w:right w:space="0" w:sz="0" w:val="nil"/>
          <w:between w:space="0" w:sz="0" w:val="nil"/>
        </w:pBdr>
        <w:spacing w:after="0" w:before="0" w:lineRule="auto"/>
        <w:ind w:left="720" w:hanging="360"/>
        <w:rPr>
          <w:color w:val="333333"/>
        </w:rPr>
      </w:pPr>
      <w:r w:rsidDel="00000000" w:rsidR="00000000" w:rsidRPr="00000000">
        <w:rPr>
          <w:color w:val="333333"/>
          <w:rtl w:val="0"/>
        </w:rPr>
        <w:t xml:space="preserve">2° Classificato: 50</w:t>
      </w:r>
    </w:p>
    <w:p w:rsidR="00000000" w:rsidDel="00000000" w:rsidP="00000000" w:rsidRDefault="00000000" w:rsidRPr="00000000" w14:paraId="00000161">
      <w:pPr>
        <w:numPr>
          <w:ilvl w:val="1"/>
          <w:numId w:val="24"/>
        </w:numPr>
        <w:pBdr>
          <w:top w:space="0" w:sz="0" w:val="nil"/>
          <w:left w:space="0" w:sz="0" w:val="nil"/>
          <w:bottom w:space="0" w:sz="0" w:val="nil"/>
          <w:right w:space="0" w:sz="0" w:val="nil"/>
          <w:between w:space="0" w:sz="0" w:val="nil"/>
        </w:pBdr>
        <w:spacing w:after="0" w:before="0" w:lineRule="auto"/>
        <w:ind w:left="720" w:hanging="360"/>
        <w:rPr>
          <w:color w:val="333333"/>
        </w:rPr>
      </w:pPr>
      <w:r w:rsidDel="00000000" w:rsidR="00000000" w:rsidRPr="00000000">
        <w:rPr>
          <w:color w:val="333333"/>
          <w:rtl w:val="0"/>
        </w:rPr>
        <w:t xml:space="preserve">3° Classificato: 25</w:t>
      </w:r>
    </w:p>
    <w:p w:rsidR="00000000" w:rsidDel="00000000" w:rsidP="00000000" w:rsidRDefault="00000000" w:rsidRPr="00000000" w14:paraId="00000162">
      <w:pPr>
        <w:numPr>
          <w:ilvl w:val="1"/>
          <w:numId w:val="24"/>
        </w:numPr>
        <w:pBdr>
          <w:top w:space="0" w:sz="0" w:val="nil"/>
          <w:left w:space="0" w:sz="0" w:val="nil"/>
          <w:bottom w:space="0" w:sz="0" w:val="nil"/>
          <w:right w:space="0" w:sz="0" w:val="nil"/>
          <w:between w:space="0" w:sz="0" w:val="nil"/>
        </w:pBdr>
        <w:spacing w:after="0" w:before="0" w:lineRule="auto"/>
        <w:ind w:left="720" w:hanging="360"/>
        <w:rPr>
          <w:color w:val="333333"/>
        </w:rPr>
      </w:pPr>
      <w:r w:rsidDel="00000000" w:rsidR="00000000" w:rsidRPr="00000000">
        <w:rPr>
          <w:color w:val="333333"/>
          <w:rtl w:val="0"/>
        </w:rPr>
        <w:t xml:space="preserve">Miglior fantapunteggio di Serie (in aggiunta a eventuali premi già presi): 25</w:t>
      </w:r>
    </w:p>
    <w:p w:rsidR="00000000" w:rsidDel="00000000" w:rsidP="00000000" w:rsidRDefault="00000000" w:rsidRPr="00000000" w14:paraId="00000163">
      <w:pPr>
        <w:pBdr>
          <w:top w:space="0" w:sz="0" w:val="nil"/>
          <w:left w:space="0" w:sz="0" w:val="nil"/>
          <w:bottom w:space="0" w:sz="0" w:val="nil"/>
          <w:right w:space="0" w:sz="0" w:val="nil"/>
          <w:between w:space="0" w:sz="0" w:val="nil"/>
        </w:pBdr>
        <w:spacing w:after="0" w:before="0" w:lineRule="auto"/>
        <w:rPr>
          <w:color w:val="000000"/>
        </w:rPr>
      </w:pPr>
      <w:r w:rsidDel="00000000" w:rsidR="00000000" w:rsidRPr="00000000">
        <w:rPr>
          <w:b w:val="1"/>
          <w:color w:val="333333"/>
          <w:u w:val="single"/>
          <w:rtl w:val="0"/>
        </w:rPr>
        <w:t xml:space="preserve">Montepremi Serie C: 210 </w:t>
      </w:r>
      <w:r w:rsidDel="00000000" w:rsidR="00000000" w:rsidRPr="00000000">
        <w:rPr>
          <w:rtl w:val="0"/>
        </w:rPr>
      </w:r>
    </w:p>
    <w:p w:rsidR="00000000" w:rsidDel="00000000" w:rsidP="00000000" w:rsidRDefault="00000000" w:rsidRPr="00000000" w14:paraId="00000164">
      <w:pPr>
        <w:numPr>
          <w:ilvl w:val="0"/>
          <w:numId w:val="13"/>
        </w:numPr>
        <w:pBdr>
          <w:top w:space="0" w:sz="0" w:val="nil"/>
          <w:left w:space="0" w:sz="0" w:val="nil"/>
          <w:bottom w:space="0" w:sz="0" w:val="nil"/>
          <w:right w:space="0" w:sz="0" w:val="nil"/>
          <w:between w:space="0" w:sz="0" w:val="nil"/>
        </w:pBdr>
        <w:spacing w:after="0" w:before="0" w:lineRule="auto"/>
        <w:ind w:left="720" w:hanging="360"/>
        <w:rPr>
          <w:color w:val="333333"/>
        </w:rPr>
      </w:pPr>
      <w:r w:rsidDel="00000000" w:rsidR="00000000" w:rsidRPr="00000000">
        <w:rPr>
          <w:color w:val="333333"/>
          <w:rtl w:val="0"/>
        </w:rPr>
        <w:t xml:space="preserve">1° Classificato: 120</w:t>
      </w:r>
    </w:p>
    <w:p w:rsidR="00000000" w:rsidDel="00000000" w:rsidP="00000000" w:rsidRDefault="00000000" w:rsidRPr="00000000" w14:paraId="00000165">
      <w:pPr>
        <w:numPr>
          <w:ilvl w:val="0"/>
          <w:numId w:val="13"/>
        </w:numPr>
        <w:pBdr>
          <w:top w:space="0" w:sz="0" w:val="nil"/>
          <w:left w:space="0" w:sz="0" w:val="nil"/>
          <w:bottom w:space="0" w:sz="0" w:val="nil"/>
          <w:right w:space="0" w:sz="0" w:val="nil"/>
          <w:between w:space="0" w:sz="0" w:val="nil"/>
        </w:pBdr>
        <w:spacing w:after="0" w:before="0" w:lineRule="auto"/>
        <w:ind w:left="720" w:hanging="360"/>
        <w:rPr>
          <w:color w:val="333333"/>
        </w:rPr>
      </w:pPr>
      <w:r w:rsidDel="00000000" w:rsidR="00000000" w:rsidRPr="00000000">
        <w:rPr>
          <w:color w:val="333333"/>
          <w:rtl w:val="0"/>
        </w:rPr>
        <w:t xml:space="preserve">2° Classificato: 45</w:t>
      </w:r>
    </w:p>
    <w:p w:rsidR="00000000" w:rsidDel="00000000" w:rsidP="00000000" w:rsidRDefault="00000000" w:rsidRPr="00000000" w14:paraId="00000166">
      <w:pPr>
        <w:numPr>
          <w:ilvl w:val="0"/>
          <w:numId w:val="13"/>
        </w:numPr>
        <w:pBdr>
          <w:top w:space="0" w:sz="0" w:val="nil"/>
          <w:left w:space="0" w:sz="0" w:val="nil"/>
          <w:bottom w:space="0" w:sz="0" w:val="nil"/>
          <w:right w:space="0" w:sz="0" w:val="nil"/>
          <w:between w:space="0" w:sz="0" w:val="nil"/>
        </w:pBdr>
        <w:spacing w:after="0" w:before="0" w:lineRule="auto"/>
        <w:ind w:left="720" w:hanging="360"/>
        <w:rPr>
          <w:color w:val="333333"/>
        </w:rPr>
      </w:pPr>
      <w:r w:rsidDel="00000000" w:rsidR="00000000" w:rsidRPr="00000000">
        <w:rPr>
          <w:color w:val="333333"/>
          <w:rtl w:val="0"/>
        </w:rPr>
        <w:t xml:space="preserve">3° Classificato: 20</w:t>
      </w:r>
    </w:p>
    <w:p w:rsidR="00000000" w:rsidDel="00000000" w:rsidP="00000000" w:rsidRDefault="00000000" w:rsidRPr="00000000" w14:paraId="00000167">
      <w:pPr>
        <w:numPr>
          <w:ilvl w:val="0"/>
          <w:numId w:val="13"/>
        </w:numPr>
        <w:pBdr>
          <w:top w:space="0" w:sz="0" w:val="nil"/>
          <w:left w:space="0" w:sz="0" w:val="nil"/>
          <w:bottom w:space="0" w:sz="0" w:val="nil"/>
          <w:right w:space="0" w:sz="0" w:val="nil"/>
          <w:between w:space="0" w:sz="0" w:val="nil"/>
        </w:pBdr>
        <w:spacing w:after="0" w:before="0" w:lineRule="auto"/>
        <w:ind w:left="720" w:hanging="360"/>
        <w:rPr>
          <w:color w:val="333333"/>
        </w:rPr>
      </w:pPr>
      <w:r w:rsidDel="00000000" w:rsidR="00000000" w:rsidRPr="00000000">
        <w:rPr>
          <w:color w:val="333333"/>
          <w:rtl w:val="0"/>
        </w:rPr>
        <w:t xml:space="preserve">Miglior fantapunteggio di Serie (in aggiunta a eventuali premi già presi): 25</w:t>
      </w:r>
    </w:p>
    <w:p w:rsidR="00000000" w:rsidDel="00000000" w:rsidP="00000000" w:rsidRDefault="00000000" w:rsidRPr="00000000" w14:paraId="00000168">
      <w:pPr>
        <w:pBdr>
          <w:top w:space="0" w:sz="0" w:val="nil"/>
          <w:left w:space="0" w:sz="0" w:val="nil"/>
          <w:bottom w:space="0" w:sz="0" w:val="nil"/>
          <w:right w:space="0" w:sz="0" w:val="nil"/>
          <w:between w:space="0" w:sz="0" w:val="nil"/>
        </w:pBdr>
        <w:spacing w:after="0" w:lineRule="auto"/>
        <w:rPr>
          <w:color w:val="000000"/>
        </w:rPr>
      </w:pPr>
      <w:r w:rsidDel="00000000" w:rsidR="00000000" w:rsidRPr="00000000">
        <w:rPr>
          <w:b w:val="1"/>
          <w:color w:val="333333"/>
          <w:u w:val="single"/>
          <w:rtl w:val="0"/>
        </w:rPr>
        <w:t xml:space="preserve">Montepremi Serie D: 195 </w:t>
      </w:r>
      <w:r w:rsidDel="00000000" w:rsidR="00000000" w:rsidRPr="00000000">
        <w:rPr>
          <w:rtl w:val="0"/>
        </w:rPr>
      </w:r>
    </w:p>
    <w:p w:rsidR="00000000" w:rsidDel="00000000" w:rsidP="00000000" w:rsidRDefault="00000000" w:rsidRPr="00000000" w14:paraId="00000169">
      <w:pPr>
        <w:numPr>
          <w:ilvl w:val="0"/>
          <w:numId w:val="23"/>
        </w:numPr>
        <w:pBdr>
          <w:top w:space="0" w:sz="0" w:val="nil"/>
          <w:left w:space="0" w:sz="0" w:val="nil"/>
          <w:bottom w:space="0" w:sz="0" w:val="nil"/>
          <w:right w:space="0" w:sz="0" w:val="nil"/>
          <w:between w:space="0" w:sz="0" w:val="nil"/>
        </w:pBdr>
        <w:spacing w:after="0" w:before="0" w:lineRule="auto"/>
        <w:ind w:left="720" w:hanging="360"/>
        <w:rPr>
          <w:color w:val="333333"/>
        </w:rPr>
      </w:pPr>
      <w:r w:rsidDel="00000000" w:rsidR="00000000" w:rsidRPr="00000000">
        <w:rPr>
          <w:color w:val="333333"/>
          <w:rtl w:val="0"/>
        </w:rPr>
        <w:t xml:space="preserve">1° Classificato: 115</w:t>
      </w:r>
    </w:p>
    <w:p w:rsidR="00000000" w:rsidDel="00000000" w:rsidP="00000000" w:rsidRDefault="00000000" w:rsidRPr="00000000" w14:paraId="0000016A">
      <w:pPr>
        <w:numPr>
          <w:ilvl w:val="0"/>
          <w:numId w:val="23"/>
        </w:numPr>
        <w:pBdr>
          <w:top w:space="0" w:sz="0" w:val="nil"/>
          <w:left w:space="0" w:sz="0" w:val="nil"/>
          <w:bottom w:space="0" w:sz="0" w:val="nil"/>
          <w:right w:space="0" w:sz="0" w:val="nil"/>
          <w:between w:space="0" w:sz="0" w:val="nil"/>
        </w:pBdr>
        <w:spacing w:after="0" w:before="0" w:lineRule="auto"/>
        <w:ind w:left="720" w:hanging="360"/>
        <w:rPr>
          <w:color w:val="333333"/>
        </w:rPr>
      </w:pPr>
      <w:r w:rsidDel="00000000" w:rsidR="00000000" w:rsidRPr="00000000">
        <w:rPr>
          <w:color w:val="333333"/>
          <w:rtl w:val="0"/>
        </w:rPr>
        <w:t xml:space="preserve">2° Classificato: 40</w:t>
      </w:r>
    </w:p>
    <w:p w:rsidR="00000000" w:rsidDel="00000000" w:rsidP="00000000" w:rsidRDefault="00000000" w:rsidRPr="00000000" w14:paraId="0000016B">
      <w:pPr>
        <w:numPr>
          <w:ilvl w:val="0"/>
          <w:numId w:val="23"/>
        </w:numPr>
        <w:pBdr>
          <w:top w:space="0" w:sz="0" w:val="nil"/>
          <w:left w:space="0" w:sz="0" w:val="nil"/>
          <w:bottom w:space="0" w:sz="0" w:val="nil"/>
          <w:right w:space="0" w:sz="0" w:val="nil"/>
          <w:between w:space="0" w:sz="0" w:val="nil"/>
        </w:pBdr>
        <w:spacing w:after="0" w:before="0" w:lineRule="auto"/>
        <w:ind w:left="720" w:hanging="360"/>
        <w:rPr>
          <w:color w:val="333333"/>
        </w:rPr>
      </w:pPr>
      <w:r w:rsidDel="00000000" w:rsidR="00000000" w:rsidRPr="00000000">
        <w:rPr>
          <w:color w:val="333333"/>
          <w:rtl w:val="0"/>
        </w:rPr>
        <w:t xml:space="preserve">3° Classificato: 15</w:t>
      </w:r>
    </w:p>
    <w:p w:rsidR="00000000" w:rsidDel="00000000" w:rsidP="00000000" w:rsidRDefault="00000000" w:rsidRPr="00000000" w14:paraId="0000016C">
      <w:pPr>
        <w:numPr>
          <w:ilvl w:val="0"/>
          <w:numId w:val="23"/>
        </w:numPr>
        <w:pBdr>
          <w:top w:space="0" w:sz="0" w:val="nil"/>
          <w:left w:space="0" w:sz="0" w:val="nil"/>
          <w:bottom w:space="0" w:sz="0" w:val="nil"/>
          <w:right w:space="0" w:sz="0" w:val="nil"/>
          <w:between w:space="0" w:sz="0" w:val="nil"/>
        </w:pBdr>
        <w:spacing w:after="0" w:before="0" w:lineRule="auto"/>
        <w:ind w:left="720" w:hanging="360"/>
        <w:rPr>
          <w:color w:val="333333"/>
        </w:rPr>
      </w:pPr>
      <w:r w:rsidDel="00000000" w:rsidR="00000000" w:rsidRPr="00000000">
        <w:rPr>
          <w:color w:val="333333"/>
          <w:rtl w:val="0"/>
        </w:rPr>
        <w:t xml:space="preserve">Miglior fantapunteggio di Serie (in aggiunta a eventuali premi già presi): 25</w:t>
      </w:r>
    </w:p>
    <w:p w:rsidR="00000000" w:rsidDel="00000000" w:rsidP="00000000" w:rsidRDefault="00000000" w:rsidRPr="00000000" w14:paraId="0000016D">
      <w:pPr>
        <w:spacing w:after="0" w:lineRule="auto"/>
        <w:rPr/>
      </w:pPr>
      <w:r w:rsidDel="00000000" w:rsidR="00000000" w:rsidRPr="00000000">
        <w:rPr>
          <w:b w:val="1"/>
          <w:color w:val="333333"/>
          <w:u w:val="single"/>
          <w:rtl w:val="0"/>
        </w:rPr>
        <w:t xml:space="preserve">Montepremi Serie ECCELLENZA: 180 </w:t>
      </w:r>
      <w:r w:rsidDel="00000000" w:rsidR="00000000" w:rsidRPr="00000000">
        <w:rPr>
          <w:rtl w:val="0"/>
        </w:rPr>
      </w:r>
    </w:p>
    <w:p w:rsidR="00000000" w:rsidDel="00000000" w:rsidP="00000000" w:rsidRDefault="00000000" w:rsidRPr="00000000" w14:paraId="0000016E">
      <w:pPr>
        <w:numPr>
          <w:ilvl w:val="0"/>
          <w:numId w:val="23"/>
        </w:numPr>
        <w:spacing w:after="0" w:before="0" w:lineRule="auto"/>
        <w:ind w:left="720" w:firstLine="360"/>
        <w:rPr>
          <w:color w:val="333333"/>
        </w:rPr>
      </w:pPr>
      <w:r w:rsidDel="00000000" w:rsidR="00000000" w:rsidRPr="00000000">
        <w:rPr>
          <w:color w:val="333333"/>
          <w:rtl w:val="0"/>
        </w:rPr>
        <w:t xml:space="preserve">1° Classificato: 110</w:t>
      </w:r>
    </w:p>
    <w:p w:rsidR="00000000" w:rsidDel="00000000" w:rsidP="00000000" w:rsidRDefault="00000000" w:rsidRPr="00000000" w14:paraId="0000016F">
      <w:pPr>
        <w:numPr>
          <w:ilvl w:val="0"/>
          <w:numId w:val="23"/>
        </w:numPr>
        <w:spacing w:after="0" w:before="0" w:lineRule="auto"/>
        <w:ind w:left="720" w:firstLine="360"/>
        <w:rPr>
          <w:color w:val="333333"/>
        </w:rPr>
      </w:pPr>
      <w:r w:rsidDel="00000000" w:rsidR="00000000" w:rsidRPr="00000000">
        <w:rPr>
          <w:color w:val="333333"/>
          <w:rtl w:val="0"/>
        </w:rPr>
        <w:t xml:space="preserve">2° Classificato: 35</w:t>
      </w:r>
    </w:p>
    <w:p w:rsidR="00000000" w:rsidDel="00000000" w:rsidP="00000000" w:rsidRDefault="00000000" w:rsidRPr="00000000" w14:paraId="00000170">
      <w:pPr>
        <w:numPr>
          <w:ilvl w:val="0"/>
          <w:numId w:val="23"/>
        </w:numPr>
        <w:spacing w:after="0" w:before="0" w:lineRule="auto"/>
        <w:ind w:left="720" w:firstLine="360"/>
        <w:rPr>
          <w:color w:val="333333"/>
        </w:rPr>
      </w:pPr>
      <w:r w:rsidDel="00000000" w:rsidR="00000000" w:rsidRPr="00000000">
        <w:rPr>
          <w:color w:val="333333"/>
          <w:rtl w:val="0"/>
        </w:rPr>
        <w:t xml:space="preserve">3° Classificato: 10</w:t>
      </w:r>
    </w:p>
    <w:p w:rsidR="00000000" w:rsidDel="00000000" w:rsidP="00000000" w:rsidRDefault="00000000" w:rsidRPr="00000000" w14:paraId="00000171">
      <w:pPr>
        <w:numPr>
          <w:ilvl w:val="0"/>
          <w:numId w:val="23"/>
        </w:numPr>
        <w:spacing w:after="0" w:before="0" w:lineRule="auto"/>
        <w:ind w:left="720" w:firstLine="360"/>
        <w:rPr>
          <w:color w:val="333333"/>
        </w:rPr>
      </w:pPr>
      <w:r w:rsidDel="00000000" w:rsidR="00000000" w:rsidRPr="00000000">
        <w:rPr>
          <w:color w:val="333333"/>
          <w:rtl w:val="0"/>
        </w:rPr>
        <w:t xml:space="preserve">Miglior fantapunteggio di Serie (in aggiunta a eventuali premi già presi): 25</w:t>
      </w:r>
    </w:p>
    <w:p w:rsidR="00000000" w:rsidDel="00000000" w:rsidP="00000000" w:rsidRDefault="00000000" w:rsidRPr="00000000" w14:paraId="00000172">
      <w:pPr>
        <w:pBdr>
          <w:top w:space="0" w:sz="0" w:val="nil"/>
          <w:left w:space="0" w:sz="0" w:val="nil"/>
          <w:bottom w:space="0" w:sz="0" w:val="nil"/>
          <w:right w:space="0" w:sz="0" w:val="nil"/>
          <w:between w:space="0" w:sz="0" w:val="nil"/>
        </w:pBdr>
        <w:spacing w:after="0" w:lineRule="auto"/>
        <w:rPr>
          <w:color w:val="000000"/>
        </w:rPr>
      </w:pPr>
      <w:r w:rsidDel="00000000" w:rsidR="00000000" w:rsidRPr="00000000">
        <w:rPr>
          <w:b w:val="1"/>
          <w:color w:val="333333"/>
          <w:u w:val="single"/>
          <w:rtl w:val="0"/>
        </w:rPr>
        <w:t xml:space="preserve">Montepremi Coppa Italia: 130 </w:t>
      </w:r>
      <w:r w:rsidDel="00000000" w:rsidR="00000000" w:rsidRPr="00000000">
        <w:rPr>
          <w:rtl w:val="0"/>
        </w:rPr>
      </w:r>
    </w:p>
    <w:p w:rsidR="00000000" w:rsidDel="00000000" w:rsidP="00000000" w:rsidRDefault="00000000" w:rsidRPr="00000000" w14:paraId="00000173">
      <w:pPr>
        <w:numPr>
          <w:ilvl w:val="1"/>
          <w:numId w:val="11"/>
        </w:numPr>
        <w:pBdr>
          <w:top w:space="0" w:sz="0" w:val="nil"/>
          <w:left w:space="0" w:sz="0" w:val="nil"/>
          <w:bottom w:space="0" w:sz="0" w:val="nil"/>
          <w:right w:space="0" w:sz="0" w:val="nil"/>
          <w:between w:space="0" w:sz="0" w:val="nil"/>
        </w:pBdr>
        <w:spacing w:after="0" w:before="0" w:lineRule="auto"/>
        <w:ind w:left="720" w:hanging="360"/>
        <w:rPr>
          <w:color w:val="333333"/>
        </w:rPr>
      </w:pPr>
      <w:r w:rsidDel="00000000" w:rsidR="00000000" w:rsidRPr="00000000">
        <w:rPr>
          <w:color w:val="333333"/>
          <w:rtl w:val="0"/>
        </w:rPr>
        <w:t xml:space="preserve">Vincitore: 100</w:t>
      </w:r>
    </w:p>
    <w:p w:rsidR="00000000" w:rsidDel="00000000" w:rsidP="00000000" w:rsidRDefault="00000000" w:rsidRPr="00000000" w14:paraId="00000174">
      <w:pPr>
        <w:numPr>
          <w:ilvl w:val="1"/>
          <w:numId w:val="11"/>
        </w:numPr>
        <w:pBdr>
          <w:top w:space="0" w:sz="0" w:val="nil"/>
          <w:left w:space="0" w:sz="0" w:val="nil"/>
          <w:bottom w:space="0" w:sz="0" w:val="nil"/>
          <w:right w:space="0" w:sz="0" w:val="nil"/>
          <w:between w:space="0" w:sz="0" w:val="nil"/>
        </w:pBdr>
        <w:spacing w:after="0" w:before="0" w:lineRule="auto"/>
        <w:ind w:left="720" w:hanging="360"/>
        <w:rPr>
          <w:color w:val="333333"/>
        </w:rPr>
      </w:pPr>
      <w:r w:rsidDel="00000000" w:rsidR="00000000" w:rsidRPr="00000000">
        <w:rPr>
          <w:color w:val="333333"/>
          <w:rtl w:val="0"/>
        </w:rPr>
        <w:t xml:space="preserve">Secondo: 30</w:t>
      </w:r>
    </w:p>
    <w:p w:rsidR="00000000" w:rsidDel="00000000" w:rsidP="00000000" w:rsidRDefault="00000000" w:rsidRPr="00000000" w14:paraId="00000175">
      <w:pPr>
        <w:pBdr>
          <w:top w:space="0" w:sz="0" w:val="nil"/>
          <w:left w:space="0" w:sz="0" w:val="nil"/>
          <w:bottom w:space="0" w:sz="0" w:val="nil"/>
          <w:right w:space="0" w:sz="0" w:val="nil"/>
          <w:between w:space="0" w:sz="0" w:val="nil"/>
        </w:pBdr>
        <w:spacing w:after="0" w:before="0" w:lineRule="auto"/>
        <w:ind w:left="0" w:firstLine="0"/>
        <w:rPr>
          <w:color w:val="333333"/>
        </w:rPr>
      </w:pPr>
      <w:r w:rsidDel="00000000" w:rsidR="00000000" w:rsidRPr="00000000">
        <w:rPr>
          <w:rtl w:val="0"/>
        </w:rPr>
      </w:r>
    </w:p>
    <w:p w:rsidR="00000000" w:rsidDel="00000000" w:rsidP="00000000" w:rsidRDefault="00000000" w:rsidRPr="00000000" w14:paraId="00000176">
      <w:pPr>
        <w:spacing w:after="0" w:lineRule="auto"/>
        <w:rPr/>
      </w:pPr>
      <w:r w:rsidDel="00000000" w:rsidR="00000000" w:rsidRPr="00000000">
        <w:rPr>
          <w:b w:val="1"/>
          <w:color w:val="333333"/>
          <w:u w:val="single"/>
          <w:rtl w:val="0"/>
        </w:rPr>
        <w:t xml:space="preserve">Conference Leagues: 0 </w:t>
      </w:r>
      <w:r w:rsidDel="00000000" w:rsidR="00000000" w:rsidRPr="00000000">
        <w:rPr>
          <w:rtl w:val="0"/>
        </w:rPr>
      </w:r>
    </w:p>
    <w:p w:rsidR="00000000" w:rsidDel="00000000" w:rsidP="00000000" w:rsidRDefault="00000000" w:rsidRPr="00000000" w14:paraId="00000177">
      <w:pPr>
        <w:spacing w:after="0" w:lineRule="auto"/>
        <w:rPr>
          <w:color w:val="333333"/>
        </w:rPr>
      </w:pPr>
      <w:r w:rsidDel="00000000" w:rsidR="00000000" w:rsidRPr="00000000">
        <w:rPr>
          <w:color w:val="333333"/>
          <w:rtl w:val="0"/>
        </w:rPr>
        <w:t xml:space="preserve">Le Leagues interne non prevedono un montepremi, ma daranno solo la “gloria” del titolo.</w:t>
      </w:r>
      <w:bookmarkStart w:colFirst="0" w:colLast="0" w:name="bookmark=id.1ci93xb" w:id="22"/>
      <w:bookmarkEnd w:id="22"/>
      <w:r w:rsidDel="00000000" w:rsidR="00000000" w:rsidRPr="00000000">
        <w:rPr>
          <w:rtl w:val="0"/>
        </w:rPr>
      </w:r>
    </w:p>
    <w:p w:rsidR="00000000" w:rsidDel="00000000" w:rsidP="00000000" w:rsidRDefault="00000000" w:rsidRPr="00000000" w14:paraId="00000178">
      <w:pPr>
        <w:pStyle w:val="Heading2"/>
        <w:spacing w:after="0" w:lineRule="auto"/>
        <w:rPr/>
      </w:pPr>
      <w:r w:rsidDel="00000000" w:rsidR="00000000" w:rsidRPr="00000000">
        <w:rPr>
          <w:rtl w:val="0"/>
        </w:rPr>
      </w:r>
    </w:p>
    <w:p w:rsidR="00000000" w:rsidDel="00000000" w:rsidP="00000000" w:rsidRDefault="00000000" w:rsidRPr="00000000" w14:paraId="00000179">
      <w:pPr>
        <w:pStyle w:val="Heading2"/>
        <w:spacing w:before="0" w:lineRule="auto"/>
        <w:ind w:left="792" w:firstLine="0"/>
        <w:rPr/>
      </w:pPr>
      <w:r w:rsidDel="00000000" w:rsidR="00000000" w:rsidRPr="00000000">
        <w:rPr>
          <w:rtl w:val="0"/>
        </w:rPr>
        <w:t xml:space="preserve">6.2 </w:t>
      </w:r>
      <w:bookmarkStart w:colFirst="0" w:colLast="0" w:name="bookmark=id.2bn6wsx" w:id="23"/>
      <w:bookmarkEnd w:id="23"/>
      <w:r w:rsidDel="00000000" w:rsidR="00000000" w:rsidRPr="00000000">
        <w:rPr>
          <w:rtl w:val="0"/>
        </w:rPr>
        <w:t xml:space="preserve">Competizioni Internazionali</w:t>
      </w:r>
    </w:p>
    <w:p w:rsidR="00000000" w:rsidDel="00000000" w:rsidP="00000000" w:rsidRDefault="00000000" w:rsidRPr="00000000" w14:paraId="0000017A">
      <w:pPr>
        <w:pBdr>
          <w:top w:space="0" w:sz="0" w:val="nil"/>
          <w:left w:space="0" w:sz="0" w:val="nil"/>
          <w:bottom w:space="0" w:sz="0" w:val="nil"/>
          <w:right w:space="0" w:sz="0" w:val="nil"/>
          <w:between w:space="0" w:sz="0" w:val="nil"/>
        </w:pBdr>
        <w:spacing w:after="345" w:lineRule="auto"/>
        <w:rPr>
          <w:color w:val="333333"/>
        </w:rPr>
      </w:pPr>
      <w:r w:rsidDel="00000000" w:rsidR="00000000" w:rsidRPr="00000000">
        <w:rPr>
          <w:color w:val="333333"/>
          <w:rtl w:val="0"/>
        </w:rPr>
        <w:t xml:space="preserve">I premi verranno decisi e comunicati ad inizio competizione a seconda del numero di partecipanti tenendo sempre conto della regola del 5% (DECRETO SALVA BILANCIO).</w:t>
      </w:r>
    </w:p>
    <w:p w:rsidR="00000000" w:rsidDel="00000000" w:rsidP="00000000" w:rsidRDefault="00000000" w:rsidRPr="00000000" w14:paraId="0000017B">
      <w:pPr>
        <w:pBdr>
          <w:top w:space="0" w:sz="0" w:val="nil"/>
          <w:left w:space="0" w:sz="0" w:val="nil"/>
          <w:bottom w:space="0" w:sz="0" w:val="nil"/>
          <w:right w:space="0" w:sz="0" w:val="nil"/>
          <w:between w:space="0" w:sz="0" w:val="nil"/>
        </w:pBdr>
        <w:spacing w:after="0" w:before="0" w:lineRule="auto"/>
        <w:ind w:left="360" w:firstLine="0"/>
        <w:rPr>
          <w:color w:val="333333"/>
        </w:rPr>
      </w:pPr>
      <w:r w:rsidDel="00000000" w:rsidR="00000000" w:rsidRPr="00000000">
        <w:rPr>
          <w:rtl w:val="0"/>
        </w:rPr>
      </w:r>
    </w:p>
    <w:sectPr>
      <w:headerReference r:id="rId8" w:type="default"/>
      <w:footerReference r:id="rId9" w:type="default"/>
      <w:pgSz w:h="16838" w:w="11906" w:orient="portrait"/>
      <w:pgMar w:bottom="1134" w:top="1134" w:left="1134" w:right="1134" w:header="720" w:footer="720"/>
      <w:pgNumType w:start="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font w:name="Verdana"/>
  <w:font w:name="Times New Roman"/>
  <w:font w:name="Cambria"/>
  <w:font w:name="Georgia"/>
  <w:font w:name="Calibri"/>
  <w:font w:name="Arial"/>
  <w:font w:name="Courier New"/>
  <w:font w:name="Noto Sans Symbols">
    <w:embedRegular w:fontKey="{00000000-0000-0000-0000-000000000000}" r:id="rId1" w:subsetted="0"/>
    <w:embedBold w:fontKey="{00000000-0000-0000-0000-000000000000}" r:id="rId2" w:subsetted="0"/>
  </w:font>
</w:fonts>
</file>

<file path=word/footer1.xml><?xml version="1.0" encoding="utf-8"?>
<w:ft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p w:rsidR="00000000" w:rsidDel="00000000" w:rsidP="00000000" w:rsidRDefault="00000000" w:rsidRPr="00000000" w14:paraId="0000017D">
    <w:pPr>
      <w:pBdr>
        <w:top w:space="0" w:sz="0" w:val="nil"/>
        <w:left w:space="0" w:sz="0" w:val="nil"/>
        <w:bottom w:space="0" w:sz="0" w:val="nil"/>
        <w:right w:space="0" w:sz="0" w:val="nil"/>
        <w:between w:space="0" w:sz="0" w:val="nil"/>
      </w:pBdr>
      <w:tabs>
        <w:tab w:val="center" w:leader="none" w:pos="4819"/>
        <w:tab w:val="right" w:leader="none" w:pos="9638"/>
      </w:tabs>
      <w:spacing w:after="708" w:before="0" w:line="240" w:lineRule="auto"/>
      <w:ind w:right="360"/>
      <w:jc w:val="center"/>
      <w:rPr>
        <w:color w:val="000000"/>
      </w:rPr>
    </w:pPr>
    <w:r w:rsidDel="00000000" w:rsidR="00000000" w:rsidRPr="00000000">
      <w:rPr>
        <w:rtl w:val="0"/>
      </w:rPr>
    </w:r>
  </w:p>
</w:ftr>
</file>

<file path=word/header1.xml><?xml version="1.0" encoding="utf-8"?>
<w:hd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p w:rsidR="00000000" w:rsidDel="00000000" w:rsidP="00000000" w:rsidRDefault="00000000" w:rsidRPr="00000000" w14:paraId="0000017C">
    <w:pPr>
      <w:pBdr>
        <w:top w:space="0" w:sz="0" w:val="nil"/>
        <w:left w:space="0" w:sz="0" w:val="nil"/>
        <w:bottom w:space="0" w:sz="0" w:val="nil"/>
        <w:right w:space="0" w:sz="0" w:val="nil"/>
        <w:between w:space="0" w:sz="0" w:val="nil"/>
      </w:pBdr>
      <w:tabs>
        <w:tab w:val="center" w:leader="none" w:pos="4819"/>
        <w:tab w:val="right" w:leader="none" w:pos="9638"/>
      </w:tabs>
      <w:spacing w:after="0" w:before="708" w:line="240" w:lineRule="auto"/>
      <w:jc w:val="center"/>
      <w:rPr>
        <w:color w:val="000000"/>
      </w:rPr>
    </w:pPr>
    <w:r w:rsidDel="00000000" w:rsidR="00000000" w:rsidRPr="00000000">
      <w:rPr>
        <w:rtl w:val="0"/>
      </w:rPr>
    </w:r>
  </w:p>
</w:hdr>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abstractNum w:abstractNumId="1">
    <w:lvl w:ilvl="0">
      <w:start w:val="1"/>
      <w:numFmt w:val="bullet"/>
      <w:lvlText w:val="o"/>
      <w:lvlJc w:val="left"/>
      <w:pPr>
        <w:ind w:left="1080" w:firstLine="720"/>
      </w:pPr>
      <w:rPr>
        <w:rFonts w:ascii="Arial" w:cs="Arial" w:eastAsia="Arial" w:hAnsi="Arial"/>
      </w:rPr>
    </w:lvl>
    <w:lvl w:ilvl="1">
      <w:start w:val="1"/>
      <w:numFmt w:val="bullet"/>
      <w:lvlText w:val="o"/>
      <w:lvlJc w:val="left"/>
      <w:pPr>
        <w:ind w:left="1800" w:firstLine="1440"/>
      </w:pPr>
      <w:rPr>
        <w:rFonts w:ascii="Arial" w:cs="Arial" w:eastAsia="Arial" w:hAnsi="Arial"/>
      </w:rPr>
    </w:lvl>
    <w:lvl w:ilvl="2">
      <w:start w:val="1"/>
      <w:numFmt w:val="bullet"/>
      <w:lvlText w:val="▪"/>
      <w:lvlJc w:val="left"/>
      <w:pPr>
        <w:ind w:left="2520" w:firstLine="2160"/>
      </w:pPr>
      <w:rPr>
        <w:rFonts w:ascii="Arial" w:cs="Arial" w:eastAsia="Arial" w:hAnsi="Arial"/>
      </w:rPr>
    </w:lvl>
    <w:lvl w:ilvl="3">
      <w:start w:val="1"/>
      <w:numFmt w:val="bullet"/>
      <w:lvlText w:val="●"/>
      <w:lvlJc w:val="left"/>
      <w:pPr>
        <w:ind w:left="3240" w:firstLine="2880"/>
      </w:pPr>
      <w:rPr>
        <w:rFonts w:ascii="Arial" w:cs="Arial" w:eastAsia="Arial" w:hAnsi="Arial"/>
      </w:rPr>
    </w:lvl>
    <w:lvl w:ilvl="4">
      <w:start w:val="1"/>
      <w:numFmt w:val="bullet"/>
      <w:lvlText w:val="o"/>
      <w:lvlJc w:val="left"/>
      <w:pPr>
        <w:ind w:left="3960" w:firstLine="3600"/>
      </w:pPr>
      <w:rPr>
        <w:rFonts w:ascii="Arial" w:cs="Arial" w:eastAsia="Arial" w:hAnsi="Arial"/>
      </w:rPr>
    </w:lvl>
    <w:lvl w:ilvl="5">
      <w:start w:val="1"/>
      <w:numFmt w:val="bullet"/>
      <w:lvlText w:val="▪"/>
      <w:lvlJc w:val="left"/>
      <w:pPr>
        <w:ind w:left="4680" w:firstLine="4320"/>
      </w:pPr>
      <w:rPr>
        <w:rFonts w:ascii="Arial" w:cs="Arial" w:eastAsia="Arial" w:hAnsi="Arial"/>
      </w:rPr>
    </w:lvl>
    <w:lvl w:ilvl="6">
      <w:start w:val="1"/>
      <w:numFmt w:val="bullet"/>
      <w:lvlText w:val="●"/>
      <w:lvlJc w:val="left"/>
      <w:pPr>
        <w:ind w:left="5400" w:firstLine="5040"/>
      </w:pPr>
      <w:rPr>
        <w:rFonts w:ascii="Arial" w:cs="Arial" w:eastAsia="Arial" w:hAnsi="Arial"/>
      </w:rPr>
    </w:lvl>
    <w:lvl w:ilvl="7">
      <w:start w:val="1"/>
      <w:numFmt w:val="bullet"/>
      <w:lvlText w:val="o"/>
      <w:lvlJc w:val="left"/>
      <w:pPr>
        <w:ind w:left="6120" w:firstLine="5760"/>
      </w:pPr>
      <w:rPr>
        <w:rFonts w:ascii="Arial" w:cs="Arial" w:eastAsia="Arial" w:hAnsi="Arial"/>
      </w:rPr>
    </w:lvl>
    <w:lvl w:ilvl="8">
      <w:start w:val="1"/>
      <w:numFmt w:val="bullet"/>
      <w:lvlText w:val="▪"/>
      <w:lvlJc w:val="left"/>
      <w:pPr>
        <w:ind w:left="6840" w:firstLine="6480"/>
      </w:pPr>
      <w:rPr>
        <w:rFonts w:ascii="Arial" w:cs="Arial" w:eastAsia="Arial" w:hAnsi="Arial"/>
      </w:rPr>
    </w:lvl>
  </w:abstractNum>
  <w:abstractNum w:abstractNumId="2">
    <w:lvl w:ilvl="0">
      <w:start w:val="1"/>
      <w:numFmt w:val="upperRoman"/>
      <w:lvlText w:val="%1."/>
      <w:lvlJc w:val="right"/>
      <w:pPr>
        <w:ind w:left="1080" w:firstLine="720"/>
      </w:pPr>
      <w:rPr>
        <w:b w:val="1"/>
      </w:rPr>
    </w:lvl>
    <w:lvl w:ilvl="1">
      <w:start w:val="1"/>
      <w:numFmt w:val="lowerLetter"/>
      <w:lvlText w:val="%2."/>
      <w:lvlJc w:val="left"/>
      <w:pPr>
        <w:ind w:left="1800" w:firstLine="1440"/>
      </w:pPr>
      <w:rPr/>
    </w:lvl>
    <w:lvl w:ilvl="2">
      <w:start w:val="1"/>
      <w:numFmt w:val="lowerRoman"/>
      <w:lvlText w:val="%3."/>
      <w:lvlJc w:val="right"/>
      <w:pPr>
        <w:ind w:left="2520" w:firstLine="2340"/>
      </w:pPr>
      <w:rPr/>
    </w:lvl>
    <w:lvl w:ilvl="3">
      <w:start w:val="1"/>
      <w:numFmt w:val="decimal"/>
      <w:lvlText w:val="%4."/>
      <w:lvlJc w:val="left"/>
      <w:pPr>
        <w:ind w:left="3240" w:firstLine="2880"/>
      </w:pPr>
      <w:rPr/>
    </w:lvl>
    <w:lvl w:ilvl="4">
      <w:start w:val="1"/>
      <w:numFmt w:val="lowerLetter"/>
      <w:lvlText w:val="%5."/>
      <w:lvlJc w:val="left"/>
      <w:pPr>
        <w:ind w:left="3960" w:firstLine="3600"/>
      </w:pPr>
      <w:rPr/>
    </w:lvl>
    <w:lvl w:ilvl="5">
      <w:start w:val="1"/>
      <w:numFmt w:val="lowerRoman"/>
      <w:lvlText w:val="%6."/>
      <w:lvlJc w:val="right"/>
      <w:pPr>
        <w:ind w:left="4680" w:firstLine="4500"/>
      </w:pPr>
      <w:rPr/>
    </w:lvl>
    <w:lvl w:ilvl="6">
      <w:start w:val="1"/>
      <w:numFmt w:val="decimal"/>
      <w:lvlText w:val="%7."/>
      <w:lvlJc w:val="left"/>
      <w:pPr>
        <w:ind w:left="5400" w:firstLine="5040"/>
      </w:pPr>
      <w:rPr/>
    </w:lvl>
    <w:lvl w:ilvl="7">
      <w:start w:val="1"/>
      <w:numFmt w:val="lowerLetter"/>
      <w:lvlText w:val="%8."/>
      <w:lvlJc w:val="left"/>
      <w:pPr>
        <w:ind w:left="6120" w:firstLine="5760"/>
      </w:pPr>
      <w:rPr/>
    </w:lvl>
    <w:lvl w:ilvl="8">
      <w:start w:val="1"/>
      <w:numFmt w:val="lowerRoman"/>
      <w:lvlText w:val="%9."/>
      <w:lvlJc w:val="right"/>
      <w:pPr>
        <w:ind w:left="6840" w:firstLine="6660"/>
      </w:pPr>
      <w:rPr/>
    </w:lvl>
  </w:abstractNum>
  <w:abstractNum w:abstractNumId="3">
    <w:lvl w:ilvl="0">
      <w:start w:val="1"/>
      <w:numFmt w:val="bullet"/>
      <w:lvlText w:val="o"/>
      <w:lvlJc w:val="left"/>
      <w:pPr>
        <w:ind w:left="1068" w:firstLine="708"/>
      </w:pPr>
      <w:rPr>
        <w:rFonts w:ascii="Arial" w:cs="Arial" w:eastAsia="Arial" w:hAnsi="Arial"/>
      </w:rPr>
    </w:lvl>
    <w:lvl w:ilvl="1">
      <w:start w:val="1"/>
      <w:numFmt w:val="bullet"/>
      <w:lvlText w:val="o"/>
      <w:lvlJc w:val="left"/>
      <w:pPr>
        <w:ind w:left="1788" w:firstLine="1428"/>
      </w:pPr>
      <w:rPr>
        <w:rFonts w:ascii="Arial" w:cs="Arial" w:eastAsia="Arial" w:hAnsi="Arial"/>
      </w:rPr>
    </w:lvl>
    <w:lvl w:ilvl="2">
      <w:start w:val="1"/>
      <w:numFmt w:val="bullet"/>
      <w:lvlText w:val="▪"/>
      <w:lvlJc w:val="left"/>
      <w:pPr>
        <w:ind w:left="2508" w:firstLine="2148"/>
      </w:pPr>
      <w:rPr>
        <w:rFonts w:ascii="Arial" w:cs="Arial" w:eastAsia="Arial" w:hAnsi="Arial"/>
      </w:rPr>
    </w:lvl>
    <w:lvl w:ilvl="3">
      <w:start w:val="1"/>
      <w:numFmt w:val="bullet"/>
      <w:lvlText w:val="●"/>
      <w:lvlJc w:val="left"/>
      <w:pPr>
        <w:ind w:left="3228" w:firstLine="2868"/>
      </w:pPr>
      <w:rPr>
        <w:rFonts w:ascii="Arial" w:cs="Arial" w:eastAsia="Arial" w:hAnsi="Arial"/>
      </w:rPr>
    </w:lvl>
    <w:lvl w:ilvl="4">
      <w:start w:val="1"/>
      <w:numFmt w:val="bullet"/>
      <w:lvlText w:val="o"/>
      <w:lvlJc w:val="left"/>
      <w:pPr>
        <w:ind w:left="3948" w:firstLine="3588"/>
      </w:pPr>
      <w:rPr>
        <w:rFonts w:ascii="Arial" w:cs="Arial" w:eastAsia="Arial" w:hAnsi="Arial"/>
      </w:rPr>
    </w:lvl>
    <w:lvl w:ilvl="5">
      <w:start w:val="1"/>
      <w:numFmt w:val="bullet"/>
      <w:lvlText w:val="▪"/>
      <w:lvlJc w:val="left"/>
      <w:pPr>
        <w:ind w:left="4668" w:firstLine="4308"/>
      </w:pPr>
      <w:rPr>
        <w:rFonts w:ascii="Arial" w:cs="Arial" w:eastAsia="Arial" w:hAnsi="Arial"/>
      </w:rPr>
    </w:lvl>
    <w:lvl w:ilvl="6">
      <w:start w:val="1"/>
      <w:numFmt w:val="bullet"/>
      <w:lvlText w:val="●"/>
      <w:lvlJc w:val="left"/>
      <w:pPr>
        <w:ind w:left="5388" w:firstLine="5028"/>
      </w:pPr>
      <w:rPr>
        <w:rFonts w:ascii="Arial" w:cs="Arial" w:eastAsia="Arial" w:hAnsi="Arial"/>
      </w:rPr>
    </w:lvl>
    <w:lvl w:ilvl="7">
      <w:start w:val="1"/>
      <w:numFmt w:val="bullet"/>
      <w:lvlText w:val="o"/>
      <w:lvlJc w:val="left"/>
      <w:pPr>
        <w:ind w:left="6108" w:firstLine="5748"/>
      </w:pPr>
      <w:rPr>
        <w:rFonts w:ascii="Arial" w:cs="Arial" w:eastAsia="Arial" w:hAnsi="Arial"/>
      </w:rPr>
    </w:lvl>
    <w:lvl w:ilvl="8">
      <w:start w:val="1"/>
      <w:numFmt w:val="bullet"/>
      <w:lvlText w:val="▪"/>
      <w:lvlJc w:val="left"/>
      <w:pPr>
        <w:ind w:left="6828" w:firstLine="6468"/>
      </w:pPr>
      <w:rPr>
        <w:rFonts w:ascii="Arial" w:cs="Arial" w:eastAsia="Arial" w:hAnsi="Arial"/>
      </w:rPr>
    </w:lvl>
  </w:abstractNum>
  <w:abstractNum w:abstractNumId="4">
    <w:lvl w:ilvl="0">
      <w:start w:val="1"/>
      <w:numFmt w:val="lowerLetter"/>
      <w:lvlText w:val="%1."/>
      <w:lvlJc w:val="left"/>
      <w:pPr>
        <w:ind w:left="720" w:firstLine="360"/>
      </w:pPr>
      <w:rPr>
        <w:b w:val="1"/>
      </w:rPr>
    </w:lvl>
    <w:lvl w:ilvl="1">
      <w:start w:val="1"/>
      <w:numFmt w:val="decimal"/>
      <w:lvlText w:val="%1.%2."/>
      <w:lvlJc w:val="left"/>
      <w:pPr>
        <w:ind w:left="1152" w:firstLine="720"/>
      </w:pPr>
      <w:rPr/>
    </w:lvl>
    <w:lvl w:ilvl="2">
      <w:start w:val="1"/>
      <w:numFmt w:val="decimal"/>
      <w:lvlText w:val="%1.%2.%3."/>
      <w:lvlJc w:val="left"/>
      <w:pPr>
        <w:ind w:left="1584" w:firstLine="1080"/>
      </w:pPr>
      <w:rPr/>
    </w:lvl>
    <w:lvl w:ilvl="3">
      <w:start w:val="1"/>
      <w:numFmt w:val="decimal"/>
      <w:lvlText w:val="%1.%2.%3.%4."/>
      <w:lvlJc w:val="left"/>
      <w:pPr>
        <w:ind w:left="2088" w:firstLine="1440"/>
      </w:pPr>
      <w:rPr/>
    </w:lvl>
    <w:lvl w:ilvl="4">
      <w:start w:val="1"/>
      <w:numFmt w:val="decimal"/>
      <w:lvlText w:val="%1.%2.%3.%4.%5."/>
      <w:lvlJc w:val="left"/>
      <w:pPr>
        <w:ind w:left="2592" w:firstLine="1800"/>
      </w:pPr>
      <w:rPr/>
    </w:lvl>
    <w:lvl w:ilvl="5">
      <w:start w:val="1"/>
      <w:numFmt w:val="decimal"/>
      <w:lvlText w:val="%1.%2.%3.%4.%5.%6."/>
      <w:lvlJc w:val="left"/>
      <w:pPr>
        <w:ind w:left="3096" w:firstLine="2160"/>
      </w:pPr>
      <w:rPr/>
    </w:lvl>
    <w:lvl w:ilvl="6">
      <w:start w:val="1"/>
      <w:numFmt w:val="decimal"/>
      <w:lvlText w:val="%1.%2.%3.%4.%5.%6.%7."/>
      <w:lvlJc w:val="left"/>
      <w:pPr>
        <w:ind w:left="3600" w:firstLine="2520"/>
      </w:pPr>
      <w:rPr/>
    </w:lvl>
    <w:lvl w:ilvl="7">
      <w:start w:val="1"/>
      <w:numFmt w:val="decimal"/>
      <w:lvlText w:val="%1.%2.%3.%4.%5.%6.%7.%8."/>
      <w:lvlJc w:val="left"/>
      <w:pPr>
        <w:ind w:left="4104" w:firstLine="2880"/>
      </w:pPr>
      <w:rPr/>
    </w:lvl>
    <w:lvl w:ilvl="8">
      <w:start w:val="1"/>
      <w:numFmt w:val="decimal"/>
      <w:lvlText w:val="%1.%2.%3.%4.%5.%6.%7.%8.%9."/>
      <w:lvlJc w:val="left"/>
      <w:pPr>
        <w:ind w:left="4680" w:firstLine="3240"/>
      </w:pPr>
      <w:rPr/>
    </w:lvl>
  </w:abstractNum>
  <w:abstractNum w:abstractNumId="5">
    <w:lvl w:ilvl="0">
      <w:start w:val="1"/>
      <w:numFmt w:val="bullet"/>
      <w:lvlText w:val="o"/>
      <w:lvlJc w:val="left"/>
      <w:pPr>
        <w:ind w:left="1080" w:firstLine="720"/>
      </w:pPr>
      <w:rPr>
        <w:rFonts w:ascii="Arial" w:cs="Arial" w:eastAsia="Arial" w:hAnsi="Arial"/>
      </w:rPr>
    </w:lvl>
    <w:lvl w:ilvl="1">
      <w:start w:val="1"/>
      <w:numFmt w:val="bullet"/>
      <w:lvlText w:val="o"/>
      <w:lvlJc w:val="left"/>
      <w:pPr>
        <w:ind w:left="1800" w:firstLine="1440"/>
      </w:pPr>
      <w:rPr>
        <w:rFonts w:ascii="Arial" w:cs="Arial" w:eastAsia="Arial" w:hAnsi="Arial"/>
      </w:rPr>
    </w:lvl>
    <w:lvl w:ilvl="2">
      <w:start w:val="1"/>
      <w:numFmt w:val="bullet"/>
      <w:lvlText w:val="▪"/>
      <w:lvlJc w:val="left"/>
      <w:pPr>
        <w:ind w:left="2520" w:firstLine="2160"/>
      </w:pPr>
      <w:rPr>
        <w:rFonts w:ascii="Arial" w:cs="Arial" w:eastAsia="Arial" w:hAnsi="Arial"/>
      </w:rPr>
    </w:lvl>
    <w:lvl w:ilvl="3">
      <w:start w:val="1"/>
      <w:numFmt w:val="bullet"/>
      <w:lvlText w:val="●"/>
      <w:lvlJc w:val="left"/>
      <w:pPr>
        <w:ind w:left="3240" w:firstLine="2880"/>
      </w:pPr>
      <w:rPr>
        <w:rFonts w:ascii="Arial" w:cs="Arial" w:eastAsia="Arial" w:hAnsi="Arial"/>
      </w:rPr>
    </w:lvl>
    <w:lvl w:ilvl="4">
      <w:start w:val="1"/>
      <w:numFmt w:val="bullet"/>
      <w:lvlText w:val="o"/>
      <w:lvlJc w:val="left"/>
      <w:pPr>
        <w:ind w:left="3960" w:firstLine="3600"/>
      </w:pPr>
      <w:rPr>
        <w:rFonts w:ascii="Arial" w:cs="Arial" w:eastAsia="Arial" w:hAnsi="Arial"/>
      </w:rPr>
    </w:lvl>
    <w:lvl w:ilvl="5">
      <w:start w:val="1"/>
      <w:numFmt w:val="bullet"/>
      <w:lvlText w:val="▪"/>
      <w:lvlJc w:val="left"/>
      <w:pPr>
        <w:ind w:left="4680" w:firstLine="4320"/>
      </w:pPr>
      <w:rPr>
        <w:rFonts w:ascii="Arial" w:cs="Arial" w:eastAsia="Arial" w:hAnsi="Arial"/>
      </w:rPr>
    </w:lvl>
    <w:lvl w:ilvl="6">
      <w:start w:val="1"/>
      <w:numFmt w:val="bullet"/>
      <w:lvlText w:val="●"/>
      <w:lvlJc w:val="left"/>
      <w:pPr>
        <w:ind w:left="5400" w:firstLine="5040"/>
      </w:pPr>
      <w:rPr>
        <w:rFonts w:ascii="Arial" w:cs="Arial" w:eastAsia="Arial" w:hAnsi="Arial"/>
      </w:rPr>
    </w:lvl>
    <w:lvl w:ilvl="7">
      <w:start w:val="1"/>
      <w:numFmt w:val="bullet"/>
      <w:lvlText w:val="o"/>
      <w:lvlJc w:val="left"/>
      <w:pPr>
        <w:ind w:left="6120" w:firstLine="5760"/>
      </w:pPr>
      <w:rPr>
        <w:rFonts w:ascii="Arial" w:cs="Arial" w:eastAsia="Arial" w:hAnsi="Arial"/>
      </w:rPr>
    </w:lvl>
    <w:lvl w:ilvl="8">
      <w:start w:val="1"/>
      <w:numFmt w:val="bullet"/>
      <w:lvlText w:val="▪"/>
      <w:lvlJc w:val="left"/>
      <w:pPr>
        <w:ind w:left="6840" w:firstLine="6480"/>
      </w:pPr>
      <w:rPr>
        <w:rFonts w:ascii="Arial" w:cs="Arial" w:eastAsia="Arial" w:hAnsi="Arial"/>
      </w:rPr>
    </w:lvl>
  </w:abstractNum>
  <w:abstractNum w:abstractNumId="6">
    <w:lvl w:ilvl="0">
      <w:start w:val="1"/>
      <w:numFmt w:val="lowerLetter"/>
      <w:lvlText w:val="%1."/>
      <w:lvlJc w:val="left"/>
      <w:pPr>
        <w:ind w:left="720" w:firstLine="360"/>
      </w:pPr>
      <w:rPr>
        <w:sz w:val="20"/>
        <w:szCs w:val="20"/>
      </w:rPr>
    </w:lvl>
    <w:lvl w:ilvl="1">
      <w:start w:val="1"/>
      <w:numFmt w:val="lowerLetter"/>
      <w:lvlText w:val="%2."/>
      <w:lvlJc w:val="left"/>
      <w:pPr>
        <w:ind w:left="1440" w:firstLine="1080"/>
      </w:pPr>
      <w:rPr/>
    </w:lvl>
    <w:lvl w:ilvl="2">
      <w:start w:val="1"/>
      <w:numFmt w:val="lowerRoman"/>
      <w:lvlText w:val="%3."/>
      <w:lvlJc w:val="right"/>
      <w:pPr>
        <w:ind w:left="2160" w:firstLine="1980"/>
      </w:pPr>
      <w:rPr/>
    </w:lvl>
    <w:lvl w:ilvl="3">
      <w:start w:val="1"/>
      <w:numFmt w:val="decimal"/>
      <w:lvlText w:val="%4."/>
      <w:lvlJc w:val="left"/>
      <w:pPr>
        <w:ind w:left="2880" w:firstLine="2520"/>
      </w:pPr>
      <w:rPr/>
    </w:lvl>
    <w:lvl w:ilvl="4">
      <w:start w:val="1"/>
      <w:numFmt w:val="lowerLetter"/>
      <w:lvlText w:val="%5."/>
      <w:lvlJc w:val="left"/>
      <w:pPr>
        <w:ind w:left="3600" w:firstLine="3240"/>
      </w:pPr>
      <w:rPr/>
    </w:lvl>
    <w:lvl w:ilvl="5">
      <w:start w:val="1"/>
      <w:numFmt w:val="lowerRoman"/>
      <w:lvlText w:val="%6."/>
      <w:lvlJc w:val="right"/>
      <w:pPr>
        <w:ind w:left="4320" w:firstLine="4140"/>
      </w:pPr>
      <w:rPr/>
    </w:lvl>
    <w:lvl w:ilvl="6">
      <w:start w:val="1"/>
      <w:numFmt w:val="decimal"/>
      <w:lvlText w:val="%7."/>
      <w:lvlJc w:val="left"/>
      <w:pPr>
        <w:ind w:left="5040" w:firstLine="4680"/>
      </w:pPr>
      <w:rPr/>
    </w:lvl>
    <w:lvl w:ilvl="7">
      <w:start w:val="1"/>
      <w:numFmt w:val="lowerLetter"/>
      <w:lvlText w:val="%8."/>
      <w:lvlJc w:val="left"/>
      <w:pPr>
        <w:ind w:left="5760" w:firstLine="5400"/>
      </w:pPr>
      <w:rPr/>
    </w:lvl>
    <w:lvl w:ilvl="8">
      <w:start w:val="1"/>
      <w:numFmt w:val="lowerRoman"/>
      <w:lvlText w:val="%9."/>
      <w:lvlJc w:val="right"/>
      <w:pPr>
        <w:ind w:left="6480" w:firstLine="6300"/>
      </w:pPr>
      <w:rPr/>
    </w:lvl>
  </w:abstractNum>
  <w:abstractNum w:abstractNumId="7">
    <w:lvl w:ilvl="0">
      <w:start w:val="1"/>
      <w:numFmt w:val="decimal"/>
      <w:lvlText w:val="%1."/>
      <w:lvlJc w:val="left"/>
      <w:pPr>
        <w:ind w:left="720" w:firstLine="360"/>
      </w:pPr>
      <w:rPr/>
    </w:lvl>
    <w:lvl w:ilvl="1">
      <w:start w:val="1"/>
      <w:numFmt w:val="upperLetter"/>
      <w:lvlText w:val="%2."/>
      <w:lvlJc w:val="left"/>
      <w:pPr>
        <w:ind w:left="1440" w:firstLine="1080"/>
      </w:pPr>
      <w:rPr/>
    </w:lvl>
    <w:lvl w:ilvl="2">
      <w:start w:val="1"/>
      <w:numFmt w:val="decimal"/>
      <w:lvlText w:val="%3."/>
      <w:lvlJc w:val="left"/>
      <w:pPr>
        <w:ind w:left="2160" w:firstLine="1800"/>
      </w:pPr>
      <w:rPr/>
    </w:lvl>
    <w:lvl w:ilvl="3">
      <w:start w:val="1"/>
      <w:numFmt w:val="decimal"/>
      <w:lvlText w:val="%4."/>
      <w:lvlJc w:val="left"/>
      <w:pPr>
        <w:ind w:left="2880" w:firstLine="2520"/>
      </w:pPr>
      <w:rPr/>
    </w:lvl>
    <w:lvl w:ilvl="4">
      <w:start w:val="1"/>
      <w:numFmt w:val="decimal"/>
      <w:lvlText w:val="%5."/>
      <w:lvlJc w:val="left"/>
      <w:pPr>
        <w:ind w:left="3600" w:firstLine="3240"/>
      </w:pPr>
      <w:rPr/>
    </w:lvl>
    <w:lvl w:ilvl="5">
      <w:start w:val="1"/>
      <w:numFmt w:val="decimal"/>
      <w:lvlText w:val="%6."/>
      <w:lvlJc w:val="left"/>
      <w:pPr>
        <w:ind w:left="4320" w:firstLine="3960"/>
      </w:pPr>
      <w:rPr/>
    </w:lvl>
    <w:lvl w:ilvl="6">
      <w:start w:val="1"/>
      <w:numFmt w:val="decimal"/>
      <w:lvlText w:val="%7."/>
      <w:lvlJc w:val="left"/>
      <w:pPr>
        <w:ind w:left="5040" w:firstLine="4680"/>
      </w:pPr>
      <w:rPr/>
    </w:lvl>
    <w:lvl w:ilvl="7">
      <w:start w:val="1"/>
      <w:numFmt w:val="decimal"/>
      <w:lvlText w:val="%8."/>
      <w:lvlJc w:val="left"/>
      <w:pPr>
        <w:ind w:left="5760" w:firstLine="5400"/>
      </w:pPr>
      <w:rPr/>
    </w:lvl>
    <w:lvl w:ilvl="8">
      <w:start w:val="1"/>
      <w:numFmt w:val="decimal"/>
      <w:lvlText w:val="%9."/>
      <w:lvlJc w:val="left"/>
      <w:pPr>
        <w:ind w:left="6480" w:firstLine="6120"/>
      </w:pPr>
      <w:rPr/>
    </w:lvl>
  </w:abstractNum>
  <w:abstractNum w:abstractNumId="8">
    <w:lvl w:ilvl="0">
      <w:start w:val="1"/>
      <w:numFmt w:val="bullet"/>
      <w:lvlText w:val="●"/>
      <w:lvlJc w:val="left"/>
      <w:pPr>
        <w:ind w:left="1428" w:firstLine="1068"/>
      </w:pPr>
      <w:rPr>
        <w:rFonts w:ascii="Arial" w:cs="Arial" w:eastAsia="Arial" w:hAnsi="Arial"/>
      </w:rPr>
    </w:lvl>
    <w:lvl w:ilvl="1">
      <w:start w:val="1"/>
      <w:numFmt w:val="bullet"/>
      <w:lvlText w:val="o"/>
      <w:lvlJc w:val="left"/>
      <w:pPr>
        <w:ind w:left="2148" w:firstLine="1788"/>
      </w:pPr>
      <w:rPr>
        <w:rFonts w:ascii="Arial" w:cs="Arial" w:eastAsia="Arial" w:hAnsi="Arial"/>
      </w:rPr>
    </w:lvl>
    <w:lvl w:ilvl="2">
      <w:start w:val="1"/>
      <w:numFmt w:val="bullet"/>
      <w:lvlText w:val="▪"/>
      <w:lvlJc w:val="left"/>
      <w:pPr>
        <w:ind w:left="2868" w:firstLine="2508"/>
      </w:pPr>
      <w:rPr>
        <w:rFonts w:ascii="Arial" w:cs="Arial" w:eastAsia="Arial" w:hAnsi="Arial"/>
      </w:rPr>
    </w:lvl>
    <w:lvl w:ilvl="3">
      <w:start w:val="1"/>
      <w:numFmt w:val="bullet"/>
      <w:lvlText w:val="●"/>
      <w:lvlJc w:val="left"/>
      <w:pPr>
        <w:ind w:left="3588" w:firstLine="3228"/>
      </w:pPr>
      <w:rPr>
        <w:rFonts w:ascii="Arial" w:cs="Arial" w:eastAsia="Arial" w:hAnsi="Arial"/>
      </w:rPr>
    </w:lvl>
    <w:lvl w:ilvl="4">
      <w:start w:val="1"/>
      <w:numFmt w:val="bullet"/>
      <w:lvlText w:val="o"/>
      <w:lvlJc w:val="left"/>
      <w:pPr>
        <w:ind w:left="4308" w:firstLine="3948"/>
      </w:pPr>
      <w:rPr>
        <w:rFonts w:ascii="Arial" w:cs="Arial" w:eastAsia="Arial" w:hAnsi="Arial"/>
      </w:rPr>
    </w:lvl>
    <w:lvl w:ilvl="5">
      <w:start w:val="1"/>
      <w:numFmt w:val="bullet"/>
      <w:lvlText w:val="▪"/>
      <w:lvlJc w:val="left"/>
      <w:pPr>
        <w:ind w:left="5028" w:firstLine="4668"/>
      </w:pPr>
      <w:rPr>
        <w:rFonts w:ascii="Arial" w:cs="Arial" w:eastAsia="Arial" w:hAnsi="Arial"/>
      </w:rPr>
    </w:lvl>
    <w:lvl w:ilvl="6">
      <w:start w:val="1"/>
      <w:numFmt w:val="bullet"/>
      <w:lvlText w:val="●"/>
      <w:lvlJc w:val="left"/>
      <w:pPr>
        <w:ind w:left="5748" w:firstLine="5388"/>
      </w:pPr>
      <w:rPr>
        <w:rFonts w:ascii="Arial" w:cs="Arial" w:eastAsia="Arial" w:hAnsi="Arial"/>
      </w:rPr>
    </w:lvl>
    <w:lvl w:ilvl="7">
      <w:start w:val="1"/>
      <w:numFmt w:val="bullet"/>
      <w:lvlText w:val="o"/>
      <w:lvlJc w:val="left"/>
      <w:pPr>
        <w:ind w:left="6468" w:firstLine="6108"/>
      </w:pPr>
      <w:rPr>
        <w:rFonts w:ascii="Arial" w:cs="Arial" w:eastAsia="Arial" w:hAnsi="Arial"/>
      </w:rPr>
    </w:lvl>
    <w:lvl w:ilvl="8">
      <w:start w:val="1"/>
      <w:numFmt w:val="bullet"/>
      <w:lvlText w:val="▪"/>
      <w:lvlJc w:val="left"/>
      <w:pPr>
        <w:ind w:left="7188" w:firstLine="6828"/>
      </w:pPr>
      <w:rPr>
        <w:rFonts w:ascii="Arial" w:cs="Arial" w:eastAsia="Arial" w:hAnsi="Arial"/>
      </w:rPr>
    </w:lvl>
  </w:abstractNum>
  <w:abstractNum w:abstractNumId="9">
    <w:lvl w:ilvl="0">
      <w:start w:val="2"/>
      <w:numFmt w:val="bullet"/>
      <w:lvlText w:val="-"/>
      <w:lvlJc w:val="left"/>
      <w:pPr>
        <w:ind w:left="1080" w:hanging="360"/>
      </w:pPr>
      <w:rPr>
        <w:rFonts w:ascii="Verdana" w:cs="Verdana" w:eastAsia="Verdana" w:hAnsi="Verdana"/>
      </w:rPr>
    </w:lvl>
    <w:lvl w:ilvl="1">
      <w:start w:val="1"/>
      <w:numFmt w:val="bullet"/>
      <w:lvlText w:val="o"/>
      <w:lvlJc w:val="left"/>
      <w:pPr>
        <w:ind w:left="1800" w:hanging="360"/>
      </w:pPr>
      <w:rPr>
        <w:rFonts w:ascii="Courier New" w:cs="Courier New" w:eastAsia="Courier New" w:hAnsi="Courier New"/>
      </w:rPr>
    </w:lvl>
    <w:lvl w:ilvl="2">
      <w:start w:val="1"/>
      <w:numFmt w:val="bullet"/>
      <w:lvlText w:val="▪"/>
      <w:lvlJc w:val="left"/>
      <w:pPr>
        <w:ind w:left="2520" w:hanging="360"/>
      </w:pPr>
      <w:rPr>
        <w:rFonts w:ascii="Noto Sans Symbols" w:cs="Noto Sans Symbols" w:eastAsia="Noto Sans Symbols" w:hAnsi="Noto Sans Symbols"/>
      </w:rPr>
    </w:lvl>
    <w:lvl w:ilvl="3">
      <w:start w:val="1"/>
      <w:numFmt w:val="bullet"/>
      <w:lvlText w:val="●"/>
      <w:lvlJc w:val="left"/>
      <w:pPr>
        <w:ind w:left="3240" w:hanging="360"/>
      </w:pPr>
      <w:rPr>
        <w:rFonts w:ascii="Noto Sans Symbols" w:cs="Noto Sans Symbols" w:eastAsia="Noto Sans Symbols" w:hAnsi="Noto Sans Symbols"/>
      </w:rPr>
    </w:lvl>
    <w:lvl w:ilvl="4">
      <w:start w:val="1"/>
      <w:numFmt w:val="bullet"/>
      <w:lvlText w:val="o"/>
      <w:lvlJc w:val="left"/>
      <w:pPr>
        <w:ind w:left="3960" w:hanging="360"/>
      </w:pPr>
      <w:rPr>
        <w:rFonts w:ascii="Courier New" w:cs="Courier New" w:eastAsia="Courier New" w:hAnsi="Courier New"/>
      </w:rPr>
    </w:lvl>
    <w:lvl w:ilvl="5">
      <w:start w:val="1"/>
      <w:numFmt w:val="bullet"/>
      <w:lvlText w:val="▪"/>
      <w:lvlJc w:val="left"/>
      <w:pPr>
        <w:ind w:left="4680" w:hanging="360"/>
      </w:pPr>
      <w:rPr>
        <w:rFonts w:ascii="Noto Sans Symbols" w:cs="Noto Sans Symbols" w:eastAsia="Noto Sans Symbols" w:hAnsi="Noto Sans Symbols"/>
      </w:rPr>
    </w:lvl>
    <w:lvl w:ilvl="6">
      <w:start w:val="1"/>
      <w:numFmt w:val="bullet"/>
      <w:lvlText w:val="●"/>
      <w:lvlJc w:val="left"/>
      <w:pPr>
        <w:ind w:left="5400" w:hanging="360"/>
      </w:pPr>
      <w:rPr>
        <w:rFonts w:ascii="Noto Sans Symbols" w:cs="Noto Sans Symbols" w:eastAsia="Noto Sans Symbols" w:hAnsi="Noto Sans Symbols"/>
      </w:rPr>
    </w:lvl>
    <w:lvl w:ilvl="7">
      <w:start w:val="1"/>
      <w:numFmt w:val="bullet"/>
      <w:lvlText w:val="o"/>
      <w:lvlJc w:val="left"/>
      <w:pPr>
        <w:ind w:left="6120" w:hanging="360"/>
      </w:pPr>
      <w:rPr>
        <w:rFonts w:ascii="Courier New" w:cs="Courier New" w:eastAsia="Courier New" w:hAnsi="Courier New"/>
      </w:rPr>
    </w:lvl>
    <w:lvl w:ilvl="8">
      <w:start w:val="1"/>
      <w:numFmt w:val="bullet"/>
      <w:lvlText w:val="▪"/>
      <w:lvlJc w:val="left"/>
      <w:pPr>
        <w:ind w:left="6840" w:hanging="360"/>
      </w:pPr>
      <w:rPr>
        <w:rFonts w:ascii="Noto Sans Symbols" w:cs="Noto Sans Symbols" w:eastAsia="Noto Sans Symbols" w:hAnsi="Noto Sans Symbols"/>
      </w:rPr>
    </w:lvl>
  </w:abstractNum>
  <w:abstractNum w:abstractNumId="10">
    <w:lvl w:ilvl="0">
      <w:start w:val="1"/>
      <w:numFmt w:val="lowerLetter"/>
      <w:lvlText w:val="%1."/>
      <w:lvlJc w:val="left"/>
      <w:pPr>
        <w:ind w:left="720" w:firstLine="360"/>
      </w:pPr>
      <w:rPr>
        <w:b w:val="1"/>
        <w:sz w:val="20"/>
        <w:szCs w:val="20"/>
      </w:rPr>
    </w:lvl>
    <w:lvl w:ilvl="1">
      <w:start w:val="1"/>
      <w:numFmt w:val="lowerLetter"/>
      <w:lvlText w:val="%2."/>
      <w:lvlJc w:val="left"/>
      <w:pPr>
        <w:ind w:left="1440" w:firstLine="1080"/>
      </w:pPr>
      <w:rPr/>
    </w:lvl>
    <w:lvl w:ilvl="2">
      <w:start w:val="1"/>
      <w:numFmt w:val="lowerRoman"/>
      <w:lvlText w:val="%3."/>
      <w:lvlJc w:val="right"/>
      <w:pPr>
        <w:ind w:left="2160" w:firstLine="1980"/>
      </w:pPr>
      <w:rPr/>
    </w:lvl>
    <w:lvl w:ilvl="3">
      <w:start w:val="1"/>
      <w:numFmt w:val="decimal"/>
      <w:lvlText w:val="%4."/>
      <w:lvlJc w:val="left"/>
      <w:pPr>
        <w:ind w:left="2880" w:firstLine="2520"/>
      </w:pPr>
      <w:rPr/>
    </w:lvl>
    <w:lvl w:ilvl="4">
      <w:start w:val="1"/>
      <w:numFmt w:val="lowerLetter"/>
      <w:lvlText w:val="%5."/>
      <w:lvlJc w:val="left"/>
      <w:pPr>
        <w:ind w:left="3600" w:firstLine="3240"/>
      </w:pPr>
      <w:rPr/>
    </w:lvl>
    <w:lvl w:ilvl="5">
      <w:start w:val="1"/>
      <w:numFmt w:val="lowerRoman"/>
      <w:lvlText w:val="%6."/>
      <w:lvlJc w:val="right"/>
      <w:pPr>
        <w:ind w:left="4320" w:firstLine="4140"/>
      </w:pPr>
      <w:rPr/>
    </w:lvl>
    <w:lvl w:ilvl="6">
      <w:start w:val="1"/>
      <w:numFmt w:val="decimal"/>
      <w:lvlText w:val="%7."/>
      <w:lvlJc w:val="left"/>
      <w:pPr>
        <w:ind w:left="5040" w:firstLine="4680"/>
      </w:pPr>
      <w:rPr/>
    </w:lvl>
    <w:lvl w:ilvl="7">
      <w:start w:val="1"/>
      <w:numFmt w:val="lowerLetter"/>
      <w:lvlText w:val="%8."/>
      <w:lvlJc w:val="left"/>
      <w:pPr>
        <w:ind w:left="5760" w:firstLine="5400"/>
      </w:pPr>
      <w:rPr/>
    </w:lvl>
    <w:lvl w:ilvl="8">
      <w:start w:val="1"/>
      <w:numFmt w:val="lowerRoman"/>
      <w:lvlText w:val="%9."/>
      <w:lvlJc w:val="right"/>
      <w:pPr>
        <w:ind w:left="6480" w:firstLine="6300"/>
      </w:pPr>
      <w:rPr/>
    </w:lvl>
  </w:abstractNum>
  <w:abstractNum w:abstractNumId="11">
    <w:lvl w:ilvl="0">
      <w:start w:val="1"/>
      <w:numFmt w:val="decimal"/>
      <w:lvlText w:val="%1."/>
      <w:lvlJc w:val="left"/>
      <w:pPr>
        <w:ind w:left="720" w:firstLine="360"/>
      </w:pPr>
      <w:rPr/>
    </w:lvl>
    <w:lvl w:ilvl="1">
      <w:start w:val="1"/>
      <w:numFmt w:val="upperLetter"/>
      <w:lvlText w:val="%2."/>
      <w:lvlJc w:val="left"/>
      <w:pPr>
        <w:ind w:left="1440" w:firstLine="1080"/>
      </w:pPr>
      <w:rPr/>
    </w:lvl>
    <w:lvl w:ilvl="2">
      <w:start w:val="1"/>
      <w:numFmt w:val="decimal"/>
      <w:lvlText w:val="%3."/>
      <w:lvlJc w:val="left"/>
      <w:pPr>
        <w:ind w:left="2160" w:firstLine="1800"/>
      </w:pPr>
      <w:rPr/>
    </w:lvl>
    <w:lvl w:ilvl="3">
      <w:start w:val="1"/>
      <w:numFmt w:val="decimal"/>
      <w:lvlText w:val="%4."/>
      <w:lvlJc w:val="left"/>
      <w:pPr>
        <w:ind w:left="2880" w:firstLine="2520"/>
      </w:pPr>
      <w:rPr/>
    </w:lvl>
    <w:lvl w:ilvl="4">
      <w:start w:val="1"/>
      <w:numFmt w:val="decimal"/>
      <w:lvlText w:val="%5."/>
      <w:lvlJc w:val="left"/>
      <w:pPr>
        <w:ind w:left="3600" w:firstLine="3240"/>
      </w:pPr>
      <w:rPr/>
    </w:lvl>
    <w:lvl w:ilvl="5">
      <w:start w:val="1"/>
      <w:numFmt w:val="decimal"/>
      <w:lvlText w:val="%6."/>
      <w:lvlJc w:val="left"/>
      <w:pPr>
        <w:ind w:left="4320" w:firstLine="3960"/>
      </w:pPr>
      <w:rPr/>
    </w:lvl>
    <w:lvl w:ilvl="6">
      <w:start w:val="1"/>
      <w:numFmt w:val="decimal"/>
      <w:lvlText w:val="%7."/>
      <w:lvlJc w:val="left"/>
      <w:pPr>
        <w:ind w:left="5040" w:firstLine="4680"/>
      </w:pPr>
      <w:rPr/>
    </w:lvl>
    <w:lvl w:ilvl="7">
      <w:start w:val="1"/>
      <w:numFmt w:val="decimal"/>
      <w:lvlText w:val="%8."/>
      <w:lvlJc w:val="left"/>
      <w:pPr>
        <w:ind w:left="5760" w:firstLine="5400"/>
      </w:pPr>
      <w:rPr/>
    </w:lvl>
    <w:lvl w:ilvl="8">
      <w:start w:val="1"/>
      <w:numFmt w:val="decimal"/>
      <w:lvlText w:val="%9."/>
      <w:lvlJc w:val="left"/>
      <w:pPr>
        <w:ind w:left="6480" w:firstLine="6120"/>
      </w:pPr>
      <w:rPr/>
    </w:lvl>
  </w:abstractNum>
  <w:abstractNum w:abstractNumId="12">
    <w:lvl w:ilvl="0">
      <w:start w:val="1"/>
      <w:numFmt w:val="bullet"/>
      <w:lvlText w:val="o"/>
      <w:lvlJc w:val="left"/>
      <w:pPr>
        <w:ind w:left="1080" w:firstLine="720"/>
      </w:pPr>
      <w:rPr>
        <w:rFonts w:ascii="Arial" w:cs="Arial" w:eastAsia="Arial" w:hAnsi="Arial"/>
      </w:rPr>
    </w:lvl>
    <w:lvl w:ilvl="1">
      <w:start w:val="1"/>
      <w:numFmt w:val="bullet"/>
      <w:lvlText w:val="o"/>
      <w:lvlJc w:val="left"/>
      <w:pPr>
        <w:ind w:left="1440" w:firstLine="1080"/>
      </w:pPr>
      <w:rPr>
        <w:rFonts w:ascii="Arial" w:cs="Arial" w:eastAsia="Arial" w:hAnsi="Arial"/>
      </w:rPr>
    </w:lvl>
    <w:lvl w:ilvl="2">
      <w:start w:val="1"/>
      <w:numFmt w:val="bullet"/>
      <w:lvlText w:val="▪"/>
      <w:lvlJc w:val="left"/>
      <w:pPr>
        <w:ind w:left="2160" w:firstLine="1800"/>
      </w:pPr>
      <w:rPr>
        <w:rFonts w:ascii="Arial" w:cs="Arial" w:eastAsia="Arial" w:hAnsi="Arial"/>
      </w:rPr>
    </w:lvl>
    <w:lvl w:ilvl="3">
      <w:start w:val="1"/>
      <w:numFmt w:val="bullet"/>
      <w:lvlText w:val="●"/>
      <w:lvlJc w:val="left"/>
      <w:pPr>
        <w:ind w:left="2880" w:firstLine="2520"/>
      </w:pPr>
      <w:rPr>
        <w:rFonts w:ascii="Arial" w:cs="Arial" w:eastAsia="Arial" w:hAnsi="Arial"/>
      </w:rPr>
    </w:lvl>
    <w:lvl w:ilvl="4">
      <w:start w:val="1"/>
      <w:numFmt w:val="bullet"/>
      <w:lvlText w:val="o"/>
      <w:lvlJc w:val="left"/>
      <w:pPr>
        <w:ind w:left="3600" w:firstLine="3240"/>
      </w:pPr>
      <w:rPr>
        <w:rFonts w:ascii="Arial" w:cs="Arial" w:eastAsia="Arial" w:hAnsi="Arial"/>
      </w:rPr>
    </w:lvl>
    <w:lvl w:ilvl="5">
      <w:start w:val="1"/>
      <w:numFmt w:val="bullet"/>
      <w:lvlText w:val="▪"/>
      <w:lvlJc w:val="left"/>
      <w:pPr>
        <w:ind w:left="4320" w:firstLine="3960"/>
      </w:pPr>
      <w:rPr>
        <w:rFonts w:ascii="Arial" w:cs="Arial" w:eastAsia="Arial" w:hAnsi="Arial"/>
      </w:rPr>
    </w:lvl>
    <w:lvl w:ilvl="6">
      <w:start w:val="1"/>
      <w:numFmt w:val="bullet"/>
      <w:lvlText w:val="●"/>
      <w:lvlJc w:val="left"/>
      <w:pPr>
        <w:ind w:left="5040" w:firstLine="4680"/>
      </w:pPr>
      <w:rPr>
        <w:rFonts w:ascii="Arial" w:cs="Arial" w:eastAsia="Arial" w:hAnsi="Arial"/>
      </w:rPr>
    </w:lvl>
    <w:lvl w:ilvl="7">
      <w:start w:val="1"/>
      <w:numFmt w:val="bullet"/>
      <w:lvlText w:val="o"/>
      <w:lvlJc w:val="left"/>
      <w:pPr>
        <w:ind w:left="5760" w:firstLine="5400"/>
      </w:pPr>
      <w:rPr>
        <w:rFonts w:ascii="Arial" w:cs="Arial" w:eastAsia="Arial" w:hAnsi="Arial"/>
      </w:rPr>
    </w:lvl>
    <w:lvl w:ilvl="8">
      <w:start w:val="1"/>
      <w:numFmt w:val="bullet"/>
      <w:lvlText w:val="▪"/>
      <w:lvlJc w:val="left"/>
      <w:pPr>
        <w:ind w:left="6480" w:firstLine="6120"/>
      </w:pPr>
      <w:rPr>
        <w:rFonts w:ascii="Arial" w:cs="Arial" w:eastAsia="Arial" w:hAnsi="Arial"/>
      </w:rPr>
    </w:lvl>
  </w:abstractNum>
  <w:abstractNum w:abstractNumId="13">
    <w:lvl w:ilvl="0">
      <w:start w:val="1"/>
      <w:numFmt w:val="upperLetter"/>
      <w:lvlText w:val="%1."/>
      <w:lvlJc w:val="left"/>
      <w:pPr>
        <w:ind w:left="720" w:firstLine="360"/>
      </w:pPr>
      <w:rPr/>
    </w:lvl>
    <w:lvl w:ilvl="1">
      <w:start w:val="1"/>
      <w:numFmt w:val="lowerLetter"/>
      <w:lvlText w:val="%2."/>
      <w:lvlJc w:val="left"/>
      <w:pPr>
        <w:ind w:left="1440" w:firstLine="1080"/>
      </w:pPr>
      <w:rPr/>
    </w:lvl>
    <w:lvl w:ilvl="2">
      <w:start w:val="1"/>
      <w:numFmt w:val="lowerRoman"/>
      <w:lvlText w:val="%3."/>
      <w:lvlJc w:val="right"/>
      <w:pPr>
        <w:ind w:left="2160" w:firstLine="1980"/>
      </w:pPr>
      <w:rPr/>
    </w:lvl>
    <w:lvl w:ilvl="3">
      <w:start w:val="1"/>
      <w:numFmt w:val="decimal"/>
      <w:lvlText w:val="%4."/>
      <w:lvlJc w:val="left"/>
      <w:pPr>
        <w:ind w:left="2880" w:firstLine="2520"/>
      </w:pPr>
      <w:rPr/>
    </w:lvl>
    <w:lvl w:ilvl="4">
      <w:start w:val="1"/>
      <w:numFmt w:val="lowerLetter"/>
      <w:lvlText w:val="%5."/>
      <w:lvlJc w:val="left"/>
      <w:pPr>
        <w:ind w:left="3600" w:firstLine="3240"/>
      </w:pPr>
      <w:rPr/>
    </w:lvl>
    <w:lvl w:ilvl="5">
      <w:start w:val="1"/>
      <w:numFmt w:val="lowerRoman"/>
      <w:lvlText w:val="%6."/>
      <w:lvlJc w:val="right"/>
      <w:pPr>
        <w:ind w:left="4320" w:firstLine="4140"/>
      </w:pPr>
      <w:rPr/>
    </w:lvl>
    <w:lvl w:ilvl="6">
      <w:start w:val="1"/>
      <w:numFmt w:val="decimal"/>
      <w:lvlText w:val="%7."/>
      <w:lvlJc w:val="left"/>
      <w:pPr>
        <w:ind w:left="5040" w:firstLine="4680"/>
      </w:pPr>
      <w:rPr/>
    </w:lvl>
    <w:lvl w:ilvl="7">
      <w:start w:val="1"/>
      <w:numFmt w:val="lowerLetter"/>
      <w:lvlText w:val="%8."/>
      <w:lvlJc w:val="left"/>
      <w:pPr>
        <w:ind w:left="5760" w:firstLine="5400"/>
      </w:pPr>
      <w:rPr/>
    </w:lvl>
    <w:lvl w:ilvl="8">
      <w:start w:val="1"/>
      <w:numFmt w:val="lowerRoman"/>
      <w:lvlText w:val="%9."/>
      <w:lvlJc w:val="right"/>
      <w:pPr>
        <w:ind w:left="6480" w:firstLine="6300"/>
      </w:pPr>
      <w:rPr/>
    </w:lvl>
  </w:abstractNum>
  <w:abstractNum w:abstractNumId="14">
    <w:lvl w:ilvl="0">
      <w:start w:val="1"/>
      <w:numFmt w:val="bullet"/>
      <w:lvlText w:val="▪"/>
      <w:lvlJc w:val="left"/>
      <w:pPr>
        <w:ind w:left="720" w:firstLine="360"/>
      </w:pPr>
      <w:rPr>
        <w:rFonts w:ascii="Arial" w:cs="Arial" w:eastAsia="Arial" w:hAnsi="Arial"/>
        <w:sz w:val="20"/>
        <w:szCs w:val="20"/>
      </w:rPr>
    </w:lvl>
    <w:lvl w:ilvl="1">
      <w:start w:val="1"/>
      <w:numFmt w:val="bullet"/>
      <w:lvlText w:val="▪"/>
      <w:lvlJc w:val="left"/>
      <w:pPr>
        <w:ind w:left="1440" w:firstLine="1080"/>
      </w:pPr>
      <w:rPr>
        <w:rFonts w:ascii="Arial" w:cs="Arial" w:eastAsia="Arial" w:hAnsi="Arial"/>
        <w:sz w:val="20"/>
        <w:szCs w:val="20"/>
      </w:rPr>
    </w:lvl>
    <w:lvl w:ilvl="2">
      <w:start w:val="1"/>
      <w:numFmt w:val="bullet"/>
      <w:lvlText w:val="▪"/>
      <w:lvlJc w:val="left"/>
      <w:pPr>
        <w:ind w:left="2160" w:firstLine="1800"/>
      </w:pPr>
      <w:rPr>
        <w:rFonts w:ascii="Arial" w:cs="Arial" w:eastAsia="Arial" w:hAnsi="Arial"/>
        <w:sz w:val="20"/>
        <w:szCs w:val="20"/>
      </w:rPr>
    </w:lvl>
    <w:lvl w:ilvl="3">
      <w:start w:val="1"/>
      <w:numFmt w:val="bullet"/>
      <w:lvlText w:val="▪"/>
      <w:lvlJc w:val="left"/>
      <w:pPr>
        <w:ind w:left="2880" w:firstLine="2520"/>
      </w:pPr>
      <w:rPr>
        <w:rFonts w:ascii="Arial" w:cs="Arial" w:eastAsia="Arial" w:hAnsi="Arial"/>
        <w:sz w:val="20"/>
        <w:szCs w:val="20"/>
      </w:rPr>
    </w:lvl>
    <w:lvl w:ilvl="4">
      <w:start w:val="1"/>
      <w:numFmt w:val="bullet"/>
      <w:lvlText w:val="▪"/>
      <w:lvlJc w:val="left"/>
      <w:pPr>
        <w:ind w:left="3600" w:firstLine="3240"/>
      </w:pPr>
      <w:rPr>
        <w:rFonts w:ascii="Arial" w:cs="Arial" w:eastAsia="Arial" w:hAnsi="Arial"/>
        <w:sz w:val="20"/>
        <w:szCs w:val="20"/>
      </w:rPr>
    </w:lvl>
    <w:lvl w:ilvl="5">
      <w:start w:val="1"/>
      <w:numFmt w:val="bullet"/>
      <w:lvlText w:val="▪"/>
      <w:lvlJc w:val="left"/>
      <w:pPr>
        <w:ind w:left="4320" w:firstLine="3960"/>
      </w:pPr>
      <w:rPr>
        <w:rFonts w:ascii="Arial" w:cs="Arial" w:eastAsia="Arial" w:hAnsi="Arial"/>
        <w:sz w:val="20"/>
        <w:szCs w:val="20"/>
      </w:rPr>
    </w:lvl>
    <w:lvl w:ilvl="6">
      <w:start w:val="1"/>
      <w:numFmt w:val="bullet"/>
      <w:lvlText w:val="▪"/>
      <w:lvlJc w:val="left"/>
      <w:pPr>
        <w:ind w:left="5040" w:firstLine="4680"/>
      </w:pPr>
      <w:rPr>
        <w:rFonts w:ascii="Arial" w:cs="Arial" w:eastAsia="Arial" w:hAnsi="Arial"/>
        <w:sz w:val="20"/>
        <w:szCs w:val="20"/>
      </w:rPr>
    </w:lvl>
    <w:lvl w:ilvl="7">
      <w:start w:val="1"/>
      <w:numFmt w:val="bullet"/>
      <w:lvlText w:val="▪"/>
      <w:lvlJc w:val="left"/>
      <w:pPr>
        <w:ind w:left="5760" w:firstLine="5400"/>
      </w:pPr>
      <w:rPr>
        <w:rFonts w:ascii="Arial" w:cs="Arial" w:eastAsia="Arial" w:hAnsi="Arial"/>
        <w:sz w:val="20"/>
        <w:szCs w:val="20"/>
      </w:rPr>
    </w:lvl>
    <w:lvl w:ilvl="8">
      <w:start w:val="1"/>
      <w:numFmt w:val="bullet"/>
      <w:lvlText w:val="▪"/>
      <w:lvlJc w:val="left"/>
      <w:pPr>
        <w:ind w:left="6480" w:firstLine="6120"/>
      </w:pPr>
      <w:rPr>
        <w:rFonts w:ascii="Arial" w:cs="Arial" w:eastAsia="Arial" w:hAnsi="Arial"/>
        <w:sz w:val="20"/>
        <w:szCs w:val="20"/>
      </w:rPr>
    </w:lvl>
  </w:abstractNum>
  <w:abstractNum w:abstractNumId="15">
    <w:lvl w:ilvl="0">
      <w:start w:val="1"/>
      <w:numFmt w:val="lowerLetter"/>
      <w:lvlText w:val="%1."/>
      <w:lvlJc w:val="left"/>
      <w:pPr>
        <w:ind w:left="720" w:firstLine="360"/>
      </w:pPr>
      <w:rPr>
        <w:b w:val="1"/>
      </w:rPr>
    </w:lvl>
    <w:lvl w:ilvl="1">
      <w:start w:val="1"/>
      <w:numFmt w:val="decimal"/>
      <w:lvlText w:val="%1.%2."/>
      <w:lvlJc w:val="left"/>
      <w:pPr>
        <w:ind w:left="1152" w:firstLine="720"/>
      </w:pPr>
      <w:rPr/>
    </w:lvl>
    <w:lvl w:ilvl="2">
      <w:start w:val="1"/>
      <w:numFmt w:val="decimal"/>
      <w:lvlText w:val="%1.%2.%3."/>
      <w:lvlJc w:val="left"/>
      <w:pPr>
        <w:ind w:left="1584" w:firstLine="1080"/>
      </w:pPr>
      <w:rPr/>
    </w:lvl>
    <w:lvl w:ilvl="3">
      <w:start w:val="1"/>
      <w:numFmt w:val="decimal"/>
      <w:lvlText w:val="%1.%2.%3.%4."/>
      <w:lvlJc w:val="left"/>
      <w:pPr>
        <w:ind w:left="2088" w:firstLine="1440"/>
      </w:pPr>
      <w:rPr/>
    </w:lvl>
    <w:lvl w:ilvl="4">
      <w:start w:val="1"/>
      <w:numFmt w:val="decimal"/>
      <w:lvlText w:val="%1.%2.%3.%4.%5."/>
      <w:lvlJc w:val="left"/>
      <w:pPr>
        <w:ind w:left="2592" w:firstLine="1800"/>
      </w:pPr>
      <w:rPr/>
    </w:lvl>
    <w:lvl w:ilvl="5">
      <w:start w:val="1"/>
      <w:numFmt w:val="decimal"/>
      <w:lvlText w:val="%1.%2.%3.%4.%5.%6."/>
      <w:lvlJc w:val="left"/>
      <w:pPr>
        <w:ind w:left="3096" w:firstLine="2160"/>
      </w:pPr>
      <w:rPr/>
    </w:lvl>
    <w:lvl w:ilvl="6">
      <w:start w:val="1"/>
      <w:numFmt w:val="decimal"/>
      <w:lvlText w:val="%1.%2.%3.%4.%5.%6.%7."/>
      <w:lvlJc w:val="left"/>
      <w:pPr>
        <w:ind w:left="3600" w:firstLine="2520"/>
      </w:pPr>
      <w:rPr/>
    </w:lvl>
    <w:lvl w:ilvl="7">
      <w:start w:val="1"/>
      <w:numFmt w:val="decimal"/>
      <w:lvlText w:val="%1.%2.%3.%4.%5.%6.%7.%8."/>
      <w:lvlJc w:val="left"/>
      <w:pPr>
        <w:ind w:left="4104" w:firstLine="2880"/>
      </w:pPr>
      <w:rPr/>
    </w:lvl>
    <w:lvl w:ilvl="8">
      <w:start w:val="1"/>
      <w:numFmt w:val="decimal"/>
      <w:lvlText w:val="%1.%2.%3.%4.%5.%6.%7.%8.%9."/>
      <w:lvlJc w:val="left"/>
      <w:pPr>
        <w:ind w:left="4680" w:firstLine="3240"/>
      </w:pPr>
      <w:rPr/>
    </w:lvl>
  </w:abstractNum>
  <w:abstractNum w:abstractNumId="16">
    <w:lvl w:ilvl="0">
      <w:start w:val="1"/>
      <w:numFmt w:val="lowerLetter"/>
      <w:lvlText w:val="%1."/>
      <w:lvlJc w:val="left"/>
      <w:pPr>
        <w:ind w:left="720" w:hanging="360"/>
      </w:pPr>
      <w:rPr>
        <w:b w:val="0"/>
      </w:rPr>
    </w:lvl>
    <w:lvl w:ilvl="1">
      <w:start w:val="1"/>
      <w:numFmt w:val="lowerLetter"/>
      <w:lvlText w:val="%2."/>
      <w:lvlJc w:val="left"/>
      <w:pPr>
        <w:ind w:left="1440" w:hanging="360"/>
      </w:pPr>
      <w:rPr/>
    </w:lvl>
    <w:lvl w:ilvl="2">
      <w:start w:val="1"/>
      <w:numFmt w:val="lowerRoman"/>
      <w:lvlText w:val="%3."/>
      <w:lvlJc w:val="right"/>
      <w:pPr>
        <w:ind w:left="2160" w:hanging="180"/>
      </w:pPr>
      <w:rPr/>
    </w:lvl>
    <w:lvl w:ilvl="3">
      <w:start w:val="1"/>
      <w:numFmt w:val="decimal"/>
      <w:lvlText w:val="%4."/>
      <w:lvlJc w:val="left"/>
      <w:pPr>
        <w:ind w:left="2880" w:hanging="360"/>
      </w:pPr>
      <w:rPr/>
    </w:lvl>
    <w:lvl w:ilvl="4">
      <w:start w:val="1"/>
      <w:numFmt w:val="lowerLetter"/>
      <w:lvlText w:val="%5."/>
      <w:lvlJc w:val="left"/>
      <w:pPr>
        <w:ind w:left="3600" w:hanging="360"/>
      </w:pPr>
      <w:rPr/>
    </w:lvl>
    <w:lvl w:ilvl="5">
      <w:start w:val="1"/>
      <w:numFmt w:val="lowerRoman"/>
      <w:lvlText w:val="%6."/>
      <w:lvlJc w:val="right"/>
      <w:pPr>
        <w:ind w:left="4320" w:hanging="180"/>
      </w:pPr>
      <w:rPr/>
    </w:lvl>
    <w:lvl w:ilvl="6">
      <w:start w:val="1"/>
      <w:numFmt w:val="decimal"/>
      <w:lvlText w:val="%7."/>
      <w:lvlJc w:val="left"/>
      <w:pPr>
        <w:ind w:left="5040" w:hanging="360"/>
      </w:pPr>
      <w:rPr/>
    </w:lvl>
    <w:lvl w:ilvl="7">
      <w:start w:val="1"/>
      <w:numFmt w:val="lowerLetter"/>
      <w:lvlText w:val="%8."/>
      <w:lvlJc w:val="left"/>
      <w:pPr>
        <w:ind w:left="5760" w:hanging="360"/>
      </w:pPr>
      <w:rPr/>
    </w:lvl>
    <w:lvl w:ilvl="8">
      <w:start w:val="1"/>
      <w:numFmt w:val="lowerRoman"/>
      <w:lvlText w:val="%9."/>
      <w:lvlJc w:val="right"/>
      <w:pPr>
        <w:ind w:left="6480" w:hanging="180"/>
      </w:pPr>
      <w:rPr/>
    </w:lvl>
  </w:abstractNum>
  <w:abstractNum w:abstractNumId="17">
    <w:lvl w:ilvl="0">
      <w:start w:val="1"/>
      <w:numFmt w:val="bullet"/>
      <w:lvlText w:val="●"/>
      <w:lvlJc w:val="left"/>
      <w:pPr>
        <w:ind w:left="1080" w:firstLine="720"/>
      </w:pPr>
      <w:rPr>
        <w:rFonts w:ascii="Arial" w:cs="Arial" w:eastAsia="Arial" w:hAnsi="Arial"/>
      </w:rPr>
    </w:lvl>
    <w:lvl w:ilvl="1">
      <w:start w:val="1"/>
      <w:numFmt w:val="bullet"/>
      <w:lvlText w:val="o"/>
      <w:lvlJc w:val="left"/>
      <w:pPr>
        <w:ind w:left="1800" w:firstLine="1440"/>
      </w:pPr>
      <w:rPr>
        <w:rFonts w:ascii="Arial" w:cs="Arial" w:eastAsia="Arial" w:hAnsi="Arial"/>
      </w:rPr>
    </w:lvl>
    <w:lvl w:ilvl="2">
      <w:start w:val="1"/>
      <w:numFmt w:val="bullet"/>
      <w:lvlText w:val="▪"/>
      <w:lvlJc w:val="left"/>
      <w:pPr>
        <w:ind w:left="2520" w:firstLine="2160"/>
      </w:pPr>
      <w:rPr>
        <w:rFonts w:ascii="Arial" w:cs="Arial" w:eastAsia="Arial" w:hAnsi="Arial"/>
      </w:rPr>
    </w:lvl>
    <w:lvl w:ilvl="3">
      <w:start w:val="1"/>
      <w:numFmt w:val="bullet"/>
      <w:lvlText w:val="●"/>
      <w:lvlJc w:val="left"/>
      <w:pPr>
        <w:ind w:left="3240" w:firstLine="2880"/>
      </w:pPr>
      <w:rPr>
        <w:rFonts w:ascii="Arial" w:cs="Arial" w:eastAsia="Arial" w:hAnsi="Arial"/>
      </w:rPr>
    </w:lvl>
    <w:lvl w:ilvl="4">
      <w:start w:val="1"/>
      <w:numFmt w:val="bullet"/>
      <w:lvlText w:val="o"/>
      <w:lvlJc w:val="left"/>
      <w:pPr>
        <w:ind w:left="3960" w:firstLine="3600"/>
      </w:pPr>
      <w:rPr>
        <w:rFonts w:ascii="Arial" w:cs="Arial" w:eastAsia="Arial" w:hAnsi="Arial"/>
      </w:rPr>
    </w:lvl>
    <w:lvl w:ilvl="5">
      <w:start w:val="1"/>
      <w:numFmt w:val="bullet"/>
      <w:lvlText w:val="▪"/>
      <w:lvlJc w:val="left"/>
      <w:pPr>
        <w:ind w:left="4680" w:firstLine="4320"/>
      </w:pPr>
      <w:rPr>
        <w:rFonts w:ascii="Arial" w:cs="Arial" w:eastAsia="Arial" w:hAnsi="Arial"/>
      </w:rPr>
    </w:lvl>
    <w:lvl w:ilvl="6">
      <w:start w:val="1"/>
      <w:numFmt w:val="bullet"/>
      <w:lvlText w:val="●"/>
      <w:lvlJc w:val="left"/>
      <w:pPr>
        <w:ind w:left="5400" w:firstLine="5040"/>
      </w:pPr>
      <w:rPr>
        <w:rFonts w:ascii="Arial" w:cs="Arial" w:eastAsia="Arial" w:hAnsi="Arial"/>
      </w:rPr>
    </w:lvl>
    <w:lvl w:ilvl="7">
      <w:start w:val="1"/>
      <w:numFmt w:val="bullet"/>
      <w:lvlText w:val="o"/>
      <w:lvlJc w:val="left"/>
      <w:pPr>
        <w:ind w:left="6120" w:firstLine="5760"/>
      </w:pPr>
      <w:rPr>
        <w:rFonts w:ascii="Arial" w:cs="Arial" w:eastAsia="Arial" w:hAnsi="Arial"/>
      </w:rPr>
    </w:lvl>
    <w:lvl w:ilvl="8">
      <w:start w:val="1"/>
      <w:numFmt w:val="bullet"/>
      <w:lvlText w:val="▪"/>
      <w:lvlJc w:val="left"/>
      <w:pPr>
        <w:ind w:left="6840" w:firstLine="6480"/>
      </w:pPr>
      <w:rPr>
        <w:rFonts w:ascii="Arial" w:cs="Arial" w:eastAsia="Arial" w:hAnsi="Arial"/>
      </w:rPr>
    </w:lvl>
  </w:abstractNum>
  <w:abstractNum w:abstractNumId="18">
    <w:lvl w:ilvl="0">
      <w:start w:val="1"/>
      <w:numFmt w:val="lowerLetter"/>
      <w:lvlText w:val="%1."/>
      <w:lvlJc w:val="left"/>
      <w:pPr>
        <w:ind w:left="720" w:firstLine="360"/>
      </w:pPr>
      <w:rPr>
        <w:b w:val="1"/>
      </w:rPr>
    </w:lvl>
    <w:lvl w:ilvl="1">
      <w:start w:val="1"/>
      <w:numFmt w:val="lowerLetter"/>
      <w:lvlText w:val="%2."/>
      <w:lvlJc w:val="left"/>
      <w:pPr>
        <w:ind w:left="1440" w:firstLine="1080"/>
      </w:pPr>
      <w:rPr/>
    </w:lvl>
    <w:lvl w:ilvl="2">
      <w:start w:val="1"/>
      <w:numFmt w:val="lowerRoman"/>
      <w:lvlText w:val="%3."/>
      <w:lvlJc w:val="right"/>
      <w:pPr>
        <w:ind w:left="2160" w:firstLine="1980"/>
      </w:pPr>
      <w:rPr/>
    </w:lvl>
    <w:lvl w:ilvl="3">
      <w:start w:val="1"/>
      <w:numFmt w:val="decimal"/>
      <w:lvlText w:val="%4."/>
      <w:lvlJc w:val="left"/>
      <w:pPr>
        <w:ind w:left="2880" w:firstLine="2520"/>
      </w:pPr>
      <w:rPr/>
    </w:lvl>
    <w:lvl w:ilvl="4">
      <w:start w:val="1"/>
      <w:numFmt w:val="lowerLetter"/>
      <w:lvlText w:val="%5."/>
      <w:lvlJc w:val="left"/>
      <w:pPr>
        <w:ind w:left="3600" w:firstLine="3240"/>
      </w:pPr>
      <w:rPr/>
    </w:lvl>
    <w:lvl w:ilvl="5">
      <w:start w:val="1"/>
      <w:numFmt w:val="lowerRoman"/>
      <w:lvlText w:val="%6."/>
      <w:lvlJc w:val="right"/>
      <w:pPr>
        <w:ind w:left="4320" w:firstLine="4140"/>
      </w:pPr>
      <w:rPr/>
    </w:lvl>
    <w:lvl w:ilvl="6">
      <w:start w:val="1"/>
      <w:numFmt w:val="decimal"/>
      <w:lvlText w:val="%7."/>
      <w:lvlJc w:val="left"/>
      <w:pPr>
        <w:ind w:left="5040" w:firstLine="4680"/>
      </w:pPr>
      <w:rPr/>
    </w:lvl>
    <w:lvl w:ilvl="7">
      <w:start w:val="1"/>
      <w:numFmt w:val="lowerLetter"/>
      <w:lvlText w:val="%8."/>
      <w:lvlJc w:val="left"/>
      <w:pPr>
        <w:ind w:left="5760" w:firstLine="5400"/>
      </w:pPr>
      <w:rPr/>
    </w:lvl>
    <w:lvl w:ilvl="8">
      <w:start w:val="1"/>
      <w:numFmt w:val="lowerRoman"/>
      <w:lvlText w:val="%9."/>
      <w:lvlJc w:val="right"/>
      <w:pPr>
        <w:ind w:left="6480" w:firstLine="6300"/>
      </w:pPr>
      <w:rPr/>
    </w:lvl>
  </w:abstractNum>
  <w:abstractNum w:abstractNumId="19">
    <w:lvl w:ilvl="0">
      <w:start w:val="1"/>
      <w:numFmt w:val="lowerLetter"/>
      <w:lvlText w:val="%1."/>
      <w:lvlJc w:val="left"/>
      <w:pPr>
        <w:ind w:left="1080" w:firstLine="720"/>
      </w:pPr>
      <w:rPr>
        <w:b w:val="1"/>
      </w:rPr>
    </w:lvl>
    <w:lvl w:ilvl="1">
      <w:start w:val="1"/>
      <w:numFmt w:val="lowerLetter"/>
      <w:lvlText w:val="%2."/>
      <w:lvlJc w:val="left"/>
      <w:pPr>
        <w:ind w:left="1800" w:firstLine="1440"/>
      </w:pPr>
      <w:rPr/>
    </w:lvl>
    <w:lvl w:ilvl="2">
      <w:start w:val="1"/>
      <w:numFmt w:val="lowerRoman"/>
      <w:lvlText w:val="%3."/>
      <w:lvlJc w:val="right"/>
      <w:pPr>
        <w:ind w:left="2520" w:firstLine="2340"/>
      </w:pPr>
      <w:rPr/>
    </w:lvl>
    <w:lvl w:ilvl="3">
      <w:start w:val="1"/>
      <w:numFmt w:val="decimal"/>
      <w:lvlText w:val="%4."/>
      <w:lvlJc w:val="left"/>
      <w:pPr>
        <w:ind w:left="3240" w:firstLine="2880"/>
      </w:pPr>
      <w:rPr/>
    </w:lvl>
    <w:lvl w:ilvl="4">
      <w:start w:val="1"/>
      <w:numFmt w:val="lowerLetter"/>
      <w:lvlText w:val="%5."/>
      <w:lvlJc w:val="left"/>
      <w:pPr>
        <w:ind w:left="3960" w:firstLine="3600"/>
      </w:pPr>
      <w:rPr/>
    </w:lvl>
    <w:lvl w:ilvl="5">
      <w:start w:val="1"/>
      <w:numFmt w:val="lowerRoman"/>
      <w:lvlText w:val="%6."/>
      <w:lvlJc w:val="right"/>
      <w:pPr>
        <w:ind w:left="4680" w:firstLine="4500"/>
      </w:pPr>
      <w:rPr/>
    </w:lvl>
    <w:lvl w:ilvl="6">
      <w:start w:val="1"/>
      <w:numFmt w:val="decimal"/>
      <w:lvlText w:val="%7."/>
      <w:lvlJc w:val="left"/>
      <w:pPr>
        <w:ind w:left="5400" w:firstLine="5040"/>
      </w:pPr>
      <w:rPr/>
    </w:lvl>
    <w:lvl w:ilvl="7">
      <w:start w:val="1"/>
      <w:numFmt w:val="lowerLetter"/>
      <w:lvlText w:val="%8."/>
      <w:lvlJc w:val="left"/>
      <w:pPr>
        <w:ind w:left="6120" w:firstLine="5760"/>
      </w:pPr>
      <w:rPr/>
    </w:lvl>
    <w:lvl w:ilvl="8">
      <w:start w:val="1"/>
      <w:numFmt w:val="lowerRoman"/>
      <w:lvlText w:val="%9."/>
      <w:lvlJc w:val="right"/>
      <w:pPr>
        <w:ind w:left="6840" w:firstLine="6660"/>
      </w:pPr>
      <w:rPr/>
    </w:lvl>
  </w:abstractNum>
  <w:abstractNum w:abstractNumId="20">
    <w:lvl w:ilvl="0">
      <w:start w:val="1"/>
      <w:numFmt w:val="bullet"/>
      <w:lvlText w:val="o"/>
      <w:lvlJc w:val="left"/>
      <w:pPr>
        <w:ind w:left="1440" w:firstLine="1080"/>
      </w:pPr>
      <w:rPr>
        <w:rFonts w:ascii="Arial" w:cs="Arial" w:eastAsia="Arial" w:hAnsi="Arial"/>
      </w:rPr>
    </w:lvl>
    <w:lvl w:ilvl="1">
      <w:start w:val="1"/>
      <w:numFmt w:val="bullet"/>
      <w:lvlText w:val="o"/>
      <w:lvlJc w:val="left"/>
      <w:pPr>
        <w:ind w:left="2160" w:firstLine="1800"/>
      </w:pPr>
      <w:rPr>
        <w:rFonts w:ascii="Arial" w:cs="Arial" w:eastAsia="Arial" w:hAnsi="Arial"/>
      </w:rPr>
    </w:lvl>
    <w:lvl w:ilvl="2">
      <w:start w:val="1"/>
      <w:numFmt w:val="bullet"/>
      <w:lvlText w:val="▪"/>
      <w:lvlJc w:val="left"/>
      <w:pPr>
        <w:ind w:left="2880" w:firstLine="2520"/>
      </w:pPr>
      <w:rPr>
        <w:rFonts w:ascii="Arial" w:cs="Arial" w:eastAsia="Arial" w:hAnsi="Arial"/>
      </w:rPr>
    </w:lvl>
    <w:lvl w:ilvl="3">
      <w:start w:val="1"/>
      <w:numFmt w:val="bullet"/>
      <w:lvlText w:val="●"/>
      <w:lvlJc w:val="left"/>
      <w:pPr>
        <w:ind w:left="3600" w:firstLine="3240"/>
      </w:pPr>
      <w:rPr>
        <w:rFonts w:ascii="Arial" w:cs="Arial" w:eastAsia="Arial" w:hAnsi="Arial"/>
      </w:rPr>
    </w:lvl>
    <w:lvl w:ilvl="4">
      <w:start w:val="1"/>
      <w:numFmt w:val="bullet"/>
      <w:lvlText w:val="o"/>
      <w:lvlJc w:val="left"/>
      <w:pPr>
        <w:ind w:left="4320" w:firstLine="3960"/>
      </w:pPr>
      <w:rPr>
        <w:rFonts w:ascii="Arial" w:cs="Arial" w:eastAsia="Arial" w:hAnsi="Arial"/>
      </w:rPr>
    </w:lvl>
    <w:lvl w:ilvl="5">
      <w:start w:val="1"/>
      <w:numFmt w:val="bullet"/>
      <w:lvlText w:val="▪"/>
      <w:lvlJc w:val="left"/>
      <w:pPr>
        <w:ind w:left="5040" w:firstLine="4680"/>
      </w:pPr>
      <w:rPr>
        <w:rFonts w:ascii="Arial" w:cs="Arial" w:eastAsia="Arial" w:hAnsi="Arial"/>
      </w:rPr>
    </w:lvl>
    <w:lvl w:ilvl="6">
      <w:start w:val="1"/>
      <w:numFmt w:val="bullet"/>
      <w:lvlText w:val="●"/>
      <w:lvlJc w:val="left"/>
      <w:pPr>
        <w:ind w:left="5760" w:firstLine="5400"/>
      </w:pPr>
      <w:rPr>
        <w:rFonts w:ascii="Arial" w:cs="Arial" w:eastAsia="Arial" w:hAnsi="Arial"/>
      </w:rPr>
    </w:lvl>
    <w:lvl w:ilvl="7">
      <w:start w:val="1"/>
      <w:numFmt w:val="bullet"/>
      <w:lvlText w:val="o"/>
      <w:lvlJc w:val="left"/>
      <w:pPr>
        <w:ind w:left="6480" w:firstLine="6120"/>
      </w:pPr>
      <w:rPr>
        <w:rFonts w:ascii="Arial" w:cs="Arial" w:eastAsia="Arial" w:hAnsi="Arial"/>
      </w:rPr>
    </w:lvl>
    <w:lvl w:ilvl="8">
      <w:start w:val="1"/>
      <w:numFmt w:val="bullet"/>
      <w:lvlText w:val="▪"/>
      <w:lvlJc w:val="left"/>
      <w:pPr>
        <w:ind w:left="7200" w:firstLine="6840"/>
      </w:pPr>
      <w:rPr>
        <w:rFonts w:ascii="Arial" w:cs="Arial" w:eastAsia="Arial" w:hAnsi="Arial"/>
      </w:rPr>
    </w:lvl>
  </w:abstractNum>
  <w:abstractNum w:abstractNumId="21">
    <w:lvl w:ilvl="0">
      <w:start w:val="1"/>
      <w:numFmt w:val="decimal"/>
      <w:lvlText w:val="%1."/>
      <w:lvlJc w:val="left"/>
      <w:pPr>
        <w:ind w:left="360" w:firstLine="0"/>
      </w:pPr>
      <w:rPr>
        <w:b w:val="1"/>
        <w:sz w:val="32"/>
        <w:szCs w:val="32"/>
      </w:rPr>
    </w:lvl>
    <w:lvl w:ilvl="1">
      <w:start w:val="1"/>
      <w:numFmt w:val="decimal"/>
      <w:lvlText w:val="%1.%2."/>
      <w:lvlJc w:val="left"/>
      <w:pPr>
        <w:ind w:left="792" w:firstLine="360"/>
      </w:pPr>
      <w:rPr>
        <w:rFonts w:ascii="Verdana" w:cs="Verdana" w:eastAsia="Verdana" w:hAnsi="Verdana"/>
        <w:b w:val="1"/>
        <w:sz w:val="28"/>
        <w:szCs w:val="28"/>
      </w:rPr>
    </w:lvl>
    <w:lvl w:ilvl="2">
      <w:start w:val="1"/>
      <w:numFmt w:val="decimal"/>
      <w:lvlText w:val="%1.%2.%3."/>
      <w:lvlJc w:val="left"/>
      <w:pPr>
        <w:ind w:left="1224" w:firstLine="720"/>
      </w:pPr>
      <w:rPr/>
    </w:lvl>
    <w:lvl w:ilvl="3">
      <w:start w:val="1"/>
      <w:numFmt w:val="decimal"/>
      <w:lvlText w:val="%1.%2.%3.%4."/>
      <w:lvlJc w:val="left"/>
      <w:pPr>
        <w:ind w:left="1728" w:firstLine="1080"/>
      </w:pPr>
      <w:rPr/>
    </w:lvl>
    <w:lvl w:ilvl="4">
      <w:start w:val="1"/>
      <w:numFmt w:val="decimal"/>
      <w:lvlText w:val="%1.%2.%3.%4.%5."/>
      <w:lvlJc w:val="left"/>
      <w:pPr>
        <w:ind w:left="2232" w:firstLine="1440"/>
      </w:pPr>
      <w:rPr/>
    </w:lvl>
    <w:lvl w:ilvl="5">
      <w:start w:val="1"/>
      <w:numFmt w:val="decimal"/>
      <w:lvlText w:val="%1.%2.%3.%4.%5.%6."/>
      <w:lvlJc w:val="left"/>
      <w:pPr>
        <w:ind w:left="2736" w:firstLine="1800"/>
      </w:pPr>
      <w:rPr/>
    </w:lvl>
    <w:lvl w:ilvl="6">
      <w:start w:val="1"/>
      <w:numFmt w:val="decimal"/>
      <w:lvlText w:val="%1.%2.%3.%4.%5.%6.%7."/>
      <w:lvlJc w:val="left"/>
      <w:pPr>
        <w:ind w:left="3240" w:firstLine="2160"/>
      </w:pPr>
      <w:rPr/>
    </w:lvl>
    <w:lvl w:ilvl="7">
      <w:start w:val="1"/>
      <w:numFmt w:val="decimal"/>
      <w:lvlText w:val="%1.%2.%3.%4.%5.%6.%7.%8."/>
      <w:lvlJc w:val="left"/>
      <w:pPr>
        <w:ind w:left="3744" w:firstLine="2519"/>
      </w:pPr>
      <w:rPr/>
    </w:lvl>
    <w:lvl w:ilvl="8">
      <w:start w:val="1"/>
      <w:numFmt w:val="decimal"/>
      <w:lvlText w:val="%1.%2.%3.%4.%5.%6.%7.%8.%9."/>
      <w:lvlJc w:val="left"/>
      <w:pPr>
        <w:ind w:left="4320" w:firstLine="2880"/>
      </w:pPr>
      <w:rPr/>
    </w:lvl>
  </w:abstractNum>
  <w:abstractNum w:abstractNumId="22">
    <w:lvl w:ilvl="0">
      <w:start w:val="1"/>
      <w:numFmt w:val="bullet"/>
      <w:lvlText w:val="●"/>
      <w:lvlJc w:val="left"/>
      <w:pPr>
        <w:ind w:left="2160" w:hanging="360"/>
      </w:pPr>
      <w:rPr>
        <w:rFonts w:ascii="Noto Sans Symbols" w:cs="Noto Sans Symbols" w:eastAsia="Noto Sans Symbols" w:hAnsi="Noto Sans Symbols"/>
      </w:rPr>
    </w:lvl>
    <w:lvl w:ilvl="1">
      <w:start w:val="1"/>
      <w:numFmt w:val="bullet"/>
      <w:lvlText w:val="o"/>
      <w:lvlJc w:val="left"/>
      <w:pPr>
        <w:ind w:left="2880" w:hanging="360"/>
      </w:pPr>
      <w:rPr>
        <w:rFonts w:ascii="Courier New" w:cs="Courier New" w:eastAsia="Courier New" w:hAnsi="Courier New"/>
      </w:rPr>
    </w:lvl>
    <w:lvl w:ilvl="2">
      <w:start w:val="1"/>
      <w:numFmt w:val="bullet"/>
      <w:lvlText w:val="▪"/>
      <w:lvlJc w:val="left"/>
      <w:pPr>
        <w:ind w:left="3600" w:hanging="360"/>
      </w:pPr>
      <w:rPr>
        <w:rFonts w:ascii="Noto Sans Symbols" w:cs="Noto Sans Symbols" w:eastAsia="Noto Sans Symbols" w:hAnsi="Noto Sans Symbols"/>
      </w:rPr>
    </w:lvl>
    <w:lvl w:ilvl="3">
      <w:start w:val="1"/>
      <w:numFmt w:val="bullet"/>
      <w:lvlText w:val="●"/>
      <w:lvlJc w:val="left"/>
      <w:pPr>
        <w:ind w:left="4320" w:hanging="360"/>
      </w:pPr>
      <w:rPr>
        <w:rFonts w:ascii="Noto Sans Symbols" w:cs="Noto Sans Symbols" w:eastAsia="Noto Sans Symbols" w:hAnsi="Noto Sans Symbols"/>
      </w:rPr>
    </w:lvl>
    <w:lvl w:ilvl="4">
      <w:start w:val="1"/>
      <w:numFmt w:val="bullet"/>
      <w:lvlText w:val="o"/>
      <w:lvlJc w:val="left"/>
      <w:pPr>
        <w:ind w:left="5040" w:hanging="360"/>
      </w:pPr>
      <w:rPr>
        <w:rFonts w:ascii="Courier New" w:cs="Courier New" w:eastAsia="Courier New" w:hAnsi="Courier New"/>
      </w:rPr>
    </w:lvl>
    <w:lvl w:ilvl="5">
      <w:start w:val="1"/>
      <w:numFmt w:val="bullet"/>
      <w:lvlText w:val="▪"/>
      <w:lvlJc w:val="left"/>
      <w:pPr>
        <w:ind w:left="5760" w:hanging="360"/>
      </w:pPr>
      <w:rPr>
        <w:rFonts w:ascii="Noto Sans Symbols" w:cs="Noto Sans Symbols" w:eastAsia="Noto Sans Symbols" w:hAnsi="Noto Sans Symbols"/>
      </w:rPr>
    </w:lvl>
    <w:lvl w:ilvl="6">
      <w:start w:val="1"/>
      <w:numFmt w:val="bullet"/>
      <w:lvlText w:val="●"/>
      <w:lvlJc w:val="left"/>
      <w:pPr>
        <w:ind w:left="6480" w:hanging="360"/>
      </w:pPr>
      <w:rPr>
        <w:rFonts w:ascii="Noto Sans Symbols" w:cs="Noto Sans Symbols" w:eastAsia="Noto Sans Symbols" w:hAnsi="Noto Sans Symbols"/>
      </w:rPr>
    </w:lvl>
    <w:lvl w:ilvl="7">
      <w:start w:val="1"/>
      <w:numFmt w:val="bullet"/>
      <w:lvlText w:val="o"/>
      <w:lvlJc w:val="left"/>
      <w:pPr>
        <w:ind w:left="7200" w:hanging="360"/>
      </w:pPr>
      <w:rPr>
        <w:rFonts w:ascii="Courier New" w:cs="Courier New" w:eastAsia="Courier New" w:hAnsi="Courier New"/>
      </w:rPr>
    </w:lvl>
    <w:lvl w:ilvl="8">
      <w:start w:val="1"/>
      <w:numFmt w:val="bullet"/>
      <w:lvlText w:val="▪"/>
      <w:lvlJc w:val="left"/>
      <w:pPr>
        <w:ind w:left="7920" w:hanging="360"/>
      </w:pPr>
      <w:rPr>
        <w:rFonts w:ascii="Noto Sans Symbols" w:cs="Noto Sans Symbols" w:eastAsia="Noto Sans Symbols" w:hAnsi="Noto Sans Symbols"/>
      </w:rPr>
    </w:lvl>
  </w:abstractNum>
  <w:abstractNum w:abstractNumId="23">
    <w:lvl w:ilvl="0">
      <w:start w:val="1"/>
      <w:numFmt w:val="upperLetter"/>
      <w:lvlText w:val="%1."/>
      <w:lvlJc w:val="left"/>
      <w:pPr>
        <w:ind w:left="720" w:firstLine="360"/>
      </w:pPr>
      <w:rPr/>
    </w:lvl>
    <w:lvl w:ilvl="1">
      <w:start w:val="1"/>
      <w:numFmt w:val="lowerLetter"/>
      <w:lvlText w:val="%2."/>
      <w:lvlJc w:val="left"/>
      <w:pPr>
        <w:ind w:left="1440" w:firstLine="1080"/>
      </w:pPr>
      <w:rPr/>
    </w:lvl>
    <w:lvl w:ilvl="2">
      <w:start w:val="1"/>
      <w:numFmt w:val="lowerRoman"/>
      <w:lvlText w:val="%3."/>
      <w:lvlJc w:val="right"/>
      <w:pPr>
        <w:ind w:left="2160" w:firstLine="1980"/>
      </w:pPr>
      <w:rPr/>
    </w:lvl>
    <w:lvl w:ilvl="3">
      <w:start w:val="1"/>
      <w:numFmt w:val="decimal"/>
      <w:lvlText w:val="%4."/>
      <w:lvlJc w:val="left"/>
      <w:pPr>
        <w:ind w:left="2880" w:firstLine="2520"/>
      </w:pPr>
      <w:rPr/>
    </w:lvl>
    <w:lvl w:ilvl="4">
      <w:start w:val="1"/>
      <w:numFmt w:val="lowerLetter"/>
      <w:lvlText w:val="%5."/>
      <w:lvlJc w:val="left"/>
      <w:pPr>
        <w:ind w:left="3600" w:firstLine="3240"/>
      </w:pPr>
      <w:rPr/>
    </w:lvl>
    <w:lvl w:ilvl="5">
      <w:start w:val="1"/>
      <w:numFmt w:val="lowerRoman"/>
      <w:lvlText w:val="%6."/>
      <w:lvlJc w:val="right"/>
      <w:pPr>
        <w:ind w:left="4320" w:firstLine="4140"/>
      </w:pPr>
      <w:rPr/>
    </w:lvl>
    <w:lvl w:ilvl="6">
      <w:start w:val="1"/>
      <w:numFmt w:val="decimal"/>
      <w:lvlText w:val="%7."/>
      <w:lvlJc w:val="left"/>
      <w:pPr>
        <w:ind w:left="5040" w:firstLine="4680"/>
      </w:pPr>
      <w:rPr/>
    </w:lvl>
    <w:lvl w:ilvl="7">
      <w:start w:val="1"/>
      <w:numFmt w:val="lowerLetter"/>
      <w:lvlText w:val="%8."/>
      <w:lvlJc w:val="left"/>
      <w:pPr>
        <w:ind w:left="5760" w:firstLine="5400"/>
      </w:pPr>
      <w:rPr/>
    </w:lvl>
    <w:lvl w:ilvl="8">
      <w:start w:val="1"/>
      <w:numFmt w:val="lowerRoman"/>
      <w:lvlText w:val="%9."/>
      <w:lvlJc w:val="right"/>
      <w:pPr>
        <w:ind w:left="6480" w:firstLine="6300"/>
      </w:pPr>
      <w:rPr/>
    </w:lvl>
  </w:abstractNum>
  <w:abstractNum w:abstractNumId="24">
    <w:lvl w:ilvl="0">
      <w:start w:val="1"/>
      <w:numFmt w:val="decimal"/>
      <w:lvlText w:val="%1."/>
      <w:lvlJc w:val="left"/>
      <w:pPr>
        <w:ind w:left="720" w:firstLine="360"/>
      </w:pPr>
      <w:rPr/>
    </w:lvl>
    <w:lvl w:ilvl="1">
      <w:start w:val="1"/>
      <w:numFmt w:val="upperLetter"/>
      <w:lvlText w:val="%2."/>
      <w:lvlJc w:val="left"/>
      <w:pPr>
        <w:ind w:left="1440" w:firstLine="1080"/>
      </w:pPr>
      <w:rPr/>
    </w:lvl>
    <w:lvl w:ilvl="2">
      <w:start w:val="1"/>
      <w:numFmt w:val="decimal"/>
      <w:lvlText w:val="%3."/>
      <w:lvlJc w:val="left"/>
      <w:pPr>
        <w:ind w:left="2160" w:firstLine="1800"/>
      </w:pPr>
      <w:rPr/>
    </w:lvl>
    <w:lvl w:ilvl="3">
      <w:start w:val="1"/>
      <w:numFmt w:val="decimal"/>
      <w:lvlText w:val="%4."/>
      <w:lvlJc w:val="left"/>
      <w:pPr>
        <w:ind w:left="2880" w:firstLine="2520"/>
      </w:pPr>
      <w:rPr/>
    </w:lvl>
    <w:lvl w:ilvl="4">
      <w:start w:val="1"/>
      <w:numFmt w:val="decimal"/>
      <w:lvlText w:val="%5."/>
      <w:lvlJc w:val="left"/>
      <w:pPr>
        <w:ind w:left="3600" w:firstLine="3240"/>
      </w:pPr>
      <w:rPr/>
    </w:lvl>
    <w:lvl w:ilvl="5">
      <w:start w:val="1"/>
      <w:numFmt w:val="decimal"/>
      <w:lvlText w:val="%6."/>
      <w:lvlJc w:val="left"/>
      <w:pPr>
        <w:ind w:left="4320" w:firstLine="3960"/>
      </w:pPr>
      <w:rPr/>
    </w:lvl>
    <w:lvl w:ilvl="6">
      <w:start w:val="1"/>
      <w:numFmt w:val="decimal"/>
      <w:lvlText w:val="%7."/>
      <w:lvlJc w:val="left"/>
      <w:pPr>
        <w:ind w:left="5040" w:firstLine="4680"/>
      </w:pPr>
      <w:rPr/>
    </w:lvl>
    <w:lvl w:ilvl="7">
      <w:start w:val="1"/>
      <w:numFmt w:val="decimal"/>
      <w:lvlText w:val="%8."/>
      <w:lvlJc w:val="left"/>
      <w:pPr>
        <w:ind w:left="5760" w:firstLine="5400"/>
      </w:pPr>
      <w:rPr/>
    </w:lvl>
    <w:lvl w:ilvl="8">
      <w:start w:val="1"/>
      <w:numFmt w:val="decimal"/>
      <w:lvlText w:val="%9."/>
      <w:lvlJc w:val="left"/>
      <w:pPr>
        <w:ind w:left="6480" w:firstLine="6120"/>
      </w:pPr>
      <w:rPr/>
    </w:lvl>
  </w:abstractNum>
  <w:abstractNum w:abstractNumId="25">
    <w:lvl w:ilvl="0">
      <w:start w:val="1"/>
      <w:numFmt w:val="lowerLetter"/>
      <w:lvlText w:val="%1."/>
      <w:lvlJc w:val="left"/>
      <w:pPr>
        <w:ind w:left="720" w:firstLine="360"/>
      </w:pPr>
      <w:rPr>
        <w:b w:val="1"/>
      </w:rPr>
    </w:lvl>
    <w:lvl w:ilvl="1">
      <w:start w:val="1"/>
      <w:numFmt w:val="lowerLetter"/>
      <w:lvlText w:val="%2."/>
      <w:lvlJc w:val="left"/>
      <w:pPr>
        <w:ind w:left="1440" w:firstLine="1080"/>
      </w:pPr>
      <w:rPr/>
    </w:lvl>
    <w:lvl w:ilvl="2">
      <w:start w:val="1"/>
      <w:numFmt w:val="lowerRoman"/>
      <w:lvlText w:val="%3."/>
      <w:lvlJc w:val="right"/>
      <w:pPr>
        <w:ind w:left="2160" w:firstLine="1980"/>
      </w:pPr>
      <w:rPr/>
    </w:lvl>
    <w:lvl w:ilvl="3">
      <w:start w:val="1"/>
      <w:numFmt w:val="decimal"/>
      <w:lvlText w:val="%4."/>
      <w:lvlJc w:val="left"/>
      <w:pPr>
        <w:ind w:left="2880" w:firstLine="2520"/>
      </w:pPr>
      <w:rPr/>
    </w:lvl>
    <w:lvl w:ilvl="4">
      <w:start w:val="1"/>
      <w:numFmt w:val="lowerLetter"/>
      <w:lvlText w:val="%5."/>
      <w:lvlJc w:val="left"/>
      <w:pPr>
        <w:ind w:left="3600" w:firstLine="3240"/>
      </w:pPr>
      <w:rPr/>
    </w:lvl>
    <w:lvl w:ilvl="5">
      <w:start w:val="1"/>
      <w:numFmt w:val="lowerRoman"/>
      <w:lvlText w:val="%6."/>
      <w:lvlJc w:val="right"/>
      <w:pPr>
        <w:ind w:left="4320" w:firstLine="4140"/>
      </w:pPr>
      <w:rPr/>
    </w:lvl>
    <w:lvl w:ilvl="6">
      <w:start w:val="1"/>
      <w:numFmt w:val="decimal"/>
      <w:lvlText w:val="%7."/>
      <w:lvlJc w:val="left"/>
      <w:pPr>
        <w:ind w:left="5040" w:firstLine="4680"/>
      </w:pPr>
      <w:rPr/>
    </w:lvl>
    <w:lvl w:ilvl="7">
      <w:start w:val="1"/>
      <w:numFmt w:val="lowerLetter"/>
      <w:lvlText w:val="%8."/>
      <w:lvlJc w:val="left"/>
      <w:pPr>
        <w:ind w:left="5760" w:firstLine="5400"/>
      </w:pPr>
      <w:rPr/>
    </w:lvl>
    <w:lvl w:ilvl="8">
      <w:start w:val="1"/>
      <w:numFmt w:val="lowerRoman"/>
      <w:lvlText w:val="%9."/>
      <w:lvlJc w:val="right"/>
      <w:pPr>
        <w:ind w:left="6480" w:firstLine="6300"/>
      </w:pPr>
      <w:rPr/>
    </w:lvl>
  </w:abstractNum>
  <w:num w:numId="1">
    <w:abstractNumId w:val="1"/>
  </w:num>
  <w:num w:numId="2">
    <w:abstractNumId w:val="2"/>
  </w:num>
  <w:num w:numId="3">
    <w:abstractNumId w:val="3"/>
  </w:num>
  <w:num w:numId="4">
    <w:abstractNumId w:val="4"/>
  </w:num>
  <w:num w:numId="5">
    <w:abstractNumId w:val="5"/>
  </w:num>
  <w:num w:numId="6">
    <w:abstractNumId w:val="6"/>
  </w:num>
  <w:num w:numId="7">
    <w:abstractNumId w:val="7"/>
  </w:num>
  <w:num w:numId="8">
    <w:abstractNumId w:val="8"/>
  </w:num>
  <w:num w:numId="9">
    <w:abstractNumId w:val="9"/>
  </w:num>
  <w:num w:numId="10">
    <w:abstractNumId w:val="10"/>
  </w:num>
  <w:num w:numId="11">
    <w:abstractNumId w:val="11"/>
  </w:num>
  <w:num w:numId="12">
    <w:abstractNumId w:val="12"/>
  </w:num>
  <w:num w:numId="13">
    <w:abstractNumId w:val="13"/>
  </w:num>
  <w:num w:numId="14">
    <w:abstractNumId w:val="14"/>
  </w:num>
  <w:num w:numId="15">
    <w:abstractNumId w:val="15"/>
  </w:num>
  <w:num w:numId="16">
    <w:abstractNumId w:val="16"/>
  </w:num>
  <w:num w:numId="17">
    <w:abstractNumId w:val="17"/>
  </w:num>
  <w:num w:numId="18">
    <w:abstractNumId w:val="18"/>
  </w:num>
  <w:num w:numId="19">
    <w:abstractNumId w:val="19"/>
  </w:num>
  <w:num w:numId="20">
    <w:abstractNumId w:val="20"/>
  </w:num>
  <w:num w:numId="21">
    <w:abstractNumId w:val="21"/>
  </w:num>
  <w:num w:numId="22">
    <w:abstractNumId w:val="22"/>
  </w:num>
  <w:num w:numId="23">
    <w:abstractNumId w:val="23"/>
  </w:num>
  <w:num w:numId="24">
    <w:abstractNumId w:val="24"/>
  </w:num>
  <w:num w:numId="25">
    <w:abstractNumId w:val="2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displayBackgroundShape w:val="1"/>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docDefaults>
    <w:rPrDefault>
      <w:rPr>
        <w:rFonts w:ascii="Verdana" w:cs="Verdana" w:eastAsia="Verdana" w:hAnsi="Verdana"/>
        <w:lang w:val="it"/>
      </w:rPr>
    </w:rPrDefault>
    <w:pPrDefault>
      <w:pPr>
        <w:spacing w:after="120" w:before="120" w:line="276" w:lineRule="auto"/>
      </w:pPr>
    </w:pPrDefault>
  </w:docDefaults>
  <w:style w:type="paragraph" w:styleId="Normal" w:default="1">
    <w:name w:val="normal"/>
  </w:style>
  <w:style w:type="table" w:styleId="TableNormal" w:default="1">
    <w:name w:val="TableNormal"/>
  </w:style>
  <w:style w:type="paragraph" w:styleId="Heading1">
    <w:name w:val="heading 1"/>
    <w:basedOn w:val="Normal"/>
    <w:next w:val="Normal"/>
    <w:pPr>
      <w:keepNext w:val="1"/>
      <w:keepLines w:val="1"/>
      <w:pBdr>
        <w:top w:space="0" w:sz="0" w:val="nil"/>
        <w:left w:space="0" w:sz="0" w:val="nil"/>
        <w:bottom w:space="0" w:sz="0" w:val="nil"/>
        <w:right w:space="0" w:sz="0" w:val="nil"/>
        <w:between w:space="0" w:sz="0" w:val="nil"/>
      </w:pBdr>
      <w:spacing w:after="100" w:before="100" w:line="240" w:lineRule="auto"/>
      <w:ind w:left="360" w:hanging="360"/>
    </w:pPr>
    <w:rPr>
      <w:b w:val="1"/>
      <w:color w:val="333333"/>
      <w:sz w:val="32"/>
      <w:szCs w:val="32"/>
    </w:rPr>
  </w:style>
  <w:style w:type="paragraph" w:styleId="Heading2">
    <w:name w:val="heading 2"/>
    <w:basedOn w:val="Normal"/>
    <w:next w:val="Normal"/>
    <w:pPr>
      <w:keepNext w:val="1"/>
      <w:keepLines w:val="1"/>
      <w:pBdr>
        <w:top w:space="0" w:sz="0" w:val="nil"/>
        <w:left w:space="0" w:sz="0" w:val="nil"/>
        <w:bottom w:space="0" w:sz="0" w:val="nil"/>
        <w:right w:space="0" w:sz="0" w:val="nil"/>
        <w:between w:space="0" w:sz="0" w:val="nil"/>
      </w:pBdr>
      <w:spacing w:line="240" w:lineRule="auto"/>
    </w:pPr>
    <w:rPr>
      <w:b w:val="1"/>
      <w:color w:val="000000"/>
      <w:sz w:val="28"/>
      <w:szCs w:val="28"/>
    </w:rPr>
  </w:style>
  <w:style w:type="paragraph" w:styleId="Heading3">
    <w:name w:val="heading 3"/>
    <w:basedOn w:val="Normal"/>
    <w:next w:val="Normal"/>
    <w:pPr>
      <w:keepNext w:val="1"/>
      <w:keepLines w:val="1"/>
      <w:pBdr>
        <w:top w:space="0" w:sz="0" w:val="nil"/>
        <w:left w:space="0" w:sz="0" w:val="nil"/>
        <w:bottom w:space="0" w:sz="0" w:val="nil"/>
        <w:right w:space="0" w:sz="0" w:val="nil"/>
        <w:between w:space="0" w:sz="0" w:val="nil"/>
      </w:pBdr>
      <w:spacing w:after="100" w:before="100" w:line="240" w:lineRule="auto"/>
    </w:pPr>
    <w:rPr>
      <w:rFonts w:ascii="Times New Roman" w:cs="Times New Roman" w:eastAsia="Times New Roman" w:hAnsi="Times New Roman"/>
      <w:b w:val="1"/>
      <w:color w:val="000000"/>
      <w:sz w:val="27"/>
      <w:szCs w:val="27"/>
    </w:rPr>
  </w:style>
  <w:style w:type="paragraph" w:styleId="Heading4">
    <w:name w:val="heading 4"/>
    <w:basedOn w:val="Normal"/>
    <w:next w:val="Normal"/>
    <w:pPr>
      <w:keepNext w:val="1"/>
      <w:keepLines w:val="1"/>
      <w:pBdr>
        <w:top w:space="0" w:sz="0" w:val="nil"/>
        <w:left w:space="0" w:sz="0" w:val="nil"/>
        <w:bottom w:space="0" w:sz="0" w:val="nil"/>
        <w:right w:space="0" w:sz="0" w:val="nil"/>
        <w:between w:space="0" w:sz="0" w:val="nil"/>
      </w:pBdr>
      <w:spacing w:after="40" w:before="240" w:lineRule="auto"/>
    </w:pPr>
    <w:rPr>
      <w:b w:val="1"/>
      <w:color w:val="000000"/>
      <w:sz w:val="24"/>
      <w:szCs w:val="24"/>
    </w:rPr>
  </w:style>
  <w:style w:type="paragraph" w:styleId="Heading5">
    <w:name w:val="heading 5"/>
    <w:basedOn w:val="Normal"/>
    <w:next w:val="Normal"/>
    <w:pPr>
      <w:keepNext w:val="1"/>
      <w:keepLines w:val="1"/>
      <w:pBdr>
        <w:top w:space="0" w:sz="0" w:val="nil"/>
        <w:left w:space="0" w:sz="0" w:val="nil"/>
        <w:bottom w:space="0" w:sz="0" w:val="nil"/>
        <w:right w:space="0" w:sz="0" w:val="nil"/>
        <w:between w:space="0" w:sz="0" w:val="nil"/>
      </w:pBdr>
      <w:spacing w:after="40" w:before="220" w:lineRule="auto"/>
    </w:pPr>
    <w:rPr>
      <w:b w:val="1"/>
      <w:color w:val="000000"/>
      <w:sz w:val="22"/>
      <w:szCs w:val="22"/>
    </w:rPr>
  </w:style>
  <w:style w:type="paragraph" w:styleId="Heading6">
    <w:name w:val="heading 6"/>
    <w:basedOn w:val="Normal"/>
    <w:next w:val="Normal"/>
    <w:pPr>
      <w:keepNext w:val="1"/>
      <w:keepLines w:val="1"/>
      <w:pBdr>
        <w:top w:space="0" w:sz="0" w:val="nil"/>
        <w:left w:space="0" w:sz="0" w:val="nil"/>
        <w:bottom w:space="0" w:sz="0" w:val="nil"/>
        <w:right w:space="0" w:sz="0" w:val="nil"/>
        <w:between w:space="0" w:sz="0" w:val="nil"/>
      </w:pBdr>
      <w:spacing w:after="40" w:before="200" w:lineRule="auto"/>
    </w:pPr>
    <w:rPr>
      <w:b w:val="1"/>
      <w:color w:val="000000"/>
    </w:rPr>
  </w:style>
  <w:style w:type="paragraph" w:styleId="Title">
    <w:name w:val="Title"/>
    <w:basedOn w:val="Normal"/>
    <w:next w:val="Normal"/>
    <w:pPr>
      <w:keepNext w:val="1"/>
      <w:keepLines w:val="1"/>
      <w:pBdr>
        <w:top w:space="0" w:sz="0" w:val="nil"/>
        <w:left w:space="0" w:sz="0" w:val="nil"/>
        <w:bottom w:space="0" w:sz="0" w:val="nil"/>
        <w:right w:space="0" w:sz="0" w:val="nil"/>
        <w:between w:space="0" w:sz="0" w:val="nil"/>
      </w:pBdr>
      <w:spacing w:after="300" w:line="240" w:lineRule="auto"/>
    </w:pPr>
    <w:rPr>
      <w:rFonts w:ascii="Cambria" w:cs="Cambria" w:eastAsia="Cambria" w:hAnsi="Cambria"/>
      <w:color w:val="000000"/>
      <w:sz w:val="52"/>
      <w:szCs w:val="52"/>
    </w:rPr>
  </w:style>
  <w:style w:type="paragraph" w:styleId="Normal" w:default="1">
    <w:name w:val="normal"/>
  </w:style>
  <w:style w:type="table" w:styleId="TableNormal" w:default="1">
    <w:name w:val="Table Normal"/>
  </w:style>
  <w:style w:type="paragraph" w:styleId="Normal" w:default="1">
    <w:name w:val="normal"/>
  </w:style>
  <w:style w:type="table" w:styleId="TableNormal" w:default="1">
    <w:name w:val="Table Normal"/>
  </w:style>
  <w:style w:type="paragraph" w:styleId="Normal" w:default="1">
    <w:name w:val="normal"/>
  </w:style>
  <w:style w:type="table" w:styleId="TableNormal" w:default="1">
    <w:name w:val="Table Normal"/>
  </w:style>
  <w:style w:type="character" w:styleId="DefaultParagraphFont" w:default="1">
    <w:name w:val="Default Paragraph Font"/>
    <w:uiPriority w:val="1"/>
    <w:semiHidden w:val="1"/>
    <w:unhideWhenUsed w:val="1"/>
  </w:style>
  <w:style w:type="table" w:styleId="TableNormal" w:default="1">
    <w:name w:val="Normal Table"/>
    <w:uiPriority w:val="99"/>
    <w:semiHidden w:val="1"/>
    <w:unhideWhenUsed w:val="1"/>
    <w:tblPr>
      <w:tblInd w:w="0.0" w:type="dxa"/>
      <w:tblCellMar>
        <w:top w:w="0.0" w:type="dxa"/>
        <w:left w:w="108.0" w:type="dxa"/>
        <w:bottom w:w="0.0" w:type="dxa"/>
        <w:right w:w="108.0" w:type="dxa"/>
      </w:tblCellMar>
    </w:tblPr>
  </w:style>
  <w:style w:type="numbering" w:styleId="NoList" w:default="1">
    <w:name w:val="No List"/>
    <w:uiPriority w:val="99"/>
    <w:semiHidden w:val="1"/>
    <w:unhideWhenUsed w:val="1"/>
  </w:style>
  <w:style w:type="table" w:styleId="a" w:customStyle="1">
    <w:basedOn w:val="TableNormal"/>
    <w:pPr>
      <w:spacing w:after="0" w:line="240" w:lineRule="auto"/>
    </w:pPr>
    <w:tblPr>
      <w:tblStyleRowBandSize w:val="1"/>
      <w:tblStyleColBandSize w:val="1"/>
      <w:tblCellMar>
        <w:left w:w="115.0" w:type="dxa"/>
        <w:right w:w="115.0" w:type="dxa"/>
      </w:tblCellMar>
    </w:tblPr>
  </w:style>
  <w:style w:type="paragraph" w:styleId="ListParagraph">
    <w:name w:val="List Paragraph"/>
    <w:basedOn w:val="Normal"/>
    <w:uiPriority w:val="34"/>
    <w:qFormat w:val="1"/>
    <w:rsid w:val="00DE5D06"/>
    <w:pPr>
      <w:ind w:left="720"/>
      <w:contextualSpacing w:val="1"/>
    </w:pPr>
  </w:style>
  <w:style w:type="table" w:styleId="Table1">
    <w:basedOn w:val="TableNormal"/>
    <w:pPr>
      <w:spacing w:after="0" w:line="240" w:lineRule="auto"/>
    </w:pPr>
    <w:tblPr>
      <w:tblStyleRowBandSize w:val="1"/>
      <w:tblStyleColBandSize w:val="1"/>
      <w:tblCellMar>
        <w:top w:w="0.0" w:type="dxa"/>
        <w:left w:w="115.0" w:type="dxa"/>
        <w:bottom w:w="0.0" w:type="dxa"/>
        <w:right w:w="115.0" w:type="dxa"/>
      </w:tblCellMar>
    </w:tblPr>
  </w:style>
  <w:style w:type="table" w:styleId="Table1">
    <w:basedOn w:val="TableNormal"/>
    <w:pPr>
      <w:spacing w:after="0" w:line="240" w:lineRule="auto"/>
    </w:pPr>
    <w:tblPr>
      <w:tblStyleRowBandSize w:val="1"/>
      <w:tblStyleColBandSize w:val="1"/>
      <w:tblCellMar>
        <w:top w:w="0.0" w:type="dxa"/>
        <w:left w:w="115.0" w:type="dxa"/>
        <w:bottom w:w="0.0" w:type="dxa"/>
        <w:right w:w="115.0" w:type="dxa"/>
      </w:tblCellMar>
    </w:tblPr>
  </w:style>
  <w:style w:type="table" w:styleId="Table1">
    <w:basedOn w:val="TableNormal"/>
    <w:pPr>
      <w:spacing w:after="0" w:line="240" w:lineRule="auto"/>
    </w:pPr>
    <w:tblPr>
      <w:tblStyleRowBandSize w:val="1"/>
      <w:tblStyleColBandSize w:val="1"/>
      <w:tblCellMar>
        <w:top w:w="0.0" w:type="dxa"/>
        <w:left w:w="115.0" w:type="dxa"/>
        <w:bottom w:w="0.0" w:type="dxa"/>
        <w:right w:w="115.0" w:type="dxa"/>
      </w:tblCellMar>
    </w:tblPr>
  </w:style>
  <w:style w:type="paragraph" w:styleId="Subtitle">
    <w:name w:val="Subtitle"/>
    <w:basedOn w:val="Normal"/>
    <w:next w:val="Normal"/>
    <w:pPr>
      <w:keepNext w:val="1"/>
      <w:keepLines w:val="1"/>
      <w:pBdr>
        <w:top w:space="0" w:sz="0" w:val="nil"/>
        <w:left w:space="0" w:sz="0" w:val="nil"/>
        <w:bottom w:space="0" w:sz="0" w:val="nil"/>
        <w:right w:space="0" w:sz="0" w:val="nil"/>
        <w:between w:space="0" w:sz="0" w:val="nil"/>
      </w:pBdr>
      <w:spacing w:after="80" w:before="360" w:lineRule="auto"/>
    </w:pPr>
    <w:rPr>
      <w:rFonts w:ascii="Georgia" w:cs="Georgia" w:eastAsia="Georgia" w:hAnsi="Georgia"/>
      <w:i w:val="1"/>
      <w:color w:val="666666"/>
      <w:sz w:val="48"/>
      <w:szCs w:val="48"/>
    </w:rPr>
  </w:style>
  <w:style w:type="table" w:styleId="Table1">
    <w:basedOn w:val="TableNormal"/>
    <w:pPr>
      <w:spacing w:after="0" w:line="240" w:lineRule="auto"/>
    </w:pPr>
    <w:tblPr>
      <w:tblStyleRowBandSize w:val="1"/>
      <w:tblStyleColBandSize w:val="1"/>
      <w:tblCellMar>
        <w:top w:w="0.0" w:type="dxa"/>
        <w:left w:w="115.0" w:type="dxa"/>
        <w:bottom w:w="0.0" w:type="dxa"/>
        <w:right w:w="115.0" w:type="dxa"/>
      </w:tblCellMar>
    </w:tblPr>
  </w:style>
</w:styles>
</file>

<file path=word/_rels/document.xml.rels><?xml version="1.0" encoding="UTF-8" standalone="yes"?><Relationships xmlns="http://schemas.openxmlformats.org/package/2006/relationships"><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9" Type="http://schemas.openxmlformats.org/officeDocument/2006/relationships/footer" Target="footer1.xml"/><Relationship Id="rId5" Type="http://schemas.openxmlformats.org/officeDocument/2006/relationships/styles" Target="styles.xml"/><Relationship Id="rId6" Type="http://schemas.openxmlformats.org/officeDocument/2006/relationships/customXml" Target="../customXML/item1.xml"/><Relationship Id="rId7" Type="http://schemas.openxmlformats.org/officeDocument/2006/relationships/image" Target="media/image1.png"/><Relationship Id="rId8" Type="http://schemas.openxmlformats.org/officeDocument/2006/relationships/header" Target="header1.xml"/></Relationships>
</file>

<file path=word/_rels/fontTable.xml.rels><?xml version="1.0" encoding="UTF-8" standalone="yes"?><Relationships xmlns="http://schemas.openxmlformats.org/package/2006/relationships"><Relationship Id="rId1" Type="http://schemas.openxmlformats.org/officeDocument/2006/relationships/font" Target="fonts/NotoSansSymbols-regular.ttf"/><Relationship Id="rId2" Type="http://schemas.openxmlformats.org/officeDocument/2006/relationships/font" Target="fonts/NotoSansSymbols-bold.ttf"/></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go:gDocsCustomXmlDataStorage xmlns:go="http://customooxmlschemas.google.com/" xmlns:r="http://schemas.openxmlformats.org/officeDocument/2006/relationships" uri="GoogleDocsCustomDataVersion2">
  <go:docsCustomData xmlns:go="http://customooxmlschemas.google.com/" roundtripDataSignature="AMtx7mhzna+RqiqZXY72+YDNEY5Hk9FJag==">CgMxLjAyCWlkLmdqZGd4czIJaC4zMGowemxsMgppZC4xZm9iOXRlMgppZC4zem55c2g3MgloLjJldDkycDAyCWlkLnR5amN3dDIKaWQuM2R5NnZrbTIKaWQuMXQzaDVzZjIKaWQuNGQzNG9nODIKaWQuMnM4ZXlvMTIKaWQuMTdkcDh2dTIKaWQuM3JkY3JqbjIKaWQuMjZpbjFyZzIJaWQubG54Yno5MgppZC4zNW5rdW4yMgppZC40NHNpbmlvMgppZC4yanhzeHFoMglpZC56MzM3eWEyCmlkLjNqMnFxbTMyCmlkLjF5ODEwdHcyCmlkLjRpN29qaHAyCmlkLjJ4Y3l0cGkyCmlkLjFjaTkzeGIyCmlkLjJibjZ3c3g4AHIhMTNfVnBkS3dpVkxVTU91b2RFb2hHZlZNbVY4V05Rdzdz</go:docsCustomData>
</go:gDocsCustomXmlDataStorage>
</file>

<file path=customXML/itemProps1.xml><?xml version="1.0" encoding="utf-8"?>
<ds:datastoreItem xmlns:ds="http://schemas.openxmlformats.org/officeDocument/2006/customXml" ds:itemID="{11111111-1234-1234-1234-123412341234}">
  <ds:schemaRefs>
    <ds:schemaRef ds:uri="http://schemas.openxmlformats.org/officeDocument/2006/relationships"/>
    <ds:schemaRef ds:uri="http://customooxmlschemas.google.com/"/>
  </ds:schemaRefs>
</ds:datastoreItem>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2019-08-14T08:16:00Z</dcterms:created>
</cp:coreProperties>
</file>