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843" w:rsidRDefault="006A78E6" w:rsidP="00451494">
      <w:pPr>
        <w:jc w:val="left"/>
        <w:rPr>
          <w:rStyle w:val="TestoImportante"/>
          <w:rFonts w:ascii="Calibri" w:hAnsi="Calibri"/>
          <w:b/>
          <w:sz w:val="32"/>
          <w:szCs w:val="32"/>
        </w:rPr>
      </w:pPr>
      <w:r w:rsidRPr="00586843">
        <w:rPr>
          <w:rStyle w:val="TestoImportante"/>
          <w:rFonts w:ascii="Calibri" w:hAnsi="Calibri"/>
          <w:b/>
          <w:sz w:val="32"/>
          <w:szCs w:val="32"/>
        </w:rPr>
        <w:t>Indice</w:t>
      </w:r>
    </w:p>
    <w:p w:rsidR="009578A3" w:rsidRDefault="000E0BD3">
      <w:pPr>
        <w:pStyle w:val="Sommario1"/>
        <w:rPr>
          <w:rFonts w:eastAsiaTheme="minorEastAsia"/>
          <w:b w:val="0"/>
          <w:noProof/>
          <w:lang w:eastAsia="ja-JP"/>
        </w:rPr>
      </w:pPr>
      <w:r w:rsidRPr="000E0BD3">
        <w:rPr>
          <w:rStyle w:val="TestoImportante"/>
          <w:rFonts w:ascii="Calibri" w:hAnsi="Calibri"/>
          <w:b w:val="0"/>
          <w:sz w:val="32"/>
          <w:szCs w:val="32"/>
        </w:rPr>
        <w:fldChar w:fldCharType="begin"/>
      </w:r>
      <w:r w:rsidR="00AE2A7E">
        <w:rPr>
          <w:rStyle w:val="TestoImportante"/>
          <w:rFonts w:ascii="Calibri" w:hAnsi="Calibri"/>
          <w:b w:val="0"/>
          <w:sz w:val="32"/>
          <w:szCs w:val="32"/>
        </w:rPr>
        <w:instrText xml:space="preserve"> TOC \o "2-2" \f \t "Titolo 1;1;Titolo 3;3;Titolo 4;4" </w:instrText>
      </w:r>
      <w:r w:rsidRPr="000E0BD3">
        <w:rPr>
          <w:rStyle w:val="TestoImportante"/>
          <w:rFonts w:ascii="Calibri" w:hAnsi="Calibri"/>
          <w:b w:val="0"/>
          <w:sz w:val="32"/>
          <w:szCs w:val="32"/>
        </w:rPr>
        <w:fldChar w:fldCharType="separate"/>
      </w:r>
      <w:r w:rsidR="009578A3">
        <w:rPr>
          <w:noProof/>
        </w:rPr>
        <w:t>1</w:t>
      </w:r>
      <w:r w:rsidR="009578A3">
        <w:rPr>
          <w:rFonts w:eastAsiaTheme="minorEastAsia"/>
          <w:b w:val="0"/>
          <w:noProof/>
          <w:lang w:eastAsia="ja-JP"/>
        </w:rPr>
        <w:tab/>
      </w:r>
      <w:r w:rsidR="009578A3">
        <w:rPr>
          <w:noProof/>
        </w:rPr>
        <w:t>Introduzione</w:t>
      </w:r>
      <w:r w:rsidR="009578A3">
        <w:rPr>
          <w:noProof/>
        </w:rPr>
        <w:tab/>
      </w:r>
      <w:r>
        <w:rPr>
          <w:noProof/>
        </w:rPr>
        <w:fldChar w:fldCharType="begin"/>
      </w:r>
      <w:r w:rsidR="009578A3">
        <w:rPr>
          <w:noProof/>
        </w:rPr>
        <w:instrText xml:space="preserve"> PAGEREF _Toc269252286 \h </w:instrText>
      </w:r>
      <w:r>
        <w:rPr>
          <w:noProof/>
        </w:rPr>
      </w:r>
      <w:r>
        <w:rPr>
          <w:noProof/>
        </w:rPr>
        <w:fldChar w:fldCharType="separate"/>
      </w:r>
      <w:r w:rsidR="009578A3">
        <w:rPr>
          <w:noProof/>
        </w:rPr>
        <w:t>5</w:t>
      </w:r>
      <w:r>
        <w:rPr>
          <w:noProof/>
        </w:rPr>
        <w:fldChar w:fldCharType="end"/>
      </w:r>
    </w:p>
    <w:p w:rsidR="009578A3" w:rsidRDefault="009578A3">
      <w:pPr>
        <w:pStyle w:val="Sommario1"/>
        <w:rPr>
          <w:rFonts w:eastAsiaTheme="minorEastAsia"/>
          <w:b w:val="0"/>
          <w:noProof/>
          <w:lang w:eastAsia="ja-JP"/>
        </w:rPr>
      </w:pPr>
      <w:r>
        <w:rPr>
          <w:noProof/>
        </w:rPr>
        <w:t>2</w:t>
      </w:r>
      <w:r>
        <w:rPr>
          <w:rFonts w:eastAsiaTheme="minorEastAsia"/>
          <w:b w:val="0"/>
          <w:noProof/>
          <w:lang w:eastAsia="ja-JP"/>
        </w:rPr>
        <w:tab/>
      </w:r>
      <w:r>
        <w:rPr>
          <w:noProof/>
        </w:rPr>
        <w:t>Anno 0 (2014/15)</w:t>
      </w:r>
      <w:r>
        <w:rPr>
          <w:noProof/>
        </w:rPr>
        <w:tab/>
      </w:r>
      <w:r w:rsidR="000E0BD3">
        <w:rPr>
          <w:noProof/>
        </w:rPr>
        <w:fldChar w:fldCharType="begin"/>
      </w:r>
      <w:r>
        <w:rPr>
          <w:noProof/>
        </w:rPr>
        <w:instrText xml:space="preserve"> PAGEREF _Toc269252287 \h </w:instrText>
      </w:r>
      <w:r w:rsidR="000E0BD3">
        <w:rPr>
          <w:noProof/>
        </w:rPr>
      </w:r>
      <w:r w:rsidR="000E0BD3">
        <w:rPr>
          <w:noProof/>
        </w:rPr>
        <w:fldChar w:fldCharType="separate"/>
      </w:r>
      <w:r>
        <w:rPr>
          <w:noProof/>
        </w:rPr>
        <w:t>7</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2.1</w:t>
      </w:r>
      <w:r>
        <w:rPr>
          <w:rFonts w:eastAsiaTheme="minorEastAsia"/>
          <w:b w:val="0"/>
          <w:noProof/>
          <w:sz w:val="24"/>
          <w:szCs w:val="24"/>
          <w:lang w:eastAsia="ja-JP"/>
        </w:rPr>
        <w:tab/>
      </w:r>
      <w:r>
        <w:rPr>
          <w:noProof/>
        </w:rPr>
        <w:t>Campionatino Iniziale</w:t>
      </w:r>
      <w:r>
        <w:rPr>
          <w:noProof/>
        </w:rPr>
        <w:tab/>
      </w:r>
      <w:r w:rsidR="000E0BD3">
        <w:rPr>
          <w:noProof/>
        </w:rPr>
        <w:fldChar w:fldCharType="begin"/>
      </w:r>
      <w:r>
        <w:rPr>
          <w:noProof/>
        </w:rPr>
        <w:instrText xml:space="preserve"> PAGEREF _Toc269252288 \h </w:instrText>
      </w:r>
      <w:r w:rsidR="000E0BD3">
        <w:rPr>
          <w:noProof/>
        </w:rPr>
      </w:r>
      <w:r w:rsidR="000E0BD3">
        <w:rPr>
          <w:noProof/>
        </w:rPr>
        <w:fldChar w:fldCharType="separate"/>
      </w:r>
      <w:r>
        <w:rPr>
          <w:noProof/>
        </w:rPr>
        <w:t>7</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2.1.1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_Toc269252289 \h </w:instrText>
      </w:r>
      <w:r w:rsidR="000E0BD3">
        <w:rPr>
          <w:noProof/>
        </w:rPr>
      </w:r>
      <w:r w:rsidR="000E0BD3">
        <w:rPr>
          <w:noProof/>
        </w:rPr>
        <w:fldChar w:fldCharType="separate"/>
      </w:r>
      <w:r>
        <w:rPr>
          <w:noProof/>
        </w:rPr>
        <w:t>7</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2.1.2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_Toc269252290 \h </w:instrText>
      </w:r>
      <w:r w:rsidR="000E0BD3">
        <w:rPr>
          <w:noProof/>
        </w:rPr>
      </w:r>
      <w:r w:rsidR="000E0BD3">
        <w:rPr>
          <w:noProof/>
        </w:rPr>
        <w:fldChar w:fldCharType="separate"/>
      </w:r>
      <w:r>
        <w:rPr>
          <w:noProof/>
        </w:rPr>
        <w:t>8</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2.2</w:t>
      </w:r>
      <w:r>
        <w:rPr>
          <w:rFonts w:eastAsiaTheme="minorEastAsia"/>
          <w:b w:val="0"/>
          <w:noProof/>
          <w:sz w:val="24"/>
          <w:szCs w:val="24"/>
          <w:lang w:eastAsia="ja-JP"/>
        </w:rPr>
        <w:tab/>
      </w:r>
      <w:r>
        <w:rPr>
          <w:noProof/>
        </w:rPr>
        <w:t>Serie A</w:t>
      </w:r>
      <w:r>
        <w:rPr>
          <w:noProof/>
        </w:rPr>
        <w:tab/>
      </w:r>
      <w:r w:rsidR="000E0BD3">
        <w:rPr>
          <w:noProof/>
        </w:rPr>
        <w:fldChar w:fldCharType="begin"/>
      </w:r>
      <w:r>
        <w:rPr>
          <w:noProof/>
        </w:rPr>
        <w:instrText xml:space="preserve"> PAGEREF _Toc269252291 \h </w:instrText>
      </w:r>
      <w:r w:rsidR="000E0BD3">
        <w:rPr>
          <w:noProof/>
        </w:rPr>
      </w:r>
      <w:r w:rsidR="000E0BD3">
        <w:rPr>
          <w:noProof/>
        </w:rPr>
        <w:fldChar w:fldCharType="separate"/>
      </w:r>
      <w:r>
        <w:rPr>
          <w:noProof/>
        </w:rPr>
        <w:t>10</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2.2.1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_Toc269252292 \h </w:instrText>
      </w:r>
      <w:r w:rsidR="000E0BD3">
        <w:rPr>
          <w:noProof/>
        </w:rPr>
      </w:r>
      <w:r w:rsidR="000E0BD3">
        <w:rPr>
          <w:noProof/>
        </w:rPr>
        <w:fldChar w:fldCharType="separate"/>
      </w:r>
      <w:r>
        <w:rPr>
          <w:noProof/>
        </w:rPr>
        <w:t>10</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2.2.2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_Toc269252293 \h </w:instrText>
      </w:r>
      <w:r w:rsidR="000E0BD3">
        <w:rPr>
          <w:noProof/>
        </w:rPr>
      </w:r>
      <w:r w:rsidR="000E0BD3">
        <w:rPr>
          <w:noProof/>
        </w:rPr>
        <w:fldChar w:fldCharType="separate"/>
      </w:r>
      <w:r>
        <w:rPr>
          <w:noProof/>
        </w:rPr>
        <w:t>11</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2.2.3</w:t>
      </w:r>
      <w:r>
        <w:rPr>
          <w:rFonts w:eastAsiaTheme="minorEastAsia"/>
          <w:noProof/>
          <w:sz w:val="24"/>
          <w:szCs w:val="24"/>
          <w:lang w:eastAsia="ja-JP"/>
        </w:rPr>
        <w:tab/>
      </w:r>
      <w:r>
        <w:rPr>
          <w:noProof/>
        </w:rPr>
        <w:t>Mercato di riparazione</w:t>
      </w:r>
      <w:r>
        <w:rPr>
          <w:noProof/>
        </w:rPr>
        <w:tab/>
      </w:r>
      <w:r w:rsidR="000E0BD3">
        <w:rPr>
          <w:noProof/>
        </w:rPr>
        <w:fldChar w:fldCharType="begin"/>
      </w:r>
      <w:r>
        <w:rPr>
          <w:noProof/>
        </w:rPr>
        <w:instrText xml:space="preserve"> PAGEREF _Toc269252294 \h </w:instrText>
      </w:r>
      <w:r w:rsidR="000E0BD3">
        <w:rPr>
          <w:noProof/>
        </w:rPr>
      </w:r>
      <w:r w:rsidR="000E0BD3">
        <w:rPr>
          <w:noProof/>
        </w:rPr>
        <w:fldChar w:fldCharType="separate"/>
      </w:r>
      <w:r>
        <w:rPr>
          <w:noProof/>
        </w:rPr>
        <w:t>12</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2.2.4</w:t>
      </w:r>
      <w:r>
        <w:rPr>
          <w:rFonts w:eastAsiaTheme="minorEastAsia"/>
          <w:noProof/>
          <w:sz w:val="24"/>
          <w:szCs w:val="24"/>
          <w:lang w:eastAsia="ja-JP"/>
        </w:rPr>
        <w:tab/>
      </w:r>
      <w:r>
        <w:rPr>
          <w:noProof/>
        </w:rPr>
        <w:t>Capocannoniere</w:t>
      </w:r>
      <w:r>
        <w:rPr>
          <w:noProof/>
        </w:rPr>
        <w:tab/>
      </w:r>
      <w:r w:rsidR="000E0BD3">
        <w:rPr>
          <w:noProof/>
        </w:rPr>
        <w:fldChar w:fldCharType="begin"/>
      </w:r>
      <w:r>
        <w:rPr>
          <w:noProof/>
        </w:rPr>
        <w:instrText xml:space="preserve"> PAGEREF _Toc269252295 \h </w:instrText>
      </w:r>
      <w:r w:rsidR="000E0BD3">
        <w:rPr>
          <w:noProof/>
        </w:rPr>
      </w:r>
      <w:r w:rsidR="000E0BD3">
        <w:rPr>
          <w:noProof/>
        </w:rPr>
        <w:fldChar w:fldCharType="separate"/>
      </w:r>
      <w:r>
        <w:rPr>
          <w:noProof/>
        </w:rPr>
        <w:t>13</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2.3</w:t>
      </w:r>
      <w:r>
        <w:rPr>
          <w:rFonts w:eastAsiaTheme="minorEastAsia"/>
          <w:b w:val="0"/>
          <w:noProof/>
          <w:sz w:val="24"/>
          <w:szCs w:val="24"/>
          <w:lang w:eastAsia="ja-JP"/>
        </w:rPr>
        <w:tab/>
      </w:r>
      <w:r>
        <w:rPr>
          <w:noProof/>
        </w:rPr>
        <w:t>Serie B</w:t>
      </w:r>
      <w:r>
        <w:rPr>
          <w:noProof/>
        </w:rPr>
        <w:tab/>
      </w:r>
      <w:r w:rsidR="000E0BD3">
        <w:rPr>
          <w:noProof/>
        </w:rPr>
        <w:fldChar w:fldCharType="begin"/>
      </w:r>
      <w:r>
        <w:rPr>
          <w:noProof/>
        </w:rPr>
        <w:instrText xml:space="preserve"> PAGEREF _Toc269252296 \h </w:instrText>
      </w:r>
      <w:r w:rsidR="000E0BD3">
        <w:rPr>
          <w:noProof/>
        </w:rPr>
      </w:r>
      <w:r w:rsidR="000E0BD3">
        <w:rPr>
          <w:noProof/>
        </w:rPr>
        <w:fldChar w:fldCharType="separate"/>
      </w:r>
      <w:r>
        <w:rPr>
          <w:noProof/>
        </w:rPr>
        <w:t>15</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2.3.1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_Toc269252297 \h </w:instrText>
      </w:r>
      <w:r w:rsidR="000E0BD3">
        <w:rPr>
          <w:noProof/>
        </w:rPr>
      </w:r>
      <w:r w:rsidR="000E0BD3">
        <w:rPr>
          <w:noProof/>
        </w:rPr>
        <w:fldChar w:fldCharType="separate"/>
      </w:r>
      <w:r>
        <w:rPr>
          <w:noProof/>
        </w:rPr>
        <w:t>15</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2.3.2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_Toc269252298 \h </w:instrText>
      </w:r>
      <w:r w:rsidR="000E0BD3">
        <w:rPr>
          <w:noProof/>
        </w:rPr>
      </w:r>
      <w:r w:rsidR="000E0BD3">
        <w:rPr>
          <w:noProof/>
        </w:rPr>
        <w:fldChar w:fldCharType="separate"/>
      </w:r>
      <w:r>
        <w:rPr>
          <w:noProof/>
        </w:rPr>
        <w:t>15</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2.3.3</w:t>
      </w:r>
      <w:r>
        <w:rPr>
          <w:rFonts w:eastAsiaTheme="minorEastAsia"/>
          <w:noProof/>
          <w:sz w:val="24"/>
          <w:szCs w:val="24"/>
          <w:lang w:eastAsia="ja-JP"/>
        </w:rPr>
        <w:tab/>
      </w:r>
      <w:r>
        <w:rPr>
          <w:noProof/>
        </w:rPr>
        <w:t>Mercato di riparazione</w:t>
      </w:r>
      <w:r>
        <w:rPr>
          <w:noProof/>
        </w:rPr>
        <w:tab/>
      </w:r>
      <w:r w:rsidR="000E0BD3">
        <w:rPr>
          <w:noProof/>
        </w:rPr>
        <w:fldChar w:fldCharType="begin"/>
      </w:r>
      <w:r>
        <w:rPr>
          <w:noProof/>
        </w:rPr>
        <w:instrText xml:space="preserve"> PAGEREF _Toc269252299 \h </w:instrText>
      </w:r>
      <w:r w:rsidR="000E0BD3">
        <w:rPr>
          <w:noProof/>
        </w:rPr>
      </w:r>
      <w:r w:rsidR="000E0BD3">
        <w:rPr>
          <w:noProof/>
        </w:rPr>
        <w:fldChar w:fldCharType="separate"/>
      </w:r>
      <w:r>
        <w:rPr>
          <w:noProof/>
        </w:rPr>
        <w:t>15</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2.3.4</w:t>
      </w:r>
      <w:r>
        <w:rPr>
          <w:rFonts w:eastAsiaTheme="minorEastAsia"/>
          <w:noProof/>
          <w:sz w:val="24"/>
          <w:szCs w:val="24"/>
          <w:lang w:eastAsia="ja-JP"/>
        </w:rPr>
        <w:tab/>
      </w:r>
      <w:r>
        <w:rPr>
          <w:noProof/>
        </w:rPr>
        <w:t>Capocannoniere</w:t>
      </w:r>
      <w:r>
        <w:rPr>
          <w:noProof/>
        </w:rPr>
        <w:tab/>
      </w:r>
      <w:r w:rsidR="000E0BD3">
        <w:rPr>
          <w:noProof/>
        </w:rPr>
        <w:fldChar w:fldCharType="begin"/>
      </w:r>
      <w:r>
        <w:rPr>
          <w:noProof/>
        </w:rPr>
        <w:instrText xml:space="preserve"> PAGEREF _Toc269252300 \h </w:instrText>
      </w:r>
      <w:r w:rsidR="000E0BD3">
        <w:rPr>
          <w:noProof/>
        </w:rPr>
      </w:r>
      <w:r w:rsidR="000E0BD3">
        <w:rPr>
          <w:noProof/>
        </w:rPr>
        <w:fldChar w:fldCharType="separate"/>
      </w:r>
      <w:r>
        <w:rPr>
          <w:noProof/>
        </w:rPr>
        <w:t>15</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2.4</w:t>
      </w:r>
      <w:r>
        <w:rPr>
          <w:rFonts w:eastAsiaTheme="minorEastAsia"/>
          <w:b w:val="0"/>
          <w:noProof/>
          <w:sz w:val="24"/>
          <w:szCs w:val="24"/>
          <w:lang w:eastAsia="ja-JP"/>
        </w:rPr>
        <w:tab/>
      </w:r>
      <w:r>
        <w:rPr>
          <w:noProof/>
        </w:rPr>
        <w:t>PlayOff-PlayOut</w:t>
      </w:r>
      <w:r>
        <w:rPr>
          <w:noProof/>
        </w:rPr>
        <w:tab/>
      </w:r>
      <w:r w:rsidR="000E0BD3">
        <w:rPr>
          <w:noProof/>
        </w:rPr>
        <w:fldChar w:fldCharType="begin"/>
      </w:r>
      <w:r>
        <w:rPr>
          <w:noProof/>
        </w:rPr>
        <w:instrText xml:space="preserve"> PAGEREF _Toc269252301 \h </w:instrText>
      </w:r>
      <w:r w:rsidR="000E0BD3">
        <w:rPr>
          <w:noProof/>
        </w:rPr>
      </w:r>
      <w:r w:rsidR="000E0BD3">
        <w:rPr>
          <w:noProof/>
        </w:rPr>
        <w:fldChar w:fldCharType="separate"/>
      </w:r>
      <w:r>
        <w:rPr>
          <w:noProof/>
        </w:rPr>
        <w:t>15</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2.4.1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_Toc269252302 \h </w:instrText>
      </w:r>
      <w:r w:rsidR="000E0BD3">
        <w:rPr>
          <w:noProof/>
        </w:rPr>
      </w:r>
      <w:r w:rsidR="000E0BD3">
        <w:rPr>
          <w:noProof/>
        </w:rPr>
        <w:fldChar w:fldCharType="separate"/>
      </w:r>
      <w:r>
        <w:rPr>
          <w:noProof/>
        </w:rPr>
        <w:t>15</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2.5</w:t>
      </w:r>
      <w:r>
        <w:rPr>
          <w:rFonts w:eastAsiaTheme="minorEastAsia"/>
          <w:b w:val="0"/>
          <w:noProof/>
          <w:sz w:val="24"/>
          <w:szCs w:val="24"/>
          <w:lang w:eastAsia="ja-JP"/>
        </w:rPr>
        <w:tab/>
      </w:r>
      <w:r>
        <w:rPr>
          <w:noProof/>
        </w:rPr>
        <w:t>Coppa Italia</w:t>
      </w:r>
      <w:r>
        <w:rPr>
          <w:noProof/>
        </w:rPr>
        <w:tab/>
      </w:r>
      <w:r w:rsidR="000E0BD3">
        <w:rPr>
          <w:noProof/>
        </w:rPr>
        <w:fldChar w:fldCharType="begin"/>
      </w:r>
      <w:r>
        <w:rPr>
          <w:noProof/>
        </w:rPr>
        <w:instrText xml:space="preserve"> PAGEREF _Toc269252303 \h </w:instrText>
      </w:r>
      <w:r w:rsidR="000E0BD3">
        <w:rPr>
          <w:noProof/>
        </w:rPr>
      </w:r>
      <w:r w:rsidR="000E0BD3">
        <w:rPr>
          <w:noProof/>
        </w:rPr>
        <w:fldChar w:fldCharType="separate"/>
      </w:r>
      <w:r>
        <w:rPr>
          <w:noProof/>
        </w:rPr>
        <w:t>16</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2.5.1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_Toc269252304 \h </w:instrText>
      </w:r>
      <w:r w:rsidR="000E0BD3">
        <w:rPr>
          <w:noProof/>
        </w:rPr>
      </w:r>
      <w:r w:rsidR="000E0BD3">
        <w:rPr>
          <w:noProof/>
        </w:rPr>
        <w:fldChar w:fldCharType="separate"/>
      </w:r>
      <w:r>
        <w:rPr>
          <w:noProof/>
        </w:rPr>
        <w:t>16</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2.5.2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_Toc269252305 \h </w:instrText>
      </w:r>
      <w:r w:rsidR="000E0BD3">
        <w:rPr>
          <w:noProof/>
        </w:rPr>
      </w:r>
      <w:r w:rsidR="000E0BD3">
        <w:rPr>
          <w:noProof/>
        </w:rPr>
        <w:fldChar w:fldCharType="separate"/>
      </w:r>
      <w:r>
        <w:rPr>
          <w:noProof/>
        </w:rPr>
        <w:t>17</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2.5.3</w:t>
      </w:r>
      <w:r>
        <w:rPr>
          <w:rFonts w:eastAsiaTheme="minorEastAsia"/>
          <w:noProof/>
          <w:sz w:val="24"/>
          <w:szCs w:val="24"/>
          <w:lang w:eastAsia="ja-JP"/>
        </w:rPr>
        <w:tab/>
      </w:r>
      <w:r>
        <w:rPr>
          <w:noProof/>
        </w:rPr>
        <w:t>Mercato di riparazione</w:t>
      </w:r>
      <w:r>
        <w:rPr>
          <w:noProof/>
        </w:rPr>
        <w:tab/>
      </w:r>
      <w:r w:rsidR="000E0BD3">
        <w:rPr>
          <w:noProof/>
        </w:rPr>
        <w:fldChar w:fldCharType="begin"/>
      </w:r>
      <w:r>
        <w:rPr>
          <w:noProof/>
        </w:rPr>
        <w:instrText xml:space="preserve"> PAGEREF _Toc269252306 \h </w:instrText>
      </w:r>
      <w:r w:rsidR="000E0BD3">
        <w:rPr>
          <w:noProof/>
        </w:rPr>
      </w:r>
      <w:r w:rsidR="000E0BD3">
        <w:rPr>
          <w:noProof/>
        </w:rPr>
        <w:fldChar w:fldCharType="separate"/>
      </w:r>
      <w:r>
        <w:rPr>
          <w:noProof/>
        </w:rPr>
        <w:t>17</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2.6</w:t>
      </w:r>
      <w:r>
        <w:rPr>
          <w:rFonts w:eastAsiaTheme="minorEastAsia"/>
          <w:b w:val="0"/>
          <w:noProof/>
          <w:sz w:val="24"/>
          <w:szCs w:val="24"/>
          <w:lang w:eastAsia="ja-JP"/>
        </w:rPr>
        <w:tab/>
      </w:r>
      <w:r>
        <w:rPr>
          <w:noProof/>
        </w:rPr>
        <w:t>SuperCoppa Italiana</w:t>
      </w:r>
      <w:r>
        <w:rPr>
          <w:noProof/>
        </w:rPr>
        <w:tab/>
      </w:r>
      <w:r w:rsidR="000E0BD3">
        <w:rPr>
          <w:noProof/>
        </w:rPr>
        <w:fldChar w:fldCharType="begin"/>
      </w:r>
      <w:r>
        <w:rPr>
          <w:noProof/>
        </w:rPr>
        <w:instrText xml:space="preserve"> PAGEREF _Toc269252307 \h </w:instrText>
      </w:r>
      <w:r w:rsidR="000E0BD3">
        <w:rPr>
          <w:noProof/>
        </w:rPr>
      </w:r>
      <w:r w:rsidR="000E0BD3">
        <w:rPr>
          <w:noProof/>
        </w:rPr>
        <w:fldChar w:fldCharType="separate"/>
      </w:r>
      <w:r>
        <w:rPr>
          <w:noProof/>
        </w:rPr>
        <w:t>18</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2.6.1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_Toc269252308 \h </w:instrText>
      </w:r>
      <w:r w:rsidR="000E0BD3">
        <w:rPr>
          <w:noProof/>
        </w:rPr>
      </w:r>
      <w:r w:rsidR="000E0BD3">
        <w:rPr>
          <w:noProof/>
        </w:rPr>
        <w:fldChar w:fldCharType="separate"/>
      </w:r>
      <w:r>
        <w:rPr>
          <w:noProof/>
        </w:rPr>
        <w:t>18</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2.6.2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_Toc269252309 \h </w:instrText>
      </w:r>
      <w:r w:rsidR="000E0BD3">
        <w:rPr>
          <w:noProof/>
        </w:rPr>
      </w:r>
      <w:r w:rsidR="000E0BD3">
        <w:rPr>
          <w:noProof/>
        </w:rPr>
        <w:fldChar w:fldCharType="separate"/>
      </w:r>
      <w:r>
        <w:rPr>
          <w:noProof/>
        </w:rPr>
        <w:t>18</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2.7</w:t>
      </w:r>
      <w:r>
        <w:rPr>
          <w:rFonts w:eastAsiaTheme="minorEastAsia"/>
          <w:b w:val="0"/>
          <w:noProof/>
          <w:sz w:val="24"/>
          <w:szCs w:val="24"/>
          <w:lang w:eastAsia="ja-JP"/>
        </w:rPr>
        <w:tab/>
      </w:r>
      <w:r>
        <w:rPr>
          <w:noProof/>
        </w:rPr>
        <w:t>Champions League</w:t>
      </w:r>
      <w:r>
        <w:rPr>
          <w:noProof/>
        </w:rPr>
        <w:tab/>
      </w:r>
      <w:r w:rsidR="000E0BD3">
        <w:rPr>
          <w:noProof/>
        </w:rPr>
        <w:fldChar w:fldCharType="begin"/>
      </w:r>
      <w:r>
        <w:rPr>
          <w:noProof/>
        </w:rPr>
        <w:instrText xml:space="preserve"> PAGEREF _Toc269252310 \h </w:instrText>
      </w:r>
      <w:r w:rsidR="000E0BD3">
        <w:rPr>
          <w:noProof/>
        </w:rPr>
      </w:r>
      <w:r w:rsidR="000E0BD3">
        <w:rPr>
          <w:noProof/>
        </w:rPr>
        <w:fldChar w:fldCharType="separate"/>
      </w:r>
      <w:r>
        <w:rPr>
          <w:noProof/>
        </w:rPr>
        <w:t>18</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2.7.1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_Toc269252311 \h </w:instrText>
      </w:r>
      <w:r w:rsidR="000E0BD3">
        <w:rPr>
          <w:noProof/>
        </w:rPr>
      </w:r>
      <w:r w:rsidR="000E0BD3">
        <w:rPr>
          <w:noProof/>
        </w:rPr>
        <w:fldChar w:fldCharType="separate"/>
      </w:r>
      <w:r>
        <w:rPr>
          <w:noProof/>
        </w:rPr>
        <w:t>18</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2.7.2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_Toc269252312 \h </w:instrText>
      </w:r>
      <w:r w:rsidR="000E0BD3">
        <w:rPr>
          <w:noProof/>
        </w:rPr>
      </w:r>
      <w:r w:rsidR="000E0BD3">
        <w:rPr>
          <w:noProof/>
        </w:rPr>
        <w:fldChar w:fldCharType="separate"/>
      </w:r>
      <w:r>
        <w:rPr>
          <w:noProof/>
        </w:rPr>
        <w:t>19</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2.8</w:t>
      </w:r>
      <w:r>
        <w:rPr>
          <w:rFonts w:eastAsiaTheme="minorEastAsia"/>
          <w:b w:val="0"/>
          <w:noProof/>
          <w:sz w:val="24"/>
          <w:szCs w:val="24"/>
          <w:lang w:eastAsia="ja-JP"/>
        </w:rPr>
        <w:tab/>
      </w:r>
      <w:r>
        <w:rPr>
          <w:noProof/>
        </w:rPr>
        <w:t>Premi</w:t>
      </w:r>
      <w:r>
        <w:rPr>
          <w:noProof/>
        </w:rPr>
        <w:tab/>
      </w:r>
      <w:r w:rsidR="000E0BD3">
        <w:rPr>
          <w:noProof/>
        </w:rPr>
        <w:fldChar w:fldCharType="begin"/>
      </w:r>
      <w:r>
        <w:rPr>
          <w:noProof/>
        </w:rPr>
        <w:instrText xml:space="preserve"> PAGEREF _Toc269252313 \h </w:instrText>
      </w:r>
      <w:r w:rsidR="000E0BD3">
        <w:rPr>
          <w:noProof/>
        </w:rPr>
      </w:r>
      <w:r w:rsidR="000E0BD3">
        <w:rPr>
          <w:noProof/>
        </w:rPr>
        <w:fldChar w:fldCharType="separate"/>
      </w:r>
      <w:r>
        <w:rPr>
          <w:noProof/>
        </w:rPr>
        <w:t>19</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2.8.1</w:t>
      </w:r>
      <w:r>
        <w:rPr>
          <w:rFonts w:eastAsiaTheme="minorEastAsia"/>
          <w:noProof/>
          <w:sz w:val="24"/>
          <w:szCs w:val="24"/>
          <w:lang w:eastAsia="ja-JP"/>
        </w:rPr>
        <w:tab/>
      </w:r>
      <w:r>
        <w:rPr>
          <w:noProof/>
        </w:rPr>
        <w:t>Campionatino, Serie A, Serie B, Coppa Italia, Supercoppa Italiana</w:t>
      </w:r>
      <w:r>
        <w:rPr>
          <w:noProof/>
        </w:rPr>
        <w:tab/>
      </w:r>
      <w:r w:rsidR="000E0BD3">
        <w:rPr>
          <w:noProof/>
        </w:rPr>
        <w:fldChar w:fldCharType="begin"/>
      </w:r>
      <w:r>
        <w:rPr>
          <w:noProof/>
        </w:rPr>
        <w:instrText xml:space="preserve"> PAGEREF _Toc269252314 \h </w:instrText>
      </w:r>
      <w:r w:rsidR="000E0BD3">
        <w:rPr>
          <w:noProof/>
        </w:rPr>
      </w:r>
      <w:r w:rsidR="000E0BD3">
        <w:rPr>
          <w:noProof/>
        </w:rPr>
        <w:fldChar w:fldCharType="separate"/>
      </w:r>
      <w:r>
        <w:rPr>
          <w:noProof/>
        </w:rPr>
        <w:t>19</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2.8.2</w:t>
      </w:r>
      <w:r>
        <w:rPr>
          <w:rFonts w:eastAsiaTheme="minorEastAsia"/>
          <w:noProof/>
          <w:sz w:val="24"/>
          <w:szCs w:val="24"/>
          <w:lang w:eastAsia="ja-JP"/>
        </w:rPr>
        <w:tab/>
      </w:r>
      <w:r>
        <w:rPr>
          <w:noProof/>
        </w:rPr>
        <w:t>Champions League</w:t>
      </w:r>
      <w:r>
        <w:rPr>
          <w:noProof/>
        </w:rPr>
        <w:tab/>
      </w:r>
      <w:r w:rsidR="000E0BD3">
        <w:rPr>
          <w:noProof/>
        </w:rPr>
        <w:fldChar w:fldCharType="begin"/>
      </w:r>
      <w:r>
        <w:rPr>
          <w:noProof/>
        </w:rPr>
        <w:instrText xml:space="preserve"> PAGEREF _Toc269252315 \h </w:instrText>
      </w:r>
      <w:r w:rsidR="000E0BD3">
        <w:rPr>
          <w:noProof/>
        </w:rPr>
      </w:r>
      <w:r w:rsidR="000E0BD3">
        <w:rPr>
          <w:noProof/>
        </w:rPr>
        <w:fldChar w:fldCharType="separate"/>
      </w:r>
      <w:r>
        <w:rPr>
          <w:noProof/>
        </w:rPr>
        <w:t>20</w:t>
      </w:r>
      <w:r w:rsidR="000E0BD3">
        <w:rPr>
          <w:noProof/>
        </w:rPr>
        <w:fldChar w:fldCharType="end"/>
      </w:r>
    </w:p>
    <w:p w:rsidR="009578A3" w:rsidRDefault="009578A3">
      <w:pPr>
        <w:pStyle w:val="Sommario1"/>
        <w:rPr>
          <w:rFonts w:eastAsiaTheme="minorEastAsia"/>
          <w:b w:val="0"/>
          <w:noProof/>
          <w:lang w:eastAsia="ja-JP"/>
        </w:rPr>
      </w:pPr>
      <w:r>
        <w:rPr>
          <w:noProof/>
        </w:rPr>
        <w:t>3</w:t>
      </w:r>
      <w:r>
        <w:rPr>
          <w:rFonts w:eastAsiaTheme="minorEastAsia"/>
          <w:b w:val="0"/>
          <w:noProof/>
          <w:lang w:eastAsia="ja-JP"/>
        </w:rPr>
        <w:tab/>
      </w:r>
      <w:r>
        <w:rPr>
          <w:noProof/>
        </w:rPr>
        <w:t>Anno “n” ( Sottoposto a revisioni durante l’anno 2014/15)</w:t>
      </w:r>
      <w:r>
        <w:rPr>
          <w:noProof/>
        </w:rPr>
        <w:tab/>
      </w:r>
      <w:r w:rsidR="000E0BD3">
        <w:rPr>
          <w:noProof/>
        </w:rPr>
        <w:fldChar w:fldCharType="begin"/>
      </w:r>
      <w:r>
        <w:rPr>
          <w:noProof/>
        </w:rPr>
        <w:instrText xml:space="preserve"> PAGEREF _Toc269252316 \h </w:instrText>
      </w:r>
      <w:r w:rsidR="000E0BD3">
        <w:rPr>
          <w:noProof/>
        </w:rPr>
      </w:r>
      <w:r w:rsidR="000E0BD3">
        <w:rPr>
          <w:noProof/>
        </w:rPr>
        <w:fldChar w:fldCharType="separate"/>
      </w:r>
      <w:r>
        <w:rPr>
          <w:noProof/>
        </w:rPr>
        <w:t>21</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lastRenderedPageBreak/>
        <w:t>3.1</w:t>
      </w:r>
      <w:r>
        <w:rPr>
          <w:rFonts w:eastAsiaTheme="minorEastAsia"/>
          <w:b w:val="0"/>
          <w:noProof/>
          <w:sz w:val="24"/>
          <w:szCs w:val="24"/>
          <w:lang w:eastAsia="ja-JP"/>
        </w:rPr>
        <w:tab/>
      </w:r>
      <w:r>
        <w:rPr>
          <w:noProof/>
        </w:rPr>
        <w:t>Composizione delle Serie</w:t>
      </w:r>
      <w:r>
        <w:rPr>
          <w:noProof/>
        </w:rPr>
        <w:tab/>
      </w:r>
      <w:r w:rsidR="000E0BD3">
        <w:rPr>
          <w:noProof/>
        </w:rPr>
        <w:fldChar w:fldCharType="begin"/>
      </w:r>
      <w:r>
        <w:rPr>
          <w:noProof/>
        </w:rPr>
        <w:instrText xml:space="preserve"> PAGEREF _Toc269252317 \h </w:instrText>
      </w:r>
      <w:r w:rsidR="000E0BD3">
        <w:rPr>
          <w:noProof/>
        </w:rPr>
      </w:r>
      <w:r w:rsidR="000E0BD3">
        <w:rPr>
          <w:noProof/>
        </w:rPr>
        <w:fldChar w:fldCharType="separate"/>
      </w:r>
      <w:r>
        <w:rPr>
          <w:noProof/>
        </w:rPr>
        <w:t>21</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3.2</w:t>
      </w:r>
      <w:r>
        <w:rPr>
          <w:rFonts w:eastAsiaTheme="minorEastAsia"/>
          <w:b w:val="0"/>
          <w:noProof/>
          <w:sz w:val="24"/>
          <w:szCs w:val="24"/>
          <w:lang w:eastAsia="ja-JP"/>
        </w:rPr>
        <w:tab/>
      </w:r>
      <w:r>
        <w:rPr>
          <w:noProof/>
        </w:rPr>
        <w:t>Serie A</w:t>
      </w:r>
      <w:r>
        <w:rPr>
          <w:noProof/>
        </w:rPr>
        <w:tab/>
      </w:r>
      <w:r w:rsidR="000E0BD3">
        <w:rPr>
          <w:noProof/>
        </w:rPr>
        <w:fldChar w:fldCharType="begin"/>
      </w:r>
      <w:r>
        <w:rPr>
          <w:noProof/>
        </w:rPr>
        <w:instrText xml:space="preserve"> PAGEREF _Toc269252318 \h </w:instrText>
      </w:r>
      <w:r w:rsidR="000E0BD3">
        <w:rPr>
          <w:noProof/>
        </w:rPr>
      </w:r>
      <w:r w:rsidR="000E0BD3">
        <w:rPr>
          <w:noProof/>
        </w:rPr>
        <w:fldChar w:fldCharType="separate"/>
      </w:r>
      <w:r>
        <w:rPr>
          <w:noProof/>
        </w:rPr>
        <w:t>21</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3.2.1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_Toc269252319 \h </w:instrText>
      </w:r>
      <w:r w:rsidR="000E0BD3">
        <w:rPr>
          <w:noProof/>
        </w:rPr>
      </w:r>
      <w:r w:rsidR="000E0BD3">
        <w:rPr>
          <w:noProof/>
        </w:rPr>
        <w:fldChar w:fldCharType="separate"/>
      </w:r>
      <w:r>
        <w:rPr>
          <w:noProof/>
        </w:rPr>
        <w:t>21</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3.2.2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_Toc269252320 \h </w:instrText>
      </w:r>
      <w:r w:rsidR="000E0BD3">
        <w:rPr>
          <w:noProof/>
        </w:rPr>
      </w:r>
      <w:r w:rsidR="000E0BD3">
        <w:rPr>
          <w:noProof/>
        </w:rPr>
        <w:fldChar w:fldCharType="separate"/>
      </w:r>
      <w:r>
        <w:rPr>
          <w:noProof/>
        </w:rPr>
        <w:t>21</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3.2.3</w:t>
      </w:r>
      <w:r>
        <w:rPr>
          <w:rFonts w:eastAsiaTheme="minorEastAsia"/>
          <w:noProof/>
          <w:sz w:val="24"/>
          <w:szCs w:val="24"/>
          <w:lang w:eastAsia="ja-JP"/>
        </w:rPr>
        <w:tab/>
      </w:r>
      <w:r>
        <w:rPr>
          <w:noProof/>
        </w:rPr>
        <w:t>Mercato di riparazione</w:t>
      </w:r>
      <w:r>
        <w:rPr>
          <w:noProof/>
        </w:rPr>
        <w:tab/>
      </w:r>
      <w:r w:rsidR="000E0BD3">
        <w:rPr>
          <w:noProof/>
        </w:rPr>
        <w:fldChar w:fldCharType="begin"/>
      </w:r>
      <w:r>
        <w:rPr>
          <w:noProof/>
        </w:rPr>
        <w:instrText xml:space="preserve"> PAGEREF _Toc269252321 \h </w:instrText>
      </w:r>
      <w:r w:rsidR="000E0BD3">
        <w:rPr>
          <w:noProof/>
        </w:rPr>
      </w:r>
      <w:r w:rsidR="000E0BD3">
        <w:rPr>
          <w:noProof/>
        </w:rPr>
        <w:fldChar w:fldCharType="separate"/>
      </w:r>
      <w:r>
        <w:rPr>
          <w:noProof/>
        </w:rPr>
        <w:t>22</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3.2.4</w:t>
      </w:r>
      <w:r>
        <w:rPr>
          <w:rFonts w:eastAsiaTheme="minorEastAsia"/>
          <w:noProof/>
          <w:sz w:val="24"/>
          <w:szCs w:val="24"/>
          <w:lang w:eastAsia="ja-JP"/>
        </w:rPr>
        <w:tab/>
      </w:r>
      <w:r>
        <w:rPr>
          <w:noProof/>
        </w:rPr>
        <w:t>Capocannoniere</w:t>
      </w:r>
      <w:r>
        <w:rPr>
          <w:noProof/>
        </w:rPr>
        <w:tab/>
      </w:r>
      <w:r w:rsidR="000E0BD3">
        <w:rPr>
          <w:noProof/>
        </w:rPr>
        <w:fldChar w:fldCharType="begin"/>
      </w:r>
      <w:r>
        <w:rPr>
          <w:noProof/>
        </w:rPr>
        <w:instrText xml:space="preserve"> PAGEREF _Toc269252322 \h </w:instrText>
      </w:r>
      <w:r w:rsidR="000E0BD3">
        <w:rPr>
          <w:noProof/>
        </w:rPr>
      </w:r>
      <w:r w:rsidR="000E0BD3">
        <w:rPr>
          <w:noProof/>
        </w:rPr>
        <w:fldChar w:fldCharType="separate"/>
      </w:r>
      <w:r>
        <w:rPr>
          <w:noProof/>
        </w:rPr>
        <w:t>22</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3.3</w:t>
      </w:r>
      <w:r>
        <w:rPr>
          <w:rFonts w:eastAsiaTheme="minorEastAsia"/>
          <w:b w:val="0"/>
          <w:noProof/>
          <w:sz w:val="24"/>
          <w:szCs w:val="24"/>
          <w:lang w:eastAsia="ja-JP"/>
        </w:rPr>
        <w:tab/>
      </w:r>
      <w:r>
        <w:rPr>
          <w:noProof/>
        </w:rPr>
        <w:t>Serie B</w:t>
      </w:r>
      <w:r>
        <w:rPr>
          <w:noProof/>
        </w:rPr>
        <w:tab/>
      </w:r>
      <w:r w:rsidR="000E0BD3">
        <w:rPr>
          <w:noProof/>
        </w:rPr>
        <w:fldChar w:fldCharType="begin"/>
      </w:r>
      <w:r>
        <w:rPr>
          <w:noProof/>
        </w:rPr>
        <w:instrText xml:space="preserve"> PAGEREF _Toc269252323 \h </w:instrText>
      </w:r>
      <w:r w:rsidR="000E0BD3">
        <w:rPr>
          <w:noProof/>
        </w:rPr>
      </w:r>
      <w:r w:rsidR="000E0BD3">
        <w:rPr>
          <w:noProof/>
        </w:rPr>
        <w:fldChar w:fldCharType="separate"/>
      </w:r>
      <w:r>
        <w:rPr>
          <w:noProof/>
        </w:rPr>
        <w:t>22</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3.3.1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_Toc269252324 \h </w:instrText>
      </w:r>
      <w:r w:rsidR="000E0BD3">
        <w:rPr>
          <w:noProof/>
        </w:rPr>
      </w:r>
      <w:r w:rsidR="000E0BD3">
        <w:rPr>
          <w:noProof/>
        </w:rPr>
        <w:fldChar w:fldCharType="separate"/>
      </w:r>
      <w:r>
        <w:rPr>
          <w:noProof/>
        </w:rPr>
        <w:t>22</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3.3.2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_Toc269252325 \h </w:instrText>
      </w:r>
      <w:r w:rsidR="000E0BD3">
        <w:rPr>
          <w:noProof/>
        </w:rPr>
      </w:r>
      <w:r w:rsidR="000E0BD3">
        <w:rPr>
          <w:noProof/>
        </w:rPr>
        <w:fldChar w:fldCharType="separate"/>
      </w:r>
      <w:r>
        <w:rPr>
          <w:noProof/>
        </w:rPr>
        <w:t>22</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3.3.3</w:t>
      </w:r>
      <w:r>
        <w:rPr>
          <w:rFonts w:eastAsiaTheme="minorEastAsia"/>
          <w:noProof/>
          <w:sz w:val="24"/>
          <w:szCs w:val="24"/>
          <w:lang w:eastAsia="ja-JP"/>
        </w:rPr>
        <w:tab/>
      </w:r>
      <w:r>
        <w:rPr>
          <w:noProof/>
        </w:rPr>
        <w:t>Mercato di riparazione</w:t>
      </w:r>
      <w:r>
        <w:rPr>
          <w:noProof/>
        </w:rPr>
        <w:tab/>
      </w:r>
      <w:r w:rsidR="000E0BD3">
        <w:rPr>
          <w:noProof/>
        </w:rPr>
        <w:fldChar w:fldCharType="begin"/>
      </w:r>
      <w:r>
        <w:rPr>
          <w:noProof/>
        </w:rPr>
        <w:instrText xml:space="preserve"> PAGEREF _Toc269252326 \h </w:instrText>
      </w:r>
      <w:r w:rsidR="000E0BD3">
        <w:rPr>
          <w:noProof/>
        </w:rPr>
      </w:r>
      <w:r w:rsidR="000E0BD3">
        <w:rPr>
          <w:noProof/>
        </w:rPr>
        <w:fldChar w:fldCharType="separate"/>
      </w:r>
      <w:r>
        <w:rPr>
          <w:noProof/>
        </w:rPr>
        <w:t>22</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3.3.4</w:t>
      </w:r>
      <w:r>
        <w:rPr>
          <w:rFonts w:eastAsiaTheme="minorEastAsia"/>
          <w:noProof/>
          <w:sz w:val="24"/>
          <w:szCs w:val="24"/>
          <w:lang w:eastAsia="ja-JP"/>
        </w:rPr>
        <w:tab/>
      </w:r>
      <w:r>
        <w:rPr>
          <w:noProof/>
        </w:rPr>
        <w:t>Capocannoniere</w:t>
      </w:r>
      <w:r>
        <w:rPr>
          <w:noProof/>
        </w:rPr>
        <w:tab/>
      </w:r>
      <w:r w:rsidR="000E0BD3">
        <w:rPr>
          <w:noProof/>
        </w:rPr>
        <w:fldChar w:fldCharType="begin"/>
      </w:r>
      <w:r>
        <w:rPr>
          <w:noProof/>
        </w:rPr>
        <w:instrText xml:space="preserve"> PAGEREF _Toc269252327 \h </w:instrText>
      </w:r>
      <w:r w:rsidR="000E0BD3">
        <w:rPr>
          <w:noProof/>
        </w:rPr>
      </w:r>
      <w:r w:rsidR="000E0BD3">
        <w:rPr>
          <w:noProof/>
        </w:rPr>
        <w:fldChar w:fldCharType="separate"/>
      </w:r>
      <w:r>
        <w:rPr>
          <w:noProof/>
        </w:rPr>
        <w:t>22</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3.4</w:t>
      </w:r>
      <w:r>
        <w:rPr>
          <w:rFonts w:eastAsiaTheme="minorEastAsia"/>
          <w:b w:val="0"/>
          <w:noProof/>
          <w:sz w:val="24"/>
          <w:szCs w:val="24"/>
          <w:lang w:eastAsia="ja-JP"/>
        </w:rPr>
        <w:tab/>
      </w:r>
      <w:r>
        <w:rPr>
          <w:noProof/>
        </w:rPr>
        <w:t>Serie Minori</w:t>
      </w:r>
      <w:r>
        <w:rPr>
          <w:noProof/>
        </w:rPr>
        <w:tab/>
      </w:r>
      <w:r w:rsidR="000E0BD3">
        <w:rPr>
          <w:noProof/>
        </w:rPr>
        <w:fldChar w:fldCharType="begin"/>
      </w:r>
      <w:r>
        <w:rPr>
          <w:noProof/>
        </w:rPr>
        <w:instrText xml:space="preserve"> PAGEREF _Toc269252328 \h </w:instrText>
      </w:r>
      <w:r w:rsidR="000E0BD3">
        <w:rPr>
          <w:noProof/>
        </w:rPr>
      </w:r>
      <w:r w:rsidR="000E0BD3">
        <w:rPr>
          <w:noProof/>
        </w:rPr>
        <w:fldChar w:fldCharType="separate"/>
      </w:r>
      <w:r>
        <w:rPr>
          <w:noProof/>
        </w:rPr>
        <w:t>22</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3.5</w:t>
      </w:r>
      <w:r>
        <w:rPr>
          <w:rFonts w:eastAsiaTheme="minorEastAsia"/>
          <w:b w:val="0"/>
          <w:noProof/>
          <w:sz w:val="24"/>
          <w:szCs w:val="24"/>
          <w:lang w:eastAsia="ja-JP"/>
        </w:rPr>
        <w:tab/>
      </w:r>
      <w:r>
        <w:rPr>
          <w:noProof/>
        </w:rPr>
        <w:t>Coppa Italia</w:t>
      </w:r>
      <w:r>
        <w:rPr>
          <w:noProof/>
        </w:rPr>
        <w:tab/>
      </w:r>
      <w:r w:rsidR="000E0BD3">
        <w:rPr>
          <w:noProof/>
        </w:rPr>
        <w:fldChar w:fldCharType="begin"/>
      </w:r>
      <w:r>
        <w:rPr>
          <w:noProof/>
        </w:rPr>
        <w:instrText xml:space="preserve"> PAGEREF _Toc269252329 \h </w:instrText>
      </w:r>
      <w:r w:rsidR="000E0BD3">
        <w:rPr>
          <w:noProof/>
        </w:rPr>
      </w:r>
      <w:r w:rsidR="000E0BD3">
        <w:rPr>
          <w:noProof/>
        </w:rPr>
        <w:fldChar w:fldCharType="separate"/>
      </w:r>
      <w:r>
        <w:rPr>
          <w:noProof/>
        </w:rPr>
        <w:t>23</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3.6</w:t>
      </w:r>
      <w:r>
        <w:rPr>
          <w:rFonts w:eastAsiaTheme="minorEastAsia"/>
          <w:b w:val="0"/>
          <w:noProof/>
          <w:sz w:val="24"/>
          <w:szCs w:val="24"/>
          <w:lang w:eastAsia="ja-JP"/>
        </w:rPr>
        <w:tab/>
      </w:r>
      <w:r>
        <w:rPr>
          <w:noProof/>
        </w:rPr>
        <w:t>Supercoppa Italia</w:t>
      </w:r>
      <w:r>
        <w:rPr>
          <w:noProof/>
        </w:rPr>
        <w:tab/>
      </w:r>
      <w:r w:rsidR="000E0BD3">
        <w:rPr>
          <w:noProof/>
        </w:rPr>
        <w:fldChar w:fldCharType="begin"/>
      </w:r>
      <w:r>
        <w:rPr>
          <w:noProof/>
        </w:rPr>
        <w:instrText xml:space="preserve"> PAGEREF _Toc269252330 \h </w:instrText>
      </w:r>
      <w:r w:rsidR="000E0BD3">
        <w:rPr>
          <w:noProof/>
        </w:rPr>
      </w:r>
      <w:r w:rsidR="000E0BD3">
        <w:rPr>
          <w:noProof/>
        </w:rPr>
        <w:fldChar w:fldCharType="separate"/>
      </w:r>
      <w:r>
        <w:rPr>
          <w:noProof/>
        </w:rPr>
        <w:t>23</w:t>
      </w:r>
      <w:r w:rsidR="000E0BD3">
        <w:rPr>
          <w:noProof/>
        </w:rPr>
        <w:fldChar w:fldCharType="end"/>
      </w:r>
    </w:p>
    <w:p w:rsidR="009578A3" w:rsidRDefault="009578A3">
      <w:pPr>
        <w:pStyle w:val="Sommario2"/>
        <w:tabs>
          <w:tab w:val="left" w:pos="772"/>
          <w:tab w:val="right" w:leader="dot" w:pos="8494"/>
        </w:tabs>
        <w:rPr>
          <w:rFonts w:eastAsiaTheme="minorEastAsia"/>
          <w:b w:val="0"/>
          <w:noProof/>
          <w:sz w:val="24"/>
          <w:szCs w:val="24"/>
          <w:lang w:eastAsia="ja-JP"/>
        </w:rPr>
      </w:pPr>
      <w:r>
        <w:rPr>
          <w:noProof/>
        </w:rPr>
        <w:t>3.7</w:t>
      </w:r>
      <w:r>
        <w:rPr>
          <w:rFonts w:eastAsiaTheme="minorEastAsia"/>
          <w:b w:val="0"/>
          <w:noProof/>
          <w:sz w:val="24"/>
          <w:szCs w:val="24"/>
          <w:lang w:eastAsia="ja-JP"/>
        </w:rPr>
        <w:tab/>
      </w:r>
      <w:r>
        <w:rPr>
          <w:noProof/>
        </w:rPr>
        <w:t>Champions League</w:t>
      </w:r>
      <w:r>
        <w:rPr>
          <w:noProof/>
        </w:rPr>
        <w:tab/>
      </w:r>
      <w:r w:rsidR="000E0BD3">
        <w:rPr>
          <w:noProof/>
        </w:rPr>
        <w:fldChar w:fldCharType="begin"/>
      </w:r>
      <w:r>
        <w:rPr>
          <w:noProof/>
        </w:rPr>
        <w:instrText xml:space="preserve"> PAGEREF _Toc269252331 \h </w:instrText>
      </w:r>
      <w:r w:rsidR="000E0BD3">
        <w:rPr>
          <w:noProof/>
        </w:rPr>
      </w:r>
      <w:r w:rsidR="000E0BD3">
        <w:rPr>
          <w:noProof/>
        </w:rPr>
        <w:fldChar w:fldCharType="separate"/>
      </w:r>
      <w:r>
        <w:rPr>
          <w:noProof/>
        </w:rPr>
        <w:t>23</w:t>
      </w:r>
      <w:r w:rsidR="000E0BD3">
        <w:rPr>
          <w:noProof/>
        </w:rPr>
        <w:fldChar w:fldCharType="end"/>
      </w:r>
    </w:p>
    <w:p w:rsidR="009578A3" w:rsidRDefault="009578A3">
      <w:pPr>
        <w:pStyle w:val="Sommario1"/>
        <w:rPr>
          <w:rFonts w:eastAsiaTheme="minorEastAsia"/>
          <w:b w:val="0"/>
          <w:noProof/>
          <w:lang w:eastAsia="ja-JP"/>
        </w:rPr>
      </w:pPr>
      <w:r>
        <w:rPr>
          <w:noProof/>
        </w:rPr>
        <w:t>4</w:t>
      </w:r>
      <w:r>
        <w:rPr>
          <w:rFonts w:eastAsiaTheme="minorEastAsia"/>
          <w:b w:val="0"/>
          <w:noProof/>
          <w:lang w:eastAsia="ja-JP"/>
        </w:rPr>
        <w:tab/>
      </w:r>
      <w:r>
        <w:rPr>
          <w:noProof/>
        </w:rPr>
        <w:t>Campionato Europeo</w:t>
      </w:r>
      <w:r>
        <w:rPr>
          <w:noProof/>
        </w:rPr>
        <w:tab/>
      </w:r>
      <w:r w:rsidR="000E0BD3">
        <w:rPr>
          <w:noProof/>
        </w:rPr>
        <w:fldChar w:fldCharType="begin"/>
      </w:r>
      <w:r>
        <w:rPr>
          <w:noProof/>
        </w:rPr>
        <w:instrText xml:space="preserve"> PAGEREF _Toc269252332 \h </w:instrText>
      </w:r>
      <w:r w:rsidR="000E0BD3">
        <w:rPr>
          <w:noProof/>
        </w:rPr>
      </w:r>
      <w:r w:rsidR="000E0BD3">
        <w:rPr>
          <w:noProof/>
        </w:rPr>
        <w:fldChar w:fldCharType="separate"/>
      </w:r>
      <w:r>
        <w:rPr>
          <w:noProof/>
        </w:rPr>
        <w:t>23</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4.1.1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_Toc269252333 \h </w:instrText>
      </w:r>
      <w:r w:rsidR="000E0BD3">
        <w:rPr>
          <w:noProof/>
        </w:rPr>
      </w:r>
      <w:r w:rsidR="000E0BD3">
        <w:rPr>
          <w:noProof/>
        </w:rPr>
        <w:fldChar w:fldCharType="separate"/>
      </w:r>
      <w:r>
        <w:rPr>
          <w:noProof/>
        </w:rPr>
        <w:t>23</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4.1.2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_Toc269252334 \h </w:instrText>
      </w:r>
      <w:r w:rsidR="000E0BD3">
        <w:rPr>
          <w:noProof/>
        </w:rPr>
      </w:r>
      <w:r w:rsidR="000E0BD3">
        <w:rPr>
          <w:noProof/>
        </w:rPr>
        <w:fldChar w:fldCharType="separate"/>
      </w:r>
      <w:r>
        <w:rPr>
          <w:noProof/>
        </w:rPr>
        <w:t>23</w:t>
      </w:r>
      <w:r w:rsidR="000E0BD3">
        <w:rPr>
          <w:noProof/>
        </w:rPr>
        <w:fldChar w:fldCharType="end"/>
      </w:r>
    </w:p>
    <w:p w:rsidR="009578A3" w:rsidRDefault="009578A3">
      <w:pPr>
        <w:pStyle w:val="Sommario1"/>
        <w:rPr>
          <w:rFonts w:eastAsiaTheme="minorEastAsia"/>
          <w:b w:val="0"/>
          <w:noProof/>
          <w:lang w:eastAsia="ja-JP"/>
        </w:rPr>
      </w:pPr>
      <w:r>
        <w:rPr>
          <w:noProof/>
        </w:rPr>
        <w:t>5</w:t>
      </w:r>
      <w:r>
        <w:rPr>
          <w:rFonts w:eastAsiaTheme="minorEastAsia"/>
          <w:b w:val="0"/>
          <w:noProof/>
          <w:lang w:eastAsia="ja-JP"/>
        </w:rPr>
        <w:tab/>
      </w:r>
      <w:r>
        <w:rPr>
          <w:noProof/>
        </w:rPr>
        <w:t>Campionato Mondiale</w:t>
      </w:r>
      <w:r>
        <w:rPr>
          <w:noProof/>
        </w:rPr>
        <w:tab/>
      </w:r>
      <w:r w:rsidR="000E0BD3">
        <w:rPr>
          <w:noProof/>
        </w:rPr>
        <w:fldChar w:fldCharType="begin"/>
      </w:r>
      <w:r>
        <w:rPr>
          <w:noProof/>
        </w:rPr>
        <w:instrText xml:space="preserve"> PAGEREF _Toc269252335 \h </w:instrText>
      </w:r>
      <w:r w:rsidR="000E0BD3">
        <w:rPr>
          <w:noProof/>
        </w:rPr>
      </w:r>
      <w:r w:rsidR="000E0BD3">
        <w:rPr>
          <w:noProof/>
        </w:rPr>
        <w:fldChar w:fldCharType="separate"/>
      </w:r>
      <w:r>
        <w:rPr>
          <w:noProof/>
        </w:rPr>
        <w:t>24</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5.1.1</w:t>
      </w:r>
      <w:r>
        <w:rPr>
          <w:rFonts w:eastAsiaTheme="minorEastAsia"/>
          <w:noProof/>
          <w:sz w:val="24"/>
          <w:szCs w:val="24"/>
          <w:lang w:eastAsia="ja-JP"/>
        </w:rPr>
        <w:tab/>
      </w:r>
      <w:r>
        <w:rPr>
          <w:noProof/>
        </w:rPr>
        <w:t>Struttura</w:t>
      </w:r>
      <w:r>
        <w:rPr>
          <w:noProof/>
        </w:rPr>
        <w:tab/>
      </w:r>
      <w:r w:rsidR="000E0BD3">
        <w:rPr>
          <w:noProof/>
        </w:rPr>
        <w:fldChar w:fldCharType="begin"/>
      </w:r>
      <w:r>
        <w:rPr>
          <w:noProof/>
        </w:rPr>
        <w:instrText xml:space="preserve"> PAGEREF _Toc269252336 \h </w:instrText>
      </w:r>
      <w:r w:rsidR="000E0BD3">
        <w:rPr>
          <w:noProof/>
        </w:rPr>
      </w:r>
      <w:r w:rsidR="000E0BD3">
        <w:rPr>
          <w:noProof/>
        </w:rPr>
        <w:fldChar w:fldCharType="separate"/>
      </w:r>
      <w:r>
        <w:rPr>
          <w:noProof/>
        </w:rPr>
        <w:t>24</w:t>
      </w:r>
      <w:r w:rsidR="000E0BD3">
        <w:rPr>
          <w:noProof/>
        </w:rPr>
        <w:fldChar w:fldCharType="end"/>
      </w:r>
    </w:p>
    <w:p w:rsidR="009578A3" w:rsidRDefault="009578A3">
      <w:pPr>
        <w:pStyle w:val="Sommario3"/>
        <w:tabs>
          <w:tab w:val="left" w:pos="1136"/>
          <w:tab w:val="right" w:leader="dot" w:pos="8494"/>
        </w:tabs>
        <w:rPr>
          <w:rFonts w:eastAsiaTheme="minorEastAsia"/>
          <w:noProof/>
          <w:sz w:val="24"/>
          <w:szCs w:val="24"/>
          <w:lang w:eastAsia="ja-JP"/>
        </w:rPr>
      </w:pPr>
      <w:r>
        <w:rPr>
          <w:noProof/>
        </w:rPr>
        <w:t>5.1.2</w:t>
      </w:r>
      <w:r>
        <w:rPr>
          <w:rFonts w:eastAsiaTheme="minorEastAsia"/>
          <w:noProof/>
          <w:sz w:val="24"/>
          <w:szCs w:val="24"/>
          <w:lang w:eastAsia="ja-JP"/>
        </w:rPr>
        <w:tab/>
      </w:r>
      <w:r>
        <w:rPr>
          <w:noProof/>
        </w:rPr>
        <w:t>Regole</w:t>
      </w:r>
      <w:r>
        <w:rPr>
          <w:noProof/>
        </w:rPr>
        <w:tab/>
      </w:r>
      <w:r w:rsidR="000E0BD3">
        <w:rPr>
          <w:noProof/>
        </w:rPr>
        <w:fldChar w:fldCharType="begin"/>
      </w:r>
      <w:r>
        <w:rPr>
          <w:noProof/>
        </w:rPr>
        <w:instrText xml:space="preserve"> PAGEREF _Toc269252337 \h </w:instrText>
      </w:r>
      <w:r w:rsidR="000E0BD3">
        <w:rPr>
          <w:noProof/>
        </w:rPr>
      </w:r>
      <w:r w:rsidR="000E0BD3">
        <w:rPr>
          <w:noProof/>
        </w:rPr>
        <w:fldChar w:fldCharType="separate"/>
      </w:r>
      <w:r>
        <w:rPr>
          <w:noProof/>
        </w:rPr>
        <w:t>24</w:t>
      </w:r>
      <w:r w:rsidR="000E0BD3">
        <w:rPr>
          <w:noProof/>
        </w:rPr>
        <w:fldChar w:fldCharType="end"/>
      </w:r>
    </w:p>
    <w:p w:rsidR="009578A3" w:rsidRDefault="009578A3">
      <w:pPr>
        <w:pStyle w:val="Sommario1"/>
        <w:rPr>
          <w:rFonts w:eastAsiaTheme="minorEastAsia"/>
          <w:b w:val="0"/>
          <w:noProof/>
          <w:lang w:eastAsia="ja-JP"/>
        </w:rPr>
      </w:pPr>
      <w:r>
        <w:rPr>
          <w:noProof/>
        </w:rPr>
        <w:t>6</w:t>
      </w:r>
      <w:r>
        <w:rPr>
          <w:rFonts w:eastAsiaTheme="minorEastAsia"/>
          <w:b w:val="0"/>
          <w:noProof/>
          <w:lang w:eastAsia="ja-JP"/>
        </w:rPr>
        <w:tab/>
      </w:r>
      <w:r>
        <w:rPr>
          <w:noProof/>
        </w:rPr>
        <w:t>Ranking</w:t>
      </w:r>
      <w:r>
        <w:rPr>
          <w:noProof/>
        </w:rPr>
        <w:tab/>
      </w:r>
      <w:r w:rsidR="000E0BD3">
        <w:rPr>
          <w:noProof/>
        </w:rPr>
        <w:fldChar w:fldCharType="begin"/>
      </w:r>
      <w:r>
        <w:rPr>
          <w:noProof/>
        </w:rPr>
        <w:instrText xml:space="preserve"> PAGEREF _Toc269252338 \h </w:instrText>
      </w:r>
      <w:r w:rsidR="000E0BD3">
        <w:rPr>
          <w:noProof/>
        </w:rPr>
      </w:r>
      <w:r w:rsidR="000E0BD3">
        <w:rPr>
          <w:noProof/>
        </w:rPr>
        <w:fldChar w:fldCharType="separate"/>
      </w:r>
      <w:r>
        <w:rPr>
          <w:noProof/>
        </w:rPr>
        <w:t>24</w:t>
      </w:r>
      <w:r w:rsidR="000E0BD3">
        <w:rPr>
          <w:noProof/>
        </w:rPr>
        <w:fldChar w:fldCharType="end"/>
      </w:r>
    </w:p>
    <w:p w:rsidR="006E41D0" w:rsidRPr="005538D6" w:rsidRDefault="000E0BD3" w:rsidP="005538D6">
      <w:pPr>
        <w:rPr>
          <w:rStyle w:val="TestoNormale"/>
          <w:rFonts w:ascii="Calibri" w:hAnsi="Calibri"/>
          <w:b/>
          <w:sz w:val="32"/>
          <w:szCs w:val="32"/>
        </w:rPr>
      </w:pPr>
      <w:r>
        <w:rPr>
          <w:rStyle w:val="TestoImportante"/>
          <w:rFonts w:ascii="Calibri" w:hAnsi="Calibri"/>
          <w:b/>
          <w:sz w:val="32"/>
          <w:szCs w:val="32"/>
        </w:rPr>
        <w:fldChar w:fldCharType="end"/>
      </w:r>
    </w:p>
    <w:p w:rsidR="009E5070" w:rsidRDefault="009E5070" w:rsidP="006E41D0">
      <w:pPr>
        <w:tabs>
          <w:tab w:val="left" w:pos="3198"/>
        </w:tabs>
        <w:autoSpaceDE w:val="0"/>
        <w:autoSpaceDN w:val="0"/>
        <w:adjustRightInd w:val="0"/>
        <w:spacing w:before="360" w:after="600"/>
        <w:jc w:val="left"/>
        <w:rPr>
          <w:rStyle w:val="TitoloCapitolo1"/>
        </w:rPr>
      </w:pPr>
    </w:p>
    <w:p w:rsidR="002D1967" w:rsidRDefault="000E0BD3" w:rsidP="006E41D0">
      <w:pPr>
        <w:tabs>
          <w:tab w:val="left" w:pos="3198"/>
        </w:tabs>
        <w:autoSpaceDE w:val="0"/>
        <w:autoSpaceDN w:val="0"/>
        <w:adjustRightInd w:val="0"/>
        <w:spacing w:before="360" w:after="600"/>
        <w:jc w:val="left"/>
        <w:rPr>
          <w:rFonts w:ascii="Times New Roman" w:hAnsi="Times New Roman" w:cs="Times New Roman"/>
          <w:b/>
          <w:sz w:val="32"/>
          <w:szCs w:val="32"/>
        </w:rPr>
      </w:pPr>
      <w:r>
        <w:rPr>
          <w:rStyle w:val="TitoloCapitolo1"/>
        </w:rPr>
        <w:fldChar w:fldCharType="begin"/>
      </w:r>
      <w:r w:rsidR="004102FC" w:rsidRPr="00C77909">
        <w:rPr>
          <w:rStyle w:val="TitoloCapitolo1"/>
        </w:rPr>
        <w:instrText xml:space="preserve"> TOC \o "1-5" \h \z \u </w:instrText>
      </w:r>
      <w:r>
        <w:rPr>
          <w:rStyle w:val="TitoloCapitolo1"/>
        </w:rPr>
        <w:fldChar w:fldCharType="end"/>
      </w:r>
      <w:r w:rsidR="00CC0535">
        <w:rPr>
          <w:rFonts w:ascii="Times New Roman" w:hAnsi="Times New Roman" w:cs="Times New Roman"/>
          <w:b/>
          <w:sz w:val="32"/>
          <w:szCs w:val="32"/>
        </w:rPr>
        <w:t>Indice delle figure</w:t>
      </w:r>
    </w:p>
    <w:p w:rsidR="009578A3" w:rsidRDefault="000E0BD3">
      <w:pPr>
        <w:pStyle w:val="Indicedellefigure"/>
        <w:tabs>
          <w:tab w:val="right" w:pos="8494"/>
        </w:tabs>
        <w:rPr>
          <w:rFonts w:eastAsiaTheme="minorEastAsia"/>
          <w:i w:val="0"/>
          <w:noProof/>
          <w:sz w:val="24"/>
          <w:szCs w:val="24"/>
          <w:lang w:eastAsia="ja-JP"/>
        </w:rPr>
      </w:pPr>
      <w:r>
        <w:rPr>
          <w:rFonts w:ascii="Times New Roman" w:hAnsi="Times New Roman" w:cs="Times New Roman"/>
          <w:b/>
          <w:i w:val="0"/>
          <w:sz w:val="32"/>
          <w:szCs w:val="32"/>
        </w:rPr>
        <w:fldChar w:fldCharType="begin"/>
      </w:r>
      <w:r w:rsidR="00D75BE3">
        <w:rPr>
          <w:rFonts w:ascii="Times New Roman" w:hAnsi="Times New Roman" w:cs="Times New Roman"/>
          <w:b/>
          <w:sz w:val="32"/>
          <w:szCs w:val="32"/>
        </w:rPr>
        <w:instrText xml:space="preserve"> TOC \c "Figura" </w:instrText>
      </w:r>
      <w:r>
        <w:rPr>
          <w:rFonts w:ascii="Times New Roman" w:hAnsi="Times New Roman" w:cs="Times New Roman"/>
          <w:b/>
          <w:i w:val="0"/>
          <w:sz w:val="32"/>
          <w:szCs w:val="32"/>
        </w:rPr>
        <w:fldChar w:fldCharType="separate"/>
      </w:r>
      <w:r w:rsidR="009578A3">
        <w:rPr>
          <w:noProof/>
        </w:rPr>
        <w:t>Figura 1: Marcatori Giornata</w:t>
      </w:r>
      <w:r w:rsidR="009578A3">
        <w:rPr>
          <w:noProof/>
        </w:rPr>
        <w:tab/>
      </w:r>
      <w:r>
        <w:rPr>
          <w:noProof/>
        </w:rPr>
        <w:fldChar w:fldCharType="begin"/>
      </w:r>
      <w:r w:rsidR="009578A3">
        <w:rPr>
          <w:noProof/>
        </w:rPr>
        <w:instrText xml:space="preserve"> PAGEREF _Toc269252339 \h </w:instrText>
      </w:r>
      <w:r>
        <w:rPr>
          <w:noProof/>
        </w:rPr>
      </w:r>
      <w:r>
        <w:rPr>
          <w:noProof/>
        </w:rPr>
        <w:fldChar w:fldCharType="separate"/>
      </w:r>
      <w:r w:rsidR="009578A3">
        <w:rPr>
          <w:noProof/>
        </w:rPr>
        <w:t>14</w:t>
      </w:r>
      <w:r>
        <w:rPr>
          <w:noProof/>
        </w:rPr>
        <w:fldChar w:fldCharType="end"/>
      </w:r>
    </w:p>
    <w:p w:rsidR="009578A3" w:rsidRDefault="009578A3">
      <w:pPr>
        <w:pStyle w:val="Indicedellefigure"/>
        <w:tabs>
          <w:tab w:val="right" w:pos="8494"/>
        </w:tabs>
        <w:rPr>
          <w:rFonts w:eastAsiaTheme="minorEastAsia"/>
          <w:i w:val="0"/>
          <w:noProof/>
          <w:sz w:val="24"/>
          <w:szCs w:val="24"/>
          <w:lang w:eastAsia="ja-JP"/>
        </w:rPr>
      </w:pPr>
      <w:r>
        <w:rPr>
          <w:noProof/>
        </w:rPr>
        <w:t>Figura 2: Classifica Capocannonieri</w:t>
      </w:r>
      <w:r>
        <w:rPr>
          <w:noProof/>
        </w:rPr>
        <w:tab/>
      </w:r>
      <w:r w:rsidR="000E0BD3">
        <w:rPr>
          <w:noProof/>
        </w:rPr>
        <w:fldChar w:fldCharType="begin"/>
      </w:r>
      <w:r>
        <w:rPr>
          <w:noProof/>
        </w:rPr>
        <w:instrText xml:space="preserve"> PAGEREF _Toc269252340 \h </w:instrText>
      </w:r>
      <w:r w:rsidR="000E0BD3">
        <w:rPr>
          <w:noProof/>
        </w:rPr>
      </w:r>
      <w:r w:rsidR="000E0BD3">
        <w:rPr>
          <w:noProof/>
        </w:rPr>
        <w:fldChar w:fldCharType="separate"/>
      </w:r>
      <w:r>
        <w:rPr>
          <w:noProof/>
        </w:rPr>
        <w:t>15</w:t>
      </w:r>
      <w:r w:rsidR="000E0BD3">
        <w:rPr>
          <w:noProof/>
        </w:rPr>
        <w:fldChar w:fldCharType="end"/>
      </w:r>
    </w:p>
    <w:p w:rsidR="00EE43FD" w:rsidRPr="009578A3" w:rsidRDefault="000E0BD3" w:rsidP="009578A3">
      <w:pPr>
        <w:tabs>
          <w:tab w:val="left" w:pos="3198"/>
        </w:tabs>
        <w:autoSpaceDE w:val="0"/>
        <w:autoSpaceDN w:val="0"/>
        <w:adjustRightInd w:val="0"/>
        <w:spacing w:before="360" w:after="600"/>
        <w:jc w:val="left"/>
        <w:rPr>
          <w:rStyle w:val="TitoloCapitolo1"/>
          <w:rFonts w:ascii="Times New Roman" w:hAnsi="Times New Roman"/>
        </w:rPr>
      </w:pPr>
      <w:r>
        <w:rPr>
          <w:rFonts w:ascii="Times New Roman" w:hAnsi="Times New Roman" w:cs="Times New Roman"/>
          <w:b/>
          <w:sz w:val="32"/>
          <w:szCs w:val="32"/>
        </w:rPr>
        <w:fldChar w:fldCharType="end"/>
      </w:r>
      <w:bookmarkStart w:id="0" w:name="_GoBack"/>
      <w:bookmarkEnd w:id="0"/>
    </w:p>
    <w:p w:rsidR="008E02C1" w:rsidRDefault="008E02C1" w:rsidP="008E02C1">
      <w:pPr>
        <w:autoSpaceDE w:val="0"/>
        <w:autoSpaceDN w:val="0"/>
        <w:adjustRightInd w:val="0"/>
        <w:spacing w:before="240" w:after="240"/>
        <w:contextualSpacing w:val="0"/>
        <w:outlineLvl w:val="0"/>
        <w:rPr>
          <w:rStyle w:val="TitoloCapitolo1"/>
        </w:rPr>
        <w:sectPr w:rsidR="008E02C1" w:rsidSect="009D7E35">
          <w:footerReference w:type="even" r:id="rId8"/>
          <w:footerReference w:type="default" r:id="rId9"/>
          <w:pgSz w:w="11906" w:h="16838" w:code="9"/>
          <w:pgMar w:top="1701" w:right="1701" w:bottom="1701" w:left="1701" w:header="709" w:footer="567" w:gutter="0"/>
          <w:cols w:space="708"/>
          <w:titlePg/>
          <w:docGrid w:linePitch="360"/>
        </w:sectPr>
      </w:pPr>
    </w:p>
    <w:p w:rsidR="001F6763" w:rsidRDefault="001F6763" w:rsidP="006C4073">
      <w:pPr>
        <w:pStyle w:val="Titolo1"/>
      </w:pPr>
      <w:bookmarkStart w:id="1" w:name="_Ref244617753"/>
      <w:bookmarkStart w:id="2" w:name="_Ref244625344"/>
      <w:bookmarkStart w:id="3" w:name="_Ref244625467"/>
      <w:bookmarkStart w:id="4" w:name="_Toc252289162"/>
      <w:bookmarkStart w:id="5" w:name="_Toc269249900"/>
      <w:bookmarkStart w:id="6" w:name="_Toc269252233"/>
      <w:bookmarkStart w:id="7" w:name="_Toc269252286"/>
      <w:r w:rsidRPr="008B271C">
        <w:t>Introduzione</w:t>
      </w:r>
      <w:bookmarkEnd w:id="1"/>
      <w:bookmarkEnd w:id="2"/>
      <w:bookmarkEnd w:id="3"/>
      <w:bookmarkEnd w:id="4"/>
      <w:bookmarkEnd w:id="5"/>
      <w:bookmarkEnd w:id="6"/>
      <w:bookmarkEnd w:id="7"/>
    </w:p>
    <w:p w:rsidR="00EA0AD0" w:rsidRDefault="00EA0AD0" w:rsidP="00EA0AD0">
      <w:r>
        <w:t xml:space="preserve">La “Lega </w:t>
      </w:r>
      <w:proofErr w:type="spellStart"/>
      <w:r>
        <w:t>Tantovincoio</w:t>
      </w:r>
      <w:proofErr w:type="spellEnd"/>
      <w:r>
        <w:t>”</w:t>
      </w:r>
      <w:r w:rsidR="00BA301B">
        <w:t xml:space="preserve"> </w:t>
      </w:r>
      <w:r w:rsidR="00BA301B" w:rsidRPr="00FC3C27">
        <w:t>(giunta al terzo anno)</w:t>
      </w:r>
      <w:r>
        <w:t xml:space="preserve"> ha inizio.</w:t>
      </w:r>
    </w:p>
    <w:p w:rsidR="00EA0AD0" w:rsidRDefault="00EA0AD0" w:rsidP="00EA0AD0">
      <w:r>
        <w:t>La Lega promette di dar vita a diverse competizione per soddisfare tutti i partecipanti e per estendere i suoi orizzonti.</w:t>
      </w:r>
    </w:p>
    <w:p w:rsidR="00EA0AD0" w:rsidRDefault="00EA0AD0" w:rsidP="00EA0AD0">
      <w:r>
        <w:t>A partire dalla stagione 2014/15 saranno disponibili queste competizioni:</w:t>
      </w:r>
    </w:p>
    <w:p w:rsidR="00EA0AD0" w:rsidRDefault="00EA0AD0" w:rsidP="00BF53D3">
      <w:pPr>
        <w:pStyle w:val="Paragrafoelenco"/>
        <w:numPr>
          <w:ilvl w:val="0"/>
          <w:numId w:val="5"/>
        </w:numPr>
      </w:pPr>
      <w:r w:rsidRPr="00F5352B">
        <w:rPr>
          <w:b/>
        </w:rPr>
        <w:t>Campionato</w:t>
      </w:r>
      <w:r>
        <w:t>: in base al numero di parteci</w:t>
      </w:r>
      <w:r w:rsidR="00F5352B">
        <w:t>panti le squadre verranno divise</w:t>
      </w:r>
      <w:r>
        <w:t xml:space="preserve"> tra Serie A, Serie B, etc nel caso in cui negli anni ci siano sempre più partecipanti.</w:t>
      </w:r>
      <w:r w:rsidR="00F5352B">
        <w:t xml:space="preserve"> Le new entry partiranno dalla minima serie.</w:t>
      </w:r>
    </w:p>
    <w:p w:rsidR="00EA0AD0" w:rsidRDefault="00EA0AD0" w:rsidP="00BA301B">
      <w:pPr>
        <w:pStyle w:val="Paragrafoelenco"/>
        <w:numPr>
          <w:ilvl w:val="0"/>
          <w:numId w:val="5"/>
        </w:numPr>
        <w:ind w:left="708" w:hanging="348"/>
      </w:pPr>
      <w:r w:rsidRPr="00F5352B">
        <w:rPr>
          <w:b/>
        </w:rPr>
        <w:t>Coppa</w:t>
      </w:r>
      <w:r>
        <w:t xml:space="preserve"> </w:t>
      </w:r>
      <w:r w:rsidRPr="00F5352B">
        <w:rPr>
          <w:b/>
        </w:rPr>
        <w:t>Italia</w:t>
      </w:r>
      <w:r>
        <w:t>: ogni anno verrà disputata la Coppa</w:t>
      </w:r>
      <w:r w:rsidR="00F5352B">
        <w:t>, contestualmente al Campionato,</w:t>
      </w:r>
      <w:r>
        <w:t xml:space="preserve"> i cui partecipanti.</w:t>
      </w:r>
      <w:r w:rsidR="00BA301B">
        <w:t xml:space="preserve"> saranno tutti coloro che prenderanno il via alle varie Serie (A,B </w:t>
      </w:r>
      <w:proofErr w:type="spellStart"/>
      <w:r w:rsidR="00BA301B">
        <w:t>etc</w:t>
      </w:r>
      <w:proofErr w:type="spellEnd"/>
      <w:r w:rsidR="00BA301B">
        <w:t>) della stagione in corso.</w:t>
      </w:r>
    </w:p>
    <w:p w:rsidR="00EA0AD0" w:rsidRDefault="00EA0AD0" w:rsidP="00BF53D3">
      <w:pPr>
        <w:pStyle w:val="Paragrafoelenco"/>
        <w:numPr>
          <w:ilvl w:val="0"/>
          <w:numId w:val="5"/>
        </w:numPr>
      </w:pPr>
      <w:r w:rsidRPr="00F5352B">
        <w:rPr>
          <w:b/>
        </w:rPr>
        <w:t>Champions</w:t>
      </w:r>
      <w:r>
        <w:t xml:space="preserve"> </w:t>
      </w:r>
      <w:r w:rsidRPr="00F5352B">
        <w:rPr>
          <w:b/>
        </w:rPr>
        <w:t>League</w:t>
      </w:r>
      <w:r>
        <w:t>: campionato parallelo che segue le partite della Champions League reale ed ha un numero chiuso di partecipanti</w:t>
      </w:r>
      <w:r w:rsidR="00BA301B">
        <w:t>, selezionati,</w:t>
      </w:r>
      <w:r>
        <w:t xml:space="preserve"> in funzione dei risultati ottenuti negli anni.</w:t>
      </w:r>
    </w:p>
    <w:p w:rsidR="00EA0AD0" w:rsidRDefault="00EA0AD0" w:rsidP="00BF53D3">
      <w:pPr>
        <w:pStyle w:val="Paragrafoelenco"/>
        <w:numPr>
          <w:ilvl w:val="0"/>
          <w:numId w:val="5"/>
        </w:numPr>
      </w:pPr>
      <w:proofErr w:type="spellStart"/>
      <w:r w:rsidRPr="00F5352B">
        <w:rPr>
          <w:b/>
        </w:rPr>
        <w:t>SuperCoppa</w:t>
      </w:r>
      <w:proofErr w:type="spellEnd"/>
      <w:r>
        <w:t xml:space="preserve"> </w:t>
      </w:r>
      <w:r w:rsidRPr="00F5352B">
        <w:rPr>
          <w:b/>
        </w:rPr>
        <w:t>Italiana</w:t>
      </w:r>
      <w:r>
        <w:t>: disputata ogni anno tra il vincente del Campionato di Serie A e quello della Coppa Italia.</w:t>
      </w:r>
    </w:p>
    <w:p w:rsidR="00EA0AD0" w:rsidRDefault="00EA0AD0" w:rsidP="00BF53D3">
      <w:pPr>
        <w:pStyle w:val="Paragrafoelenco"/>
        <w:numPr>
          <w:ilvl w:val="0"/>
          <w:numId w:val="5"/>
        </w:numPr>
      </w:pPr>
      <w:r w:rsidRPr="00F5352B">
        <w:rPr>
          <w:b/>
        </w:rPr>
        <w:t>Europei</w:t>
      </w:r>
      <w:r>
        <w:t>: competizione speciale che verrà disputata in occasione di questo evento. Ha un numero chiuso di partecipanti, selezionati in base ai risultati ottenuti negli anni in tutta la Lega.</w:t>
      </w:r>
    </w:p>
    <w:p w:rsidR="00EA0AD0" w:rsidRDefault="00EA0AD0" w:rsidP="00BF53D3">
      <w:pPr>
        <w:pStyle w:val="Paragrafoelenco"/>
        <w:numPr>
          <w:ilvl w:val="0"/>
          <w:numId w:val="5"/>
        </w:numPr>
      </w:pPr>
      <w:r w:rsidRPr="00F5352B">
        <w:rPr>
          <w:b/>
        </w:rPr>
        <w:t>Mondiali</w:t>
      </w:r>
      <w:r>
        <w:t>: competizione speciale che verrà disputata in occasione di questo evento. Ha un numero chiuso di partecipanti, selezionati in base ai risultati ottenuti negli anni in tutta la Lega. Come riferimento viene presa quella appena conclusa, Brasile 2014.</w:t>
      </w:r>
    </w:p>
    <w:p w:rsidR="00EA0AD0" w:rsidRDefault="00EA0AD0" w:rsidP="00EA0AD0">
      <w:r>
        <w:t xml:space="preserve">Tutti i partecipanti saranno liberi di partecipare, invitare nuovi amici, rifiutare o non partecipare alle varie competizioni. Al fine di mantenere uno storico di risultati sarà creato un </w:t>
      </w:r>
      <w:r w:rsidRPr="00F5352B">
        <w:rPr>
          <w:b/>
        </w:rPr>
        <w:t>Ranking</w:t>
      </w:r>
      <w:r>
        <w:t xml:space="preserve"> dell’intera Lega </w:t>
      </w:r>
      <w:r w:rsidRPr="00EE63B4">
        <w:t>organizzato in stile Sci Alpino</w:t>
      </w:r>
      <w:r>
        <w:t>, ovvero un Ranking Generale (</w:t>
      </w:r>
      <w:r w:rsidRPr="00EE63B4">
        <w:t>stile Coppa del Mondo Generale con la</w:t>
      </w:r>
      <w:r>
        <w:t xml:space="preserve"> somma di tutti i risultati ottenuti nelle varie competizioni) e tanti sotto</w:t>
      </w:r>
      <w:r w:rsidR="00F5352B">
        <w:t xml:space="preserve">-ranking, </w:t>
      </w:r>
      <w:r w:rsidR="00EE63B4">
        <w:t xml:space="preserve">uno </w:t>
      </w:r>
      <w:r w:rsidR="00F5352B">
        <w:t>per ogni competizione</w:t>
      </w:r>
      <w:r>
        <w:t xml:space="preserve"> ( stile Coppa di Specialità).</w:t>
      </w:r>
    </w:p>
    <w:p w:rsidR="00EA0AD0" w:rsidRDefault="00EA0AD0" w:rsidP="00EA0AD0">
      <w:r>
        <w:t>Al fine di dare una continuità vengono presi come riferimento i risultati ottenuti negli ultimi anni, ovvero la stagione 2012/13 (Campionato) e 2013/14 ( Campionato, Coppa Italia, Supercoppa e Mondiale).</w:t>
      </w:r>
    </w:p>
    <w:p w:rsidR="00B7685D" w:rsidRDefault="00F5352B" w:rsidP="00EA0AD0">
      <w:r>
        <w:t>La Lega prevede una quota d’</w:t>
      </w:r>
      <w:r w:rsidR="00B7685D">
        <w:t>iscrizione per ogni competizione (generalmente Campionat</w:t>
      </w:r>
      <w:r>
        <w:t xml:space="preserve">o, Coppa Italia e </w:t>
      </w:r>
      <w:proofErr w:type="spellStart"/>
      <w:r>
        <w:t>SuperC</w:t>
      </w:r>
      <w:r w:rsidR="00B7685D">
        <w:t>oppa</w:t>
      </w:r>
      <w:proofErr w:type="spellEnd"/>
      <w:r w:rsidR="00B7685D">
        <w:t xml:space="preserve"> hanno una sola quota di iscrizione perché partecipando vengono svolte tutte le competizioni). </w:t>
      </w:r>
    </w:p>
    <w:p w:rsidR="00B7685D" w:rsidRDefault="00B7685D" w:rsidP="00EA0AD0">
      <w:r>
        <w:t>Inoltre la Lega prevede una serie di premi per i risultati ottenuti in ogni competizione.</w:t>
      </w:r>
    </w:p>
    <w:p w:rsidR="00B7685D" w:rsidRDefault="00B7685D" w:rsidP="00EA0AD0">
      <w:r>
        <w:t>Quindi per i più interessati ci saranno tanti dettagli da seguire, mentre per i meno interessati ci saranno le stesse linee guida di sempre: Asta, Campionato, Premi.</w:t>
      </w:r>
    </w:p>
    <w:p w:rsidR="00B7685D" w:rsidRPr="00B7685D" w:rsidRDefault="00B7685D" w:rsidP="00EA0AD0">
      <w:r>
        <w:t xml:space="preserve">Una nota importante è che ognuno </w:t>
      </w:r>
      <w:r w:rsidRPr="00B7685D">
        <w:rPr>
          <w:b/>
        </w:rPr>
        <w:t>deve</w:t>
      </w:r>
      <w:r>
        <w:rPr>
          <w:b/>
        </w:rPr>
        <w:t xml:space="preserve"> </w:t>
      </w:r>
      <w:r>
        <w:t>sentirsi libero di proporre miglioramen</w:t>
      </w:r>
      <w:r w:rsidR="00830DC1">
        <w:t>ti, critiche costruttive, idee al fine di essere sempre più attraente e divertente negli anni.</w:t>
      </w:r>
    </w:p>
    <w:p w:rsidR="00EA0AD0" w:rsidRPr="00EA0AD0" w:rsidRDefault="00EA0AD0" w:rsidP="00EA0AD0"/>
    <w:p w:rsidR="00EA0AD0" w:rsidRDefault="00EA0AD0" w:rsidP="00EA0AD0">
      <w:r>
        <w:br w:type="page"/>
      </w:r>
    </w:p>
    <w:p w:rsidR="00E3363B" w:rsidRDefault="00E3363B" w:rsidP="00EA0AD0">
      <w:pPr>
        <w:pStyle w:val="Titolo1"/>
        <w:numPr>
          <w:ilvl w:val="0"/>
          <w:numId w:val="0"/>
        </w:numPr>
      </w:pPr>
    </w:p>
    <w:p w:rsidR="00E3363B" w:rsidRDefault="00E3363B" w:rsidP="00E3363B">
      <w:pPr>
        <w:pStyle w:val="Titolo1"/>
      </w:pPr>
      <w:bookmarkStart w:id="8" w:name="_Toc269249901"/>
      <w:bookmarkStart w:id="9" w:name="_Toc269252234"/>
      <w:bookmarkStart w:id="10" w:name="_Toc269252287"/>
      <w:r>
        <w:t>Anno 0 (2014/15)</w:t>
      </w:r>
      <w:bookmarkEnd w:id="8"/>
      <w:bookmarkEnd w:id="9"/>
      <w:bookmarkEnd w:id="10"/>
    </w:p>
    <w:p w:rsidR="00BF53D3" w:rsidRDefault="00BF53D3" w:rsidP="00BF53D3">
      <w:r>
        <w:t>Nel 2014/15 verranno svolte le seguenti competizioni:</w:t>
      </w:r>
    </w:p>
    <w:p w:rsidR="00BF53D3" w:rsidRDefault="00BF53D3" w:rsidP="00BF53D3">
      <w:pPr>
        <w:pStyle w:val="Paragrafoelenco"/>
        <w:numPr>
          <w:ilvl w:val="0"/>
          <w:numId w:val="6"/>
        </w:numPr>
      </w:pPr>
      <w:r>
        <w:t>Campionatino iniziale: per definire le squadre che disputeranno la serie A e la Serie B in modo più meritocratico e non tramite sorteggio.</w:t>
      </w:r>
    </w:p>
    <w:p w:rsidR="00BF53D3" w:rsidRDefault="00BF53D3" w:rsidP="00BF53D3">
      <w:pPr>
        <w:pStyle w:val="Paragrafoelenco"/>
        <w:numPr>
          <w:ilvl w:val="0"/>
          <w:numId w:val="6"/>
        </w:numPr>
      </w:pPr>
      <w:r>
        <w:t>Serie A</w:t>
      </w:r>
    </w:p>
    <w:p w:rsidR="00BF53D3" w:rsidRDefault="00BF53D3" w:rsidP="00BF53D3">
      <w:pPr>
        <w:pStyle w:val="Paragrafoelenco"/>
        <w:numPr>
          <w:ilvl w:val="0"/>
          <w:numId w:val="6"/>
        </w:numPr>
      </w:pPr>
      <w:r>
        <w:t>Serie B</w:t>
      </w:r>
    </w:p>
    <w:p w:rsidR="00BF53D3" w:rsidRDefault="00BF53D3" w:rsidP="00BF53D3">
      <w:pPr>
        <w:pStyle w:val="Paragrafoelenco"/>
        <w:numPr>
          <w:ilvl w:val="0"/>
          <w:numId w:val="6"/>
        </w:numPr>
      </w:pPr>
      <w:r>
        <w:t>Playoff</w:t>
      </w:r>
      <w:r w:rsidR="003130C7">
        <w:t xml:space="preserve"> e </w:t>
      </w:r>
      <w:r>
        <w:t>Playout</w:t>
      </w:r>
    </w:p>
    <w:p w:rsidR="00BF53D3" w:rsidRDefault="00BF53D3" w:rsidP="00BF53D3">
      <w:pPr>
        <w:pStyle w:val="Paragrafoelenco"/>
        <w:numPr>
          <w:ilvl w:val="0"/>
          <w:numId w:val="6"/>
        </w:numPr>
      </w:pPr>
      <w:r>
        <w:t>Coppa Italia</w:t>
      </w:r>
    </w:p>
    <w:p w:rsidR="00BF53D3" w:rsidRDefault="00BF53D3" w:rsidP="00BF53D3">
      <w:pPr>
        <w:pStyle w:val="Paragrafoelenco"/>
        <w:numPr>
          <w:ilvl w:val="0"/>
          <w:numId w:val="6"/>
        </w:numPr>
      </w:pPr>
      <w:proofErr w:type="spellStart"/>
      <w:r>
        <w:t>SuperCoppa</w:t>
      </w:r>
      <w:proofErr w:type="spellEnd"/>
    </w:p>
    <w:p w:rsidR="00BF53D3" w:rsidRDefault="00BF53D3" w:rsidP="00BF53D3">
      <w:pPr>
        <w:pStyle w:val="Paragrafoelenco"/>
        <w:numPr>
          <w:ilvl w:val="0"/>
          <w:numId w:val="6"/>
        </w:numPr>
      </w:pPr>
      <w:r>
        <w:t>Champions League</w:t>
      </w:r>
    </w:p>
    <w:p w:rsidR="007D5F72" w:rsidRPr="007D5F72" w:rsidRDefault="00206B26" w:rsidP="00820458">
      <w:pPr>
        <w:pStyle w:val="Titolo2"/>
      </w:pPr>
      <w:bookmarkStart w:id="11" w:name="_Toc269249902"/>
      <w:bookmarkStart w:id="12" w:name="_Toc269252235"/>
      <w:bookmarkStart w:id="13" w:name="_Toc269252288"/>
      <w:r>
        <w:t>Campionatino Iniziale</w:t>
      </w:r>
      <w:bookmarkEnd w:id="11"/>
      <w:bookmarkEnd w:id="12"/>
      <w:bookmarkEnd w:id="13"/>
    </w:p>
    <w:p w:rsidR="007D5F72" w:rsidRPr="007D5F72" w:rsidRDefault="007D5F72" w:rsidP="007D5F72">
      <w:pPr>
        <w:pStyle w:val="Titolo3"/>
      </w:pPr>
      <w:bookmarkStart w:id="14" w:name="_Toc269249903"/>
      <w:bookmarkStart w:id="15" w:name="_Toc269252236"/>
      <w:bookmarkStart w:id="16" w:name="_Toc269252289"/>
      <w:r>
        <w:t>Struttura</w:t>
      </w:r>
      <w:bookmarkEnd w:id="14"/>
      <w:bookmarkEnd w:id="15"/>
      <w:bookmarkEnd w:id="16"/>
    </w:p>
    <w:p w:rsidR="00820458" w:rsidRDefault="00820458" w:rsidP="00820458">
      <w:r w:rsidRPr="00B22371">
        <w:rPr>
          <w:rStyle w:val="Titolo4Carattere"/>
        </w:rPr>
        <w:t>Numero concorrenti</w:t>
      </w:r>
      <w:r>
        <w:t xml:space="preserve">: 20 </w:t>
      </w:r>
    </w:p>
    <w:p w:rsidR="00820458" w:rsidRDefault="00820458" w:rsidP="00820458">
      <w:r>
        <w:t xml:space="preserve">Poiché nell’anno 0 tutti partono a pari condizioni il primo anno sarà un po’ particolare. Inizialmente ci saranno 10 giornate in cui ognuno creerà la propria squadra di 25 giocatori in base alle quotazioni </w:t>
      </w:r>
      <w:proofErr w:type="spellStart"/>
      <w:r w:rsidR="003130C7">
        <w:t>F</w:t>
      </w:r>
      <w:r>
        <w:t>antagazzetta</w:t>
      </w:r>
      <w:proofErr w:type="spellEnd"/>
      <w:r>
        <w:t xml:space="preserve"> e cercherà di fare più punti possibili. Non ci saranno scontri diretti ma ognuno gareggerà per sé e contro tutti gli altri. </w:t>
      </w:r>
      <w:r w:rsidR="00824906">
        <w:t xml:space="preserve">Una volta confermata la rosa entro la prima giornata di campionato, </w:t>
      </w:r>
      <w:r>
        <w:t>saranno</w:t>
      </w:r>
      <w:r w:rsidR="00824906">
        <w:t xml:space="preserve"> disponibili</w:t>
      </w:r>
      <w:r>
        <w:t xml:space="preserve"> un massimo di 5 trasferimenti e ci potranno essere più squadre che condividono gli stessi giocat</w:t>
      </w:r>
      <w:r w:rsidR="00824906">
        <w:t>ori. La classifica si baserà su</w:t>
      </w:r>
      <w:r>
        <w:t>l punteggio fatto al termine delle 10 giornate.</w:t>
      </w:r>
    </w:p>
    <w:p w:rsidR="00820458" w:rsidRDefault="00820458" w:rsidP="00820458">
      <w:r w:rsidRPr="00F57BE9">
        <w:rPr>
          <w:b/>
        </w:rPr>
        <w:t>La classifica finale</w:t>
      </w:r>
      <w:r>
        <w:t xml:space="preserve"> servirà per completare la Serie A con i primi 10 concorrenti e la Serie B con gli ultimi 10 [1 – 10] in Serie A ; [11-20] in Serie B.</w:t>
      </w:r>
    </w:p>
    <w:p w:rsidR="007D5F72" w:rsidRDefault="00820458" w:rsidP="00820458">
      <w:r>
        <w:t>A questo punto partiranno due vere e proprie aste e camp</w:t>
      </w:r>
      <w:r w:rsidR="002467D0">
        <w:t>ionati distinti per ogni Serie.</w:t>
      </w:r>
    </w:p>
    <w:p w:rsidR="003130C7" w:rsidRDefault="002467D0" w:rsidP="00820458">
      <w:r w:rsidRPr="00241345">
        <w:t xml:space="preserve">Questa competizione </w:t>
      </w:r>
      <w:r w:rsidR="003130C7">
        <w:t>avrà</w:t>
      </w:r>
      <w:r w:rsidRPr="00241345">
        <w:t xml:space="preserve"> lo scopo di comporre solamente le due Serie</w:t>
      </w:r>
      <w:r w:rsidR="003130C7">
        <w:t xml:space="preserve">. </w:t>
      </w:r>
      <w:r>
        <w:t>I risultati comporteranno vantaggi nel numero di crediti all’asta e nel punteggio ottenuto nel ranking di fine anno 2014/15.</w:t>
      </w:r>
    </w:p>
    <w:p w:rsidR="003130C7" w:rsidRDefault="003130C7">
      <w:pPr>
        <w:spacing w:line="480" w:lineRule="auto"/>
        <w:contextualSpacing w:val="0"/>
        <w:jc w:val="left"/>
      </w:pPr>
      <w:r>
        <w:br w:type="page"/>
      </w:r>
    </w:p>
    <w:p w:rsidR="007D5F72" w:rsidRDefault="007D5F72" w:rsidP="007D5F72">
      <w:pPr>
        <w:pStyle w:val="Titolo3"/>
      </w:pPr>
      <w:bookmarkStart w:id="17" w:name="_Toc269249904"/>
      <w:bookmarkStart w:id="18" w:name="_Toc269252237"/>
      <w:bookmarkStart w:id="19" w:name="_Toc269252290"/>
      <w:r>
        <w:t>Regole</w:t>
      </w:r>
      <w:bookmarkEnd w:id="17"/>
      <w:bookmarkEnd w:id="18"/>
      <w:bookmarkEnd w:id="19"/>
    </w:p>
    <w:p w:rsidR="006C4D0D" w:rsidRDefault="001B3D55" w:rsidP="001B3D55">
      <w:pPr>
        <w:pStyle w:val="Paragrafoelenco"/>
        <w:numPr>
          <w:ilvl w:val="0"/>
          <w:numId w:val="23"/>
        </w:numPr>
        <w:spacing w:line="276" w:lineRule="auto"/>
      </w:pPr>
      <w:r w:rsidRPr="001B3D55">
        <w:rPr>
          <w:rStyle w:val="Titolo4Carattere"/>
        </w:rPr>
        <w:t>Crediti</w:t>
      </w:r>
      <w:r w:rsidR="006C4D0D">
        <w:t xml:space="preserve">: 250 </w:t>
      </w:r>
      <w:proofErr w:type="spellStart"/>
      <w:r w:rsidR="006C4D0D">
        <w:t>fantacrediti</w:t>
      </w:r>
      <w:proofErr w:type="spellEnd"/>
    </w:p>
    <w:p w:rsidR="006C4D0D" w:rsidRDefault="001B3D55" w:rsidP="001B3D55">
      <w:pPr>
        <w:pStyle w:val="Paragrafoelenco"/>
        <w:numPr>
          <w:ilvl w:val="0"/>
          <w:numId w:val="23"/>
        </w:numPr>
        <w:spacing w:line="276" w:lineRule="auto"/>
      </w:pPr>
      <w:r w:rsidRPr="001B3D55">
        <w:rPr>
          <w:rStyle w:val="Titolo4Carattere"/>
        </w:rPr>
        <w:t>Rosa</w:t>
      </w:r>
      <w:r w:rsidR="006C4D0D">
        <w:t>: 25 giocatori =&gt; 3 Portieri, 8 Portieri, 8 Centrocampisti, 6 Attaccanti</w:t>
      </w:r>
    </w:p>
    <w:p w:rsidR="006C4D0D" w:rsidRDefault="001B3D55" w:rsidP="001B3D55">
      <w:pPr>
        <w:pStyle w:val="Paragrafoelenco"/>
        <w:numPr>
          <w:ilvl w:val="0"/>
          <w:numId w:val="23"/>
        </w:numPr>
        <w:spacing w:line="276" w:lineRule="auto"/>
      </w:pPr>
      <w:r w:rsidRPr="001B3D55">
        <w:rPr>
          <w:rStyle w:val="Titolo4Carattere"/>
        </w:rPr>
        <w:t>Quotazione Giocatori</w:t>
      </w:r>
      <w:r w:rsidR="006C4D0D">
        <w:t>: Le quotazio</w:t>
      </w:r>
      <w:r w:rsidR="00C62E7B">
        <w:t xml:space="preserve">ni ufficiali saranno quelli di </w:t>
      </w:r>
      <w:proofErr w:type="spellStart"/>
      <w:r w:rsidR="00C62E7B">
        <w:t>F</w:t>
      </w:r>
      <w:r w:rsidR="006C4D0D">
        <w:t>antagazzetta</w:t>
      </w:r>
      <w:proofErr w:type="spellEnd"/>
      <w:r w:rsidR="006C4D0D">
        <w:t xml:space="preserve"> con la redazione di Milano</w:t>
      </w:r>
    </w:p>
    <w:p w:rsidR="006C4D0D" w:rsidRDefault="001B3D55" w:rsidP="001B3D55">
      <w:pPr>
        <w:pStyle w:val="Paragrafoelenco"/>
        <w:numPr>
          <w:ilvl w:val="0"/>
          <w:numId w:val="23"/>
        </w:numPr>
        <w:spacing w:line="276" w:lineRule="auto"/>
      </w:pPr>
      <w:r w:rsidRPr="001B3D55">
        <w:rPr>
          <w:rStyle w:val="Titolo4Carattere"/>
        </w:rPr>
        <w:t>Voti, Bonus/Malus</w:t>
      </w:r>
      <w:r w:rsidR="006C4D0D">
        <w:t>: I voti saranno la media delle 3 redazio</w:t>
      </w:r>
      <w:r w:rsidR="00431AED">
        <w:t xml:space="preserve">ni (Milano, Roma e Napoli) che </w:t>
      </w:r>
      <w:proofErr w:type="spellStart"/>
      <w:r w:rsidR="00431AED">
        <w:t>F</w:t>
      </w:r>
      <w:r w:rsidR="006C4D0D">
        <w:t>antagazzetta</w:t>
      </w:r>
      <w:proofErr w:type="spellEnd"/>
      <w:r w:rsidR="006C4D0D">
        <w:t xml:space="preserve"> permette di calcolare automaticamente. I Bonus e i Malus saranno presi dalla sola redazione di </w:t>
      </w:r>
      <w:r w:rsidR="00431AED">
        <w:t>Milano.</w:t>
      </w:r>
    </w:p>
    <w:p w:rsidR="006C4D0D" w:rsidRDefault="001B3D55" w:rsidP="001B3D55">
      <w:pPr>
        <w:pStyle w:val="Paragrafoelenco"/>
        <w:numPr>
          <w:ilvl w:val="0"/>
          <w:numId w:val="23"/>
        </w:numPr>
        <w:spacing w:line="276" w:lineRule="auto"/>
      </w:pPr>
      <w:r w:rsidRPr="001B3D55">
        <w:rPr>
          <w:rStyle w:val="Titolo4Carattere"/>
        </w:rPr>
        <w:t>Trasferimenti</w:t>
      </w:r>
      <w:r w:rsidR="006C4D0D" w:rsidRPr="001B3D55">
        <w:rPr>
          <w:b/>
        </w:rPr>
        <w:t>:</w:t>
      </w:r>
      <w:r w:rsidR="006C4D0D">
        <w:t xml:space="preserve"> Dal</w:t>
      </w:r>
      <w:r w:rsidR="003F36F9">
        <w:t>l’</w:t>
      </w:r>
      <w:r w:rsidR="006C4D0D">
        <w:t xml:space="preserve">istante in cui creerete la vostra squadra fino all’inizio della prima partita di campionato saranno possibili fare infinite modifiche alla propria rosa. La rosa che confermerete la prima giornata sarà quella che sarà </w:t>
      </w:r>
      <w:r w:rsidR="006C4D0D" w:rsidRPr="001B3D55">
        <w:rPr>
          <w:b/>
          <w:u w:val="single"/>
        </w:rPr>
        <w:t>presa in considerazione al momento  della vostra possibile conferma di due giocatori da mantenere per l’asta</w:t>
      </w:r>
      <w:r w:rsidR="006C4D0D" w:rsidRPr="00FA25B6">
        <w:t xml:space="preserve"> (alla</w:t>
      </w:r>
      <w:r w:rsidR="006C4D0D">
        <w:t xml:space="preserve"> 10° giornata). Una volta che è iniziato il campionato fino alla fine del campionatino ovvero fino alla 10° giornata potrete fare un totale di 5 cambi di giocatori in rosa. I 5 giocatori che venderete e i 5 che acquisterete, però, non potranno essere i due giocatori che manterrete al termine del campionatino. Potrete anche non effettuare nessun cambio o effettuare tutti e 5 i cambi contemporaneamente, questo è a completa discrezione vostra.</w:t>
      </w:r>
    </w:p>
    <w:p w:rsidR="006C4D0D" w:rsidRDefault="001B3D55" w:rsidP="001B3D55">
      <w:pPr>
        <w:pStyle w:val="Paragrafoelenco"/>
        <w:numPr>
          <w:ilvl w:val="0"/>
          <w:numId w:val="23"/>
        </w:numPr>
        <w:spacing w:line="276" w:lineRule="auto"/>
      </w:pPr>
      <w:r w:rsidRPr="001B3D55">
        <w:rPr>
          <w:rStyle w:val="Titolo4Carattere"/>
        </w:rPr>
        <w:t>Classifica</w:t>
      </w:r>
      <w:r w:rsidR="006C4D0D">
        <w:t xml:space="preserve">: Durante queste prime 10 giornate ogni concorrente gioca per se e gareggia contro tutti. Non ci sono match 1 vs 1 ma ognuno per se. La classifica sarà data dalla somma dei </w:t>
      </w:r>
      <w:proofErr w:type="spellStart"/>
      <w:r w:rsidR="006C4D0D">
        <w:t>fantapunti</w:t>
      </w:r>
      <w:proofErr w:type="spellEnd"/>
      <w:r w:rsidR="006C4D0D">
        <w:t xml:space="preserve"> degli 11 giocatori che saranno scesi in campo. I primi 10 comporranno la Serie A i secondi 10 comporranno la Serie B.</w:t>
      </w:r>
    </w:p>
    <w:p w:rsidR="006C4D0D" w:rsidRDefault="001B3D55" w:rsidP="001B3D55">
      <w:pPr>
        <w:pStyle w:val="Paragrafoelenco"/>
        <w:numPr>
          <w:ilvl w:val="0"/>
          <w:numId w:val="23"/>
        </w:numPr>
        <w:spacing w:line="276" w:lineRule="auto"/>
      </w:pPr>
      <w:r w:rsidRPr="001B3D55">
        <w:rPr>
          <w:rStyle w:val="Titolo4Carattere"/>
        </w:rPr>
        <w:t>Caso pari punti</w:t>
      </w:r>
      <w:r w:rsidR="006C4D0D" w:rsidRPr="00175C7A">
        <w:t>:</w:t>
      </w:r>
      <w:r w:rsidR="006C4D0D">
        <w:t xml:space="preserve"> In caso di pari </w:t>
      </w:r>
      <w:proofErr w:type="spellStart"/>
      <w:r w:rsidR="006C4D0D">
        <w:t>fantapunti</w:t>
      </w:r>
      <w:proofErr w:type="spellEnd"/>
      <w:r w:rsidR="006C4D0D">
        <w:t xml:space="preserve"> al termine delle 10 giornate, il discriminante della posizione sarà il “patrimonio” della squadra: verrà fatta la somma tra i crediti avanzati e le singole quotazioni </w:t>
      </w:r>
      <w:proofErr w:type="spellStart"/>
      <w:r w:rsidR="006C4D0D">
        <w:t>fantagazzetta</w:t>
      </w:r>
      <w:proofErr w:type="spellEnd"/>
      <w:r w:rsidR="006C4D0D">
        <w:t xml:space="preserve"> dei 25 componenti la rosa aggiornate alla 10° giornata. Chi avrà patrimonio più alto avrà una posizione superiore. A parità di patrimonio varrà valutato il Ranking Lega, in caso di parità anche in questo Monetina.</w:t>
      </w:r>
    </w:p>
    <w:p w:rsidR="006C4D0D" w:rsidRDefault="001B3D55" w:rsidP="001B3D55">
      <w:pPr>
        <w:pStyle w:val="Paragrafoelenco"/>
        <w:numPr>
          <w:ilvl w:val="0"/>
          <w:numId w:val="23"/>
        </w:numPr>
        <w:spacing w:line="276" w:lineRule="auto"/>
      </w:pPr>
      <w:r w:rsidRPr="001B3D55">
        <w:rPr>
          <w:rStyle w:val="Titolo4Carattere"/>
        </w:rPr>
        <w:t>Formazioni</w:t>
      </w:r>
      <w:r w:rsidR="006C4D0D" w:rsidRPr="001B3D55">
        <w:rPr>
          <w:b/>
        </w:rPr>
        <w:t xml:space="preserve">: </w:t>
      </w:r>
      <w:r w:rsidR="006C4D0D">
        <w:t xml:space="preserve">Le formazioni dovranno essere date entro l’inizio della 1° partita della giornata, nel caso in cui non venga inserita dal concorrente verrà automaticamente inserita quella della giornata precedente (a meno che non sia la prima del campionato, in quel caso prenderà 0 punti). </w:t>
      </w:r>
      <w:proofErr w:type="spellStart"/>
      <w:r w:rsidR="006C4D0D">
        <w:t>Fantagazzetta</w:t>
      </w:r>
      <w:proofErr w:type="spellEnd"/>
      <w:r w:rsidR="006C4D0D">
        <w:t xml:space="preserve"> (fino all’anno scorso) permetteva di selezionare l’opzione rendi formazione invisibile (fino all’inizio della prima partita</w:t>
      </w:r>
      <w:r w:rsidR="00CE3155">
        <w:t xml:space="preserve"> della giornata</w:t>
      </w:r>
      <w:r w:rsidR="006C4D0D">
        <w:t>), questo potrà permettere di controbattere eventuali strategie di inserimento di formazione uguale al termine del campionatino.</w:t>
      </w:r>
    </w:p>
    <w:p w:rsidR="002077B1" w:rsidRPr="00181A2D" w:rsidRDefault="001B3D55" w:rsidP="001B3D55">
      <w:pPr>
        <w:pStyle w:val="Paragrafoelenco"/>
        <w:numPr>
          <w:ilvl w:val="0"/>
          <w:numId w:val="23"/>
        </w:numPr>
        <w:spacing w:line="276" w:lineRule="auto"/>
      </w:pPr>
      <w:r w:rsidRPr="001B3D55">
        <w:rPr>
          <w:rStyle w:val="Titolo4Carattere"/>
        </w:rPr>
        <w:t>Mantenimento giocatori</w:t>
      </w:r>
      <w:r w:rsidR="002077B1" w:rsidRPr="001B3D55">
        <w:rPr>
          <w:b/>
        </w:rPr>
        <w:t>:</w:t>
      </w:r>
      <w:r w:rsidR="002077B1" w:rsidRPr="00181A2D">
        <w:t xml:space="preserve"> Alla fine della 10° giornata, vi verrà inviato un file Excel contenente:</w:t>
      </w:r>
    </w:p>
    <w:p w:rsidR="002077B1" w:rsidRPr="00181A2D" w:rsidRDefault="002077B1" w:rsidP="002077B1">
      <w:pPr>
        <w:pStyle w:val="Paragrafoelenco"/>
        <w:numPr>
          <w:ilvl w:val="1"/>
          <w:numId w:val="8"/>
        </w:numPr>
        <w:spacing w:line="276" w:lineRule="auto"/>
      </w:pPr>
      <w:r w:rsidRPr="00181A2D">
        <w:t xml:space="preserve">la lista dei giocatori che potrete mantenere (con relativo costo di mantenimento: quota </w:t>
      </w:r>
      <w:proofErr w:type="spellStart"/>
      <w:r w:rsidRPr="00181A2D">
        <w:t>fantagazzetta</w:t>
      </w:r>
      <w:proofErr w:type="spellEnd"/>
      <w:r w:rsidR="009E0977">
        <w:t xml:space="preserve"> aggiornata alla 10° giornata</w:t>
      </w:r>
      <w:r w:rsidRPr="00181A2D">
        <w:t xml:space="preserve"> più maggiorazione  in funzione del ruolo</w:t>
      </w:r>
      <w:r w:rsidRPr="00181A2D">
        <w:rPr>
          <w:rStyle w:val="Rimandonotaapidipagina"/>
        </w:rPr>
        <w:footnoteReference w:id="1"/>
      </w:r>
      <w:r w:rsidRPr="00181A2D">
        <w:t>)</w:t>
      </w:r>
    </w:p>
    <w:p w:rsidR="002077B1" w:rsidRPr="00181A2D" w:rsidRDefault="002077B1" w:rsidP="002077B1">
      <w:pPr>
        <w:pStyle w:val="Paragrafoelenco"/>
        <w:numPr>
          <w:ilvl w:val="1"/>
          <w:numId w:val="8"/>
        </w:numPr>
        <w:spacing w:line="276" w:lineRule="auto"/>
      </w:pPr>
      <w:r w:rsidRPr="00181A2D">
        <w:t xml:space="preserve">10 campi (opzionali) che conterranno l’ordine dei giocatori che vorreste mantenere. </w:t>
      </w:r>
      <w:r w:rsidRPr="00833263">
        <w:rPr>
          <w:b/>
          <w:u w:val="single"/>
        </w:rPr>
        <w:t>In ordine di importanza (e non di ruolo)</w:t>
      </w:r>
      <w:r w:rsidRPr="00181A2D">
        <w:rPr>
          <w:u w:val="single"/>
        </w:rPr>
        <w:t>,</w:t>
      </w:r>
      <w:r w:rsidRPr="00181A2D">
        <w:t xml:space="preserve"> in questi 10 campi, dovrete indicare quali sono i giocatori che vorreste mantenere alla cifra indicata che verrà scalata dai vostri crediti. </w:t>
      </w:r>
    </w:p>
    <w:p w:rsidR="002077B1" w:rsidRPr="00181A2D" w:rsidRDefault="002077B1" w:rsidP="002077B1">
      <w:pPr>
        <w:pStyle w:val="Paragrafoelenco"/>
        <w:ind w:left="1440"/>
      </w:pPr>
      <w:r w:rsidRPr="00181A2D">
        <w:rPr>
          <w:b/>
        </w:rPr>
        <w:t>Nota Importante:</w:t>
      </w:r>
      <w:r w:rsidRPr="00181A2D">
        <w:t xml:space="preserve"> I giocatori che potranno essere mantenuti saranno 2 al massimo e dovranno essere di ruolo diverso.</w:t>
      </w:r>
      <w:r w:rsidRPr="00181A2D">
        <w:rPr>
          <w:b/>
        </w:rPr>
        <w:t xml:space="preserve"> </w:t>
      </w:r>
    </w:p>
    <w:p w:rsidR="002077B1" w:rsidRPr="00181A2D" w:rsidRDefault="002077B1" w:rsidP="002077B1">
      <w:r>
        <w:t>I file dovrete rinviarli all’amministratore ch</w:t>
      </w:r>
      <w:r w:rsidRPr="00181A2D">
        <w:t xml:space="preserve">e </w:t>
      </w:r>
      <w:r>
        <w:t>provvederà</w:t>
      </w:r>
      <w:r w:rsidRPr="00181A2D">
        <w:t xml:space="preserve"> a comunicarvi l’esito del mantenimento. Per l’esito verranno fatte due passate:</w:t>
      </w:r>
    </w:p>
    <w:p w:rsidR="002077B1" w:rsidRPr="00181A2D" w:rsidRDefault="002077B1" w:rsidP="002077B1">
      <w:pPr>
        <w:pStyle w:val="Paragrafoelenco"/>
        <w:numPr>
          <w:ilvl w:val="0"/>
          <w:numId w:val="11"/>
        </w:numPr>
        <w:spacing w:line="276" w:lineRule="auto"/>
      </w:pPr>
      <w:r w:rsidRPr="00181A2D">
        <w:t>Nella prima verranno analizzate le liste di ogni giocatore al fine di individuare la prima scelta per ogni partecipante; a tal proposito, in caso di conflitti(pi</w:t>
      </w:r>
      <w:r w:rsidR="00431AED">
        <w:t>ù</w:t>
      </w:r>
      <w:r w:rsidRPr="00181A2D">
        <w:t xml:space="preserve"> partecipanti che hanno lo stesso giocatore nella stessa posizione nella lista), il giocatore andrà alla squadra migliore classificata nel campionatino (per serie: 1 – 10; 11- 20) </w:t>
      </w:r>
    </w:p>
    <w:p w:rsidR="002077B1" w:rsidRDefault="002077B1" w:rsidP="002077B1">
      <w:pPr>
        <w:pStyle w:val="Paragrafoelenco"/>
        <w:numPr>
          <w:ilvl w:val="0"/>
          <w:numId w:val="10"/>
        </w:numPr>
        <w:spacing w:line="276" w:lineRule="auto"/>
      </w:pPr>
      <w:r w:rsidRPr="00181A2D">
        <w:t>Nella seconda passata verranno analizzate le stesse liste ( al netto del giocatore scelto nella passata precedente) al fine di individuare il secondo giocatore confermato per ogni partecipante; in questo caso, se ci saranno conflitti, il giocatore andrà alla squadra peggiore classificata (per serie: 1-10, 11-20).</w:t>
      </w:r>
    </w:p>
    <w:p w:rsidR="002077B1" w:rsidRDefault="001B3D55" w:rsidP="001B3D55">
      <w:pPr>
        <w:pStyle w:val="Paragrafoelenco"/>
        <w:numPr>
          <w:ilvl w:val="0"/>
          <w:numId w:val="23"/>
        </w:numPr>
        <w:spacing w:line="276" w:lineRule="auto"/>
      </w:pPr>
      <w:r w:rsidRPr="001B3D55">
        <w:rPr>
          <w:rStyle w:val="Titolo4Carattere"/>
        </w:rPr>
        <w:t>Bonus Crediti</w:t>
      </w:r>
      <w:r w:rsidR="002077B1" w:rsidRPr="001B3D55">
        <w:rPr>
          <w:b/>
        </w:rPr>
        <w:t>:</w:t>
      </w:r>
      <w:r w:rsidR="002077B1">
        <w:t xml:space="preserve"> In funzione della posizione acquisita nel campionatino verranno assegnati i seguenti bonus crediti oltre i 500 forniti a tutte le squadre dalla Lega:</w:t>
      </w:r>
    </w:p>
    <w:p w:rsidR="002077B1" w:rsidRPr="00EC1A3A" w:rsidRDefault="002077B1" w:rsidP="002077B1">
      <w:pPr>
        <w:pStyle w:val="Paragrafoelenco"/>
        <w:numPr>
          <w:ilvl w:val="1"/>
          <w:numId w:val="9"/>
        </w:numPr>
        <w:spacing w:line="276" w:lineRule="auto"/>
      </w:pPr>
      <w:r w:rsidRPr="00EC1A3A">
        <w:rPr>
          <w:b/>
          <w:i/>
        </w:rPr>
        <w:t>SERIE A</w:t>
      </w:r>
    </w:p>
    <w:p w:rsidR="002077B1" w:rsidRDefault="002077B1" w:rsidP="002077B1">
      <w:pPr>
        <w:pStyle w:val="Paragrafoelenco"/>
        <w:numPr>
          <w:ilvl w:val="2"/>
          <w:numId w:val="9"/>
        </w:numPr>
        <w:spacing w:line="276" w:lineRule="auto"/>
      </w:pPr>
      <w:r>
        <w:t>1° Campionatino: +20</w:t>
      </w:r>
    </w:p>
    <w:p w:rsidR="002077B1" w:rsidRDefault="002077B1" w:rsidP="002077B1">
      <w:pPr>
        <w:pStyle w:val="Paragrafoelenco"/>
        <w:numPr>
          <w:ilvl w:val="2"/>
          <w:numId w:val="9"/>
        </w:numPr>
        <w:spacing w:line="276" w:lineRule="auto"/>
      </w:pPr>
      <w:r>
        <w:t>2° : +18</w:t>
      </w:r>
    </w:p>
    <w:p w:rsidR="002077B1" w:rsidRDefault="002077B1" w:rsidP="002077B1">
      <w:pPr>
        <w:pStyle w:val="Paragrafoelenco"/>
        <w:numPr>
          <w:ilvl w:val="2"/>
          <w:numId w:val="9"/>
        </w:numPr>
        <w:spacing w:line="276" w:lineRule="auto"/>
      </w:pPr>
      <w:r>
        <w:t>3°: +16</w:t>
      </w:r>
    </w:p>
    <w:p w:rsidR="002077B1" w:rsidRDefault="002077B1" w:rsidP="002077B1">
      <w:pPr>
        <w:pStyle w:val="Paragrafoelenco"/>
        <w:numPr>
          <w:ilvl w:val="2"/>
          <w:numId w:val="9"/>
        </w:numPr>
        <w:spacing w:line="276" w:lineRule="auto"/>
      </w:pPr>
      <w:r>
        <w:t>4°: +14</w:t>
      </w:r>
    </w:p>
    <w:p w:rsidR="002077B1" w:rsidRDefault="002077B1" w:rsidP="002077B1">
      <w:pPr>
        <w:pStyle w:val="Paragrafoelenco"/>
        <w:numPr>
          <w:ilvl w:val="2"/>
          <w:numId w:val="9"/>
        </w:numPr>
        <w:spacing w:line="276" w:lineRule="auto"/>
      </w:pPr>
      <w:r>
        <w:t>5°: +12</w:t>
      </w:r>
    </w:p>
    <w:p w:rsidR="002077B1" w:rsidRDefault="002077B1" w:rsidP="002077B1">
      <w:pPr>
        <w:pStyle w:val="Paragrafoelenco"/>
        <w:numPr>
          <w:ilvl w:val="2"/>
          <w:numId w:val="9"/>
        </w:numPr>
        <w:spacing w:line="276" w:lineRule="auto"/>
      </w:pPr>
      <w:r>
        <w:t>6°: +10</w:t>
      </w:r>
    </w:p>
    <w:p w:rsidR="002077B1" w:rsidRDefault="002077B1" w:rsidP="002077B1">
      <w:pPr>
        <w:pStyle w:val="Paragrafoelenco"/>
        <w:numPr>
          <w:ilvl w:val="2"/>
          <w:numId w:val="9"/>
        </w:numPr>
        <w:spacing w:line="276" w:lineRule="auto"/>
      </w:pPr>
      <w:r>
        <w:t>7°: +8</w:t>
      </w:r>
    </w:p>
    <w:p w:rsidR="002077B1" w:rsidRDefault="002077B1" w:rsidP="002077B1">
      <w:pPr>
        <w:pStyle w:val="Paragrafoelenco"/>
        <w:numPr>
          <w:ilvl w:val="2"/>
          <w:numId w:val="9"/>
        </w:numPr>
        <w:spacing w:line="276" w:lineRule="auto"/>
      </w:pPr>
      <w:r>
        <w:t>8°: +6</w:t>
      </w:r>
    </w:p>
    <w:p w:rsidR="002077B1" w:rsidRDefault="002077B1" w:rsidP="002077B1">
      <w:pPr>
        <w:pStyle w:val="Paragrafoelenco"/>
        <w:numPr>
          <w:ilvl w:val="2"/>
          <w:numId w:val="9"/>
        </w:numPr>
        <w:spacing w:line="276" w:lineRule="auto"/>
      </w:pPr>
      <w:r>
        <w:t>9°: +4</w:t>
      </w:r>
    </w:p>
    <w:p w:rsidR="002077B1" w:rsidRDefault="002077B1" w:rsidP="00BA5DFF">
      <w:pPr>
        <w:pStyle w:val="Paragrafoelenco"/>
        <w:numPr>
          <w:ilvl w:val="2"/>
          <w:numId w:val="9"/>
        </w:numPr>
        <w:spacing w:line="276" w:lineRule="auto"/>
      </w:pPr>
      <w:r>
        <w:t>10°: +2</w:t>
      </w:r>
    </w:p>
    <w:p w:rsidR="002077B1" w:rsidRDefault="002077B1" w:rsidP="002077B1">
      <w:pPr>
        <w:pStyle w:val="Paragrafoelenco"/>
        <w:numPr>
          <w:ilvl w:val="1"/>
          <w:numId w:val="9"/>
        </w:numPr>
        <w:spacing w:line="276" w:lineRule="auto"/>
      </w:pPr>
      <w:r w:rsidRPr="00EC1A3A">
        <w:rPr>
          <w:b/>
          <w:i/>
        </w:rPr>
        <w:t>SERIE B</w:t>
      </w:r>
      <w:r>
        <w:t>:</w:t>
      </w:r>
    </w:p>
    <w:p w:rsidR="002077B1" w:rsidRDefault="002077B1" w:rsidP="002077B1">
      <w:pPr>
        <w:pStyle w:val="Paragrafoelenco"/>
        <w:numPr>
          <w:ilvl w:val="2"/>
          <w:numId w:val="9"/>
        </w:numPr>
        <w:spacing w:line="276" w:lineRule="auto"/>
      </w:pPr>
      <w:r>
        <w:t>11° Campionatino: +20</w:t>
      </w:r>
    </w:p>
    <w:p w:rsidR="002077B1" w:rsidRDefault="002077B1" w:rsidP="002077B1">
      <w:pPr>
        <w:pStyle w:val="Paragrafoelenco"/>
        <w:numPr>
          <w:ilvl w:val="2"/>
          <w:numId w:val="9"/>
        </w:numPr>
        <w:spacing w:line="276" w:lineRule="auto"/>
      </w:pPr>
      <w:r>
        <w:t>12°: +18</w:t>
      </w:r>
    </w:p>
    <w:p w:rsidR="002077B1" w:rsidRDefault="002077B1" w:rsidP="002077B1">
      <w:pPr>
        <w:pStyle w:val="Paragrafoelenco"/>
        <w:numPr>
          <w:ilvl w:val="2"/>
          <w:numId w:val="9"/>
        </w:numPr>
        <w:spacing w:line="276" w:lineRule="auto"/>
      </w:pPr>
      <w:r>
        <w:t>13°: +16</w:t>
      </w:r>
    </w:p>
    <w:p w:rsidR="002077B1" w:rsidRDefault="002077B1" w:rsidP="002077B1">
      <w:pPr>
        <w:pStyle w:val="Paragrafoelenco"/>
        <w:numPr>
          <w:ilvl w:val="2"/>
          <w:numId w:val="9"/>
        </w:numPr>
        <w:spacing w:line="276" w:lineRule="auto"/>
      </w:pPr>
      <w:r>
        <w:t>14°: +14</w:t>
      </w:r>
    </w:p>
    <w:p w:rsidR="002077B1" w:rsidRDefault="002077B1" w:rsidP="002077B1">
      <w:pPr>
        <w:pStyle w:val="Paragrafoelenco"/>
        <w:numPr>
          <w:ilvl w:val="2"/>
          <w:numId w:val="9"/>
        </w:numPr>
        <w:spacing w:line="276" w:lineRule="auto"/>
      </w:pPr>
      <w:r>
        <w:t>15°: +12</w:t>
      </w:r>
    </w:p>
    <w:p w:rsidR="002077B1" w:rsidRDefault="002077B1" w:rsidP="002077B1">
      <w:pPr>
        <w:pStyle w:val="Paragrafoelenco"/>
        <w:numPr>
          <w:ilvl w:val="2"/>
          <w:numId w:val="9"/>
        </w:numPr>
        <w:spacing w:line="276" w:lineRule="auto"/>
      </w:pPr>
      <w:r>
        <w:t>16°: +10</w:t>
      </w:r>
    </w:p>
    <w:p w:rsidR="002077B1" w:rsidRDefault="002077B1" w:rsidP="002077B1">
      <w:pPr>
        <w:pStyle w:val="Paragrafoelenco"/>
        <w:numPr>
          <w:ilvl w:val="2"/>
          <w:numId w:val="9"/>
        </w:numPr>
        <w:spacing w:line="276" w:lineRule="auto"/>
      </w:pPr>
      <w:r>
        <w:t>17°: +8</w:t>
      </w:r>
    </w:p>
    <w:p w:rsidR="002077B1" w:rsidRDefault="002077B1" w:rsidP="002077B1">
      <w:pPr>
        <w:pStyle w:val="Paragrafoelenco"/>
        <w:numPr>
          <w:ilvl w:val="2"/>
          <w:numId w:val="9"/>
        </w:numPr>
        <w:spacing w:line="276" w:lineRule="auto"/>
      </w:pPr>
      <w:r>
        <w:t>18°: +6</w:t>
      </w:r>
    </w:p>
    <w:p w:rsidR="002077B1" w:rsidRDefault="002077B1" w:rsidP="002077B1">
      <w:pPr>
        <w:pStyle w:val="Paragrafoelenco"/>
        <w:numPr>
          <w:ilvl w:val="2"/>
          <w:numId w:val="9"/>
        </w:numPr>
        <w:spacing w:line="276" w:lineRule="auto"/>
      </w:pPr>
      <w:r>
        <w:t>19°: +4</w:t>
      </w:r>
    </w:p>
    <w:p w:rsidR="00820458" w:rsidRPr="00820458" w:rsidRDefault="002077B1" w:rsidP="00820458">
      <w:pPr>
        <w:pStyle w:val="Paragrafoelenco"/>
        <w:numPr>
          <w:ilvl w:val="2"/>
          <w:numId w:val="9"/>
        </w:numPr>
        <w:spacing w:line="276" w:lineRule="auto"/>
      </w:pPr>
      <w:r>
        <w:t>20°: +2</w:t>
      </w:r>
    </w:p>
    <w:p w:rsidR="00BC646F" w:rsidRDefault="00BC646F" w:rsidP="00BC646F">
      <w:pPr>
        <w:pStyle w:val="Titolo2"/>
      </w:pPr>
      <w:bookmarkStart w:id="20" w:name="_Toc269249905"/>
      <w:bookmarkStart w:id="21" w:name="_Toc269252238"/>
      <w:bookmarkStart w:id="22" w:name="_Toc269252291"/>
      <w:r>
        <w:t>Serie A</w:t>
      </w:r>
      <w:bookmarkEnd w:id="20"/>
      <w:bookmarkEnd w:id="21"/>
      <w:bookmarkEnd w:id="22"/>
    </w:p>
    <w:p w:rsidR="00B90F7A" w:rsidRPr="00B90F7A" w:rsidRDefault="00B90F7A" w:rsidP="00B90F7A">
      <w:pPr>
        <w:pStyle w:val="Titolo3"/>
      </w:pPr>
      <w:bookmarkStart w:id="23" w:name="_Toc269249906"/>
      <w:bookmarkStart w:id="24" w:name="_Toc269252239"/>
      <w:bookmarkStart w:id="25" w:name="_Toc269252292"/>
      <w:r>
        <w:t>Struttura</w:t>
      </w:r>
      <w:bookmarkEnd w:id="23"/>
      <w:bookmarkEnd w:id="24"/>
      <w:bookmarkEnd w:id="25"/>
    </w:p>
    <w:p w:rsidR="00B90F7A" w:rsidRDefault="00B90F7A" w:rsidP="00833085">
      <w:pPr>
        <w:pStyle w:val="Paragrafoelenco"/>
        <w:numPr>
          <w:ilvl w:val="0"/>
          <w:numId w:val="25"/>
        </w:numPr>
      </w:pPr>
      <w:r w:rsidRPr="00833085">
        <w:rPr>
          <w:rStyle w:val="Titolo4Carattere"/>
        </w:rPr>
        <w:t>Numero concorrenti</w:t>
      </w:r>
      <w:r>
        <w:t xml:space="preserve">: 10 </w:t>
      </w:r>
    </w:p>
    <w:p w:rsidR="00B90F7A" w:rsidRDefault="00B90F7A" w:rsidP="00833085">
      <w:pPr>
        <w:pStyle w:val="Paragrafoelenco"/>
        <w:numPr>
          <w:ilvl w:val="0"/>
          <w:numId w:val="25"/>
        </w:numPr>
      </w:pPr>
      <w:r w:rsidRPr="00833085">
        <w:rPr>
          <w:rStyle w:val="Titolo4Carattere"/>
        </w:rPr>
        <w:t>Giornate</w:t>
      </w:r>
      <w:r>
        <w:t>: 27 giornate in tutto: gare di Andata/Ritorno/Andata</w:t>
      </w:r>
    </w:p>
    <w:p w:rsidR="00B90F7A" w:rsidRDefault="00B90F7A" w:rsidP="00B90F7A">
      <w:r>
        <w:t>Il primo classificato vincerà il campionato, il secondo e il terzo saliranno sul podio</w:t>
      </w:r>
    </w:p>
    <w:p w:rsidR="00B90F7A" w:rsidRDefault="00B90F7A" w:rsidP="00833085">
      <w:pPr>
        <w:pStyle w:val="Paragrafoelenco"/>
        <w:numPr>
          <w:ilvl w:val="0"/>
          <w:numId w:val="25"/>
        </w:numPr>
      </w:pPr>
      <w:r w:rsidRPr="00833085">
        <w:rPr>
          <w:rStyle w:val="Titolo4Carattere"/>
        </w:rPr>
        <w:t>Retrocessione</w:t>
      </w:r>
      <w:r>
        <w:t>: le ultime due</w:t>
      </w:r>
    </w:p>
    <w:p w:rsidR="00B90F7A" w:rsidRDefault="00B90F7A" w:rsidP="00833085">
      <w:pPr>
        <w:pStyle w:val="Paragrafoelenco"/>
        <w:numPr>
          <w:ilvl w:val="0"/>
          <w:numId w:val="25"/>
        </w:numPr>
      </w:pPr>
      <w:r w:rsidRPr="00833085">
        <w:rPr>
          <w:rStyle w:val="Titolo4Carattere"/>
        </w:rPr>
        <w:t>Play-out</w:t>
      </w:r>
      <w:r>
        <w:t xml:space="preserve">: la terz’ultima </w:t>
      </w:r>
      <w:r w:rsidR="00431AED">
        <w:t>e la quart’ultima di Serie A si giocheranno la permanenza in Serie A nel caso in cui tra le due, in classifica ci siano meno di 8 punti di distacco</w:t>
      </w:r>
      <w:r w:rsidR="00A93D7C">
        <w:t>.</w:t>
      </w:r>
    </w:p>
    <w:p w:rsidR="00A93D7C" w:rsidRDefault="00A93D7C" w:rsidP="00833085">
      <w:pPr>
        <w:pStyle w:val="Paragrafoelenco"/>
        <w:numPr>
          <w:ilvl w:val="0"/>
          <w:numId w:val="25"/>
        </w:numPr>
        <w:spacing w:line="276" w:lineRule="auto"/>
      </w:pPr>
      <w:r w:rsidRPr="00833085">
        <w:rPr>
          <w:rStyle w:val="Titolo4Carattere"/>
        </w:rPr>
        <w:t>Quota di partecipazione</w:t>
      </w:r>
      <w:r w:rsidRPr="00833085">
        <w:rPr>
          <w:b/>
          <w:i/>
        </w:rPr>
        <w:t>:</w:t>
      </w:r>
      <w:r>
        <w:t xml:space="preserve"> 15 euro per squadra (valido sia per campionato che per </w:t>
      </w:r>
      <w:r w:rsidR="008F31D3">
        <w:t>C</w:t>
      </w:r>
      <w:r>
        <w:t xml:space="preserve">oppa </w:t>
      </w:r>
      <w:r w:rsidR="008F31D3">
        <w:t>I</w:t>
      </w:r>
      <w:r>
        <w:t>talia).</w:t>
      </w:r>
    </w:p>
    <w:p w:rsidR="00A93D7C" w:rsidRDefault="00A93D7C" w:rsidP="00833085">
      <w:pPr>
        <w:pStyle w:val="Paragrafoelenco"/>
        <w:numPr>
          <w:ilvl w:val="0"/>
          <w:numId w:val="25"/>
        </w:numPr>
        <w:spacing w:line="276" w:lineRule="auto"/>
      </w:pPr>
      <w:r w:rsidRPr="00833085">
        <w:rPr>
          <w:rStyle w:val="Titolo4Carattere"/>
        </w:rPr>
        <w:t>Dove</w:t>
      </w:r>
      <w:r w:rsidRPr="00833085">
        <w:rPr>
          <w:b/>
          <w:i/>
        </w:rPr>
        <w:t>:</w:t>
      </w:r>
      <w:r>
        <w:t xml:space="preserve"> l’asta avverrà dal vivo</w:t>
      </w:r>
      <w:r w:rsidR="00C8082B">
        <w:t xml:space="preserve">, o via </w:t>
      </w:r>
      <w:proofErr w:type="spellStart"/>
      <w:r w:rsidR="00C8082B">
        <w:t>Skype</w:t>
      </w:r>
      <w:proofErr w:type="spellEnd"/>
      <w:r>
        <w:t xml:space="preserve"> per chi non avesse la possibilità di essere presente nel giorno stabilito e non avesse la possibilità di farsi sostituire da un suo amico.</w:t>
      </w:r>
    </w:p>
    <w:p w:rsidR="00A93D7C" w:rsidRDefault="00A93D7C" w:rsidP="00833085">
      <w:pPr>
        <w:pStyle w:val="Paragrafoelenco"/>
        <w:numPr>
          <w:ilvl w:val="0"/>
          <w:numId w:val="25"/>
        </w:numPr>
        <w:spacing w:line="276" w:lineRule="auto"/>
      </w:pPr>
      <w:r w:rsidRPr="00833085">
        <w:rPr>
          <w:rStyle w:val="Titolo4Carattere"/>
        </w:rPr>
        <w:t>Battitore</w:t>
      </w:r>
      <w:r w:rsidRPr="00833085">
        <w:rPr>
          <w:b/>
          <w:i/>
        </w:rPr>
        <w:t>:</w:t>
      </w:r>
      <w:r>
        <w:t xml:space="preserve"> qualora non ci fosse un battitore ufficiale, ogni concorrente può (e deve) diventarlo per ogni giocatore a cui non è interessato “battendo fino a 3”. Il concorrente che decide di fare il battitore per un giocatore a cui non è interessato NON PUO’ rialzare nel caso in cui nessuno lo faccia.</w:t>
      </w:r>
    </w:p>
    <w:p w:rsidR="00B90F7A" w:rsidRDefault="00B90F7A" w:rsidP="00833085">
      <w:pPr>
        <w:pStyle w:val="Paragrafoelenco"/>
        <w:numPr>
          <w:ilvl w:val="0"/>
          <w:numId w:val="25"/>
        </w:numPr>
        <w:spacing w:line="276" w:lineRule="auto"/>
      </w:pPr>
      <w:r w:rsidRPr="00833085">
        <w:rPr>
          <w:rStyle w:val="Titolo4Carattere"/>
        </w:rPr>
        <w:t>Crediti</w:t>
      </w:r>
      <w:r>
        <w:t xml:space="preserve">: </w:t>
      </w:r>
      <w:r w:rsidR="00A93D7C">
        <w:t>Ogni squadra disporrà di 500 crediti iniziali, più eventuali bonus crediti acquisiti in funzione della posizione ottenuta nel campionatino.</w:t>
      </w:r>
    </w:p>
    <w:p w:rsidR="008F31D3" w:rsidRPr="008B3C32" w:rsidRDefault="008F31D3" w:rsidP="00833085">
      <w:pPr>
        <w:pStyle w:val="Paragrafoelenco"/>
        <w:numPr>
          <w:ilvl w:val="0"/>
          <w:numId w:val="25"/>
        </w:numPr>
        <w:spacing w:line="276" w:lineRule="auto"/>
      </w:pPr>
      <w:r w:rsidRPr="00833085">
        <w:rPr>
          <w:rStyle w:val="Titolo4Carattere"/>
        </w:rPr>
        <w:t>Ordine di chiamata</w:t>
      </w:r>
      <w:r w:rsidRPr="00E66D36">
        <w:rPr>
          <w:b/>
        </w:rPr>
        <w:t>:</w:t>
      </w:r>
      <w:r w:rsidRPr="00E66D36">
        <w:t xml:space="preserve"> </w:t>
      </w:r>
      <w:r w:rsidRPr="008B3C32">
        <w:t xml:space="preserve">L’ordine dei giocatori che vengono chiamati andrà in funzione del ruolo e in particolare dell’ordine alfabetico. Una volta terminato l’elenco dei portieri (ad esempio) se qualcuno non ha ancora comprato i 3 portieri si </w:t>
      </w:r>
      <w:proofErr w:type="spellStart"/>
      <w:r w:rsidRPr="008B3C32">
        <w:t>rinizia</w:t>
      </w:r>
      <w:proofErr w:type="spellEnd"/>
      <w:r w:rsidRPr="008B3C32">
        <w:t xml:space="preserve"> il giro.</w:t>
      </w:r>
    </w:p>
    <w:p w:rsidR="008F31D3" w:rsidRDefault="008F31D3" w:rsidP="00833085">
      <w:pPr>
        <w:pStyle w:val="Paragrafoelenco"/>
        <w:numPr>
          <w:ilvl w:val="0"/>
          <w:numId w:val="25"/>
        </w:numPr>
        <w:spacing w:line="276" w:lineRule="auto"/>
      </w:pPr>
      <w:r w:rsidRPr="00833085">
        <w:rPr>
          <w:rStyle w:val="Titolo4Carattere"/>
        </w:rPr>
        <w:t>Composizione Rosa</w:t>
      </w:r>
      <w:r>
        <w:t xml:space="preserve">: Ogni squadra dovrà essere composta da 25 giocatori: 3 Portieri, 8 Difensori, 8 Centrocampisti, 6 Attaccanti. </w:t>
      </w:r>
    </w:p>
    <w:p w:rsidR="008F31D3" w:rsidRDefault="008F31D3" w:rsidP="00833085">
      <w:pPr>
        <w:pStyle w:val="Paragrafoelenco"/>
        <w:numPr>
          <w:ilvl w:val="0"/>
          <w:numId w:val="25"/>
        </w:numPr>
        <w:spacing w:line="276" w:lineRule="auto"/>
      </w:pPr>
      <w:r w:rsidRPr="00833085">
        <w:rPr>
          <w:rStyle w:val="Titolo4Carattere"/>
        </w:rPr>
        <w:t>Giocatore Disponibili</w:t>
      </w:r>
      <w:r>
        <w:t xml:space="preserve">: Ogni asta (eccetto per l’anno 0) probabilmente inizierà prima della fine del mercato reale dei giocatori. Non potranno essere acquistati giocatori fuori dalla lista della gazzetta (o </w:t>
      </w:r>
      <w:proofErr w:type="spellStart"/>
      <w:r>
        <w:t>fantagazzetta</w:t>
      </w:r>
      <w:proofErr w:type="spellEnd"/>
      <w:r>
        <w:t>). Nel caso in cui si acquisti un giocatore che poi viene venduto in una lega inferiore o all’estero non potrà essere sostituito fino al primo mercato di riparazione previsto.</w:t>
      </w:r>
    </w:p>
    <w:p w:rsidR="008F31D3" w:rsidRDefault="008F31D3" w:rsidP="00833085">
      <w:pPr>
        <w:pStyle w:val="Paragrafoelenco"/>
        <w:numPr>
          <w:ilvl w:val="0"/>
          <w:numId w:val="25"/>
        </w:numPr>
        <w:spacing w:line="276" w:lineRule="auto"/>
      </w:pPr>
      <w:r w:rsidRPr="00833085">
        <w:rPr>
          <w:rStyle w:val="Titolo4Carattere"/>
        </w:rPr>
        <w:t xml:space="preserve">Non </w:t>
      </w:r>
      <w:proofErr w:type="spellStart"/>
      <w:r w:rsidRPr="00833085">
        <w:rPr>
          <w:rStyle w:val="Titolo4Carattere"/>
        </w:rPr>
        <w:t>svincolabilità</w:t>
      </w:r>
      <w:proofErr w:type="spellEnd"/>
      <w:r>
        <w:t>: Una volta acquistato e battuto un giocatore non si potrà più vendere fino al mercato di riparazione successivo.</w:t>
      </w:r>
    </w:p>
    <w:p w:rsidR="008F31D3" w:rsidRDefault="008F31D3" w:rsidP="008F31D3">
      <w:pPr>
        <w:spacing w:line="276" w:lineRule="auto"/>
      </w:pPr>
      <w:r>
        <w:rPr>
          <w:b/>
        </w:rPr>
        <w:t>Penalizzazione per “sballamento”</w:t>
      </w:r>
      <w:r>
        <w:t>: Nel caso in cui uno sballi con il punteggio ci sarà una penalizzazione in punti in classifica generale nel seguente modo:</w:t>
      </w:r>
    </w:p>
    <w:p w:rsidR="008F31D3" w:rsidRDefault="008F31D3" w:rsidP="008F31D3">
      <w:pPr>
        <w:pStyle w:val="Paragrafoelenco"/>
        <w:numPr>
          <w:ilvl w:val="1"/>
          <w:numId w:val="12"/>
        </w:numPr>
        <w:spacing w:line="276" w:lineRule="auto"/>
      </w:pPr>
      <w:r>
        <w:t>Sballo da 1 a 5 crediti:</w:t>
      </w:r>
      <w:r>
        <w:tab/>
        <w:t>-2 punti in classifica</w:t>
      </w:r>
    </w:p>
    <w:p w:rsidR="008F31D3" w:rsidRDefault="008F31D3" w:rsidP="008F31D3">
      <w:pPr>
        <w:pStyle w:val="Paragrafoelenco"/>
        <w:numPr>
          <w:ilvl w:val="1"/>
          <w:numId w:val="12"/>
        </w:numPr>
        <w:spacing w:line="276" w:lineRule="auto"/>
      </w:pPr>
      <w:r>
        <w:t>Sballo da 6 a 10 crediti: -5 punti in classifica</w:t>
      </w:r>
    </w:p>
    <w:p w:rsidR="008F31D3" w:rsidRDefault="008F31D3" w:rsidP="008F31D3">
      <w:pPr>
        <w:pStyle w:val="Paragrafoelenco"/>
        <w:numPr>
          <w:ilvl w:val="1"/>
          <w:numId w:val="12"/>
        </w:numPr>
        <w:spacing w:line="276" w:lineRule="auto"/>
      </w:pPr>
      <w:r>
        <w:t>Sballo da 11 a 20 crediti: -10 punti in classifica</w:t>
      </w:r>
    </w:p>
    <w:p w:rsidR="008F31D3" w:rsidRDefault="008F31D3" w:rsidP="008F31D3">
      <w:pPr>
        <w:pStyle w:val="Paragrafoelenco"/>
        <w:numPr>
          <w:ilvl w:val="1"/>
          <w:numId w:val="12"/>
        </w:numPr>
        <w:spacing w:line="276" w:lineRule="auto"/>
      </w:pPr>
      <w:r>
        <w:t>Da sopra i 21 crediti: -1 punto per ogni credito sballato =&gt; La matematica è importante!</w:t>
      </w:r>
    </w:p>
    <w:p w:rsidR="008F31D3" w:rsidRDefault="008F31D3" w:rsidP="008F31D3">
      <w:pPr>
        <w:spacing w:line="276" w:lineRule="auto"/>
      </w:pPr>
      <w:r>
        <w:t>Inoltre i crediti per cui ha sballato gli verranno tolti dal prossimo mercato di riparazione disponibile. Cioè se sballo di 20 crediti, al mercato di riparazione avrò i miei crediti dovuti -20 =&gt; VEDI SEZIONE DOPO.</w:t>
      </w:r>
    </w:p>
    <w:p w:rsidR="00B90F7A" w:rsidRDefault="00B90F7A" w:rsidP="00833085">
      <w:pPr>
        <w:pStyle w:val="Paragrafoelenco"/>
        <w:numPr>
          <w:ilvl w:val="0"/>
          <w:numId w:val="25"/>
        </w:numPr>
        <w:spacing w:line="276" w:lineRule="auto"/>
      </w:pPr>
      <w:r w:rsidRPr="00833085">
        <w:rPr>
          <w:rStyle w:val="Titolo4Carattere"/>
        </w:rPr>
        <w:t>Mantenimento giocatori/crediti</w:t>
      </w:r>
      <w:r>
        <w:t xml:space="preserve">: ogni squadra potrà mantenere 2 giocatori </w:t>
      </w:r>
      <w:r w:rsidRPr="009D2F3F">
        <w:t>(di ruolo diverso)</w:t>
      </w:r>
      <w:r>
        <w:t xml:space="preserve"> di tutta la rosa per la stagione successiva. Poiché l’anno successivo però ci saranno anche squadre provenienti dalla Serie B che avranno giocatori uguali a quelle di A la prima scelta avverrà dal basso verso l’alto (l’ultimo promosso sceglierà un giocatore fino ad arrivare al primo) e il primo inizierà il giro per il secondo giocatore che intenderà mantenere.  Sarà possibile conservare anche 1/3 dei crediti avanzati durante l’asta.</w:t>
      </w:r>
    </w:p>
    <w:p w:rsidR="00A93D7C" w:rsidRDefault="009975AE" w:rsidP="009975AE">
      <w:pPr>
        <w:pStyle w:val="Titolo3"/>
      </w:pPr>
      <w:bookmarkStart w:id="26" w:name="_Toc269249907"/>
      <w:bookmarkStart w:id="27" w:name="_Toc269252240"/>
      <w:bookmarkStart w:id="28" w:name="_Toc269252293"/>
      <w:r>
        <w:t>Regole</w:t>
      </w:r>
      <w:bookmarkEnd w:id="26"/>
      <w:bookmarkEnd w:id="27"/>
      <w:bookmarkEnd w:id="28"/>
    </w:p>
    <w:p w:rsidR="009975AE" w:rsidRPr="00E66D36" w:rsidRDefault="009975AE" w:rsidP="00833085">
      <w:pPr>
        <w:pStyle w:val="Paragrafoelenco"/>
        <w:numPr>
          <w:ilvl w:val="0"/>
          <w:numId w:val="27"/>
        </w:numPr>
        <w:spacing w:line="276" w:lineRule="auto"/>
      </w:pPr>
      <w:r w:rsidRPr="00E66D36">
        <w:rPr>
          <w:rStyle w:val="Titolo4Carattere"/>
        </w:rPr>
        <w:t>Voti</w:t>
      </w:r>
      <w:r w:rsidRPr="00E66D36">
        <w:rPr>
          <w:b/>
        </w:rPr>
        <w:t>:</w:t>
      </w:r>
      <w:r w:rsidRPr="00E66D36">
        <w:t xml:space="preserve"> saranno presi in considerazione quelli presenti sul sito di </w:t>
      </w:r>
      <w:proofErr w:type="spellStart"/>
      <w:r w:rsidRPr="00E66D36">
        <w:t>Fantagazzetta</w:t>
      </w:r>
      <w:proofErr w:type="spellEnd"/>
      <w:r w:rsidRPr="00E66D36">
        <w:t>. Saranno presi a riferimento i voti di tutte e tre le redazioni (Milano, Roma e Napoli) e verrà calcolata la media (</w:t>
      </w:r>
      <w:r w:rsidR="00A820FC" w:rsidRPr="00E66D36">
        <w:t>viene</w:t>
      </w:r>
      <w:r w:rsidRPr="00E66D36">
        <w:t xml:space="preserve"> fatto automatica</w:t>
      </w:r>
      <w:r w:rsidR="00A820FC" w:rsidRPr="00E66D36">
        <w:t>mente</w:t>
      </w:r>
      <w:r w:rsidRPr="00E66D36">
        <w:t xml:space="preserve"> da </w:t>
      </w:r>
      <w:proofErr w:type="spellStart"/>
      <w:r w:rsidR="008B3C32">
        <w:t>F</w:t>
      </w:r>
      <w:r w:rsidRPr="00E66D36">
        <w:t>antagazzetta</w:t>
      </w:r>
      <w:proofErr w:type="spellEnd"/>
      <w:r w:rsidRPr="00E66D36">
        <w:t>).</w:t>
      </w:r>
    </w:p>
    <w:p w:rsidR="009975AE" w:rsidRDefault="009975AE" w:rsidP="00833085">
      <w:pPr>
        <w:pStyle w:val="Paragrafoelenco"/>
        <w:numPr>
          <w:ilvl w:val="0"/>
          <w:numId w:val="27"/>
        </w:numPr>
        <w:spacing w:line="276" w:lineRule="auto"/>
      </w:pPr>
      <w:r w:rsidRPr="00833085">
        <w:rPr>
          <w:rStyle w:val="Titolo4Carattere"/>
        </w:rPr>
        <w:t>Bonus/Malus</w:t>
      </w:r>
      <w:r w:rsidRPr="00833085">
        <w:rPr>
          <w:b/>
        </w:rPr>
        <w:t>:</w:t>
      </w:r>
      <w:r>
        <w:t xml:space="preserve"> saranno considerati i bonus o malus assegnati dalla redazione di Milano (che è la redazione della Gazzetta). Gli assist da fermo e in movimento varranno uguale.</w:t>
      </w:r>
    </w:p>
    <w:p w:rsidR="009975AE" w:rsidRPr="00E66D36" w:rsidRDefault="009975AE" w:rsidP="00833085">
      <w:pPr>
        <w:pStyle w:val="Paragrafoelenco"/>
        <w:numPr>
          <w:ilvl w:val="0"/>
          <w:numId w:val="27"/>
        </w:numPr>
        <w:spacing w:line="276" w:lineRule="auto"/>
      </w:pPr>
      <w:r w:rsidRPr="00E66D36">
        <w:rPr>
          <w:rStyle w:val="Titolo4Carattere"/>
        </w:rPr>
        <w:t>Portiere Imbattuto</w:t>
      </w:r>
      <w:r w:rsidRPr="00E66D36">
        <w:t>: Il portiere schierato e che prende voto avrà in aggiunta +1 se non subisce gol.</w:t>
      </w:r>
    </w:p>
    <w:p w:rsidR="009975AE" w:rsidRPr="001178BF" w:rsidRDefault="009975AE" w:rsidP="00833085">
      <w:pPr>
        <w:pStyle w:val="Paragrafoelenco"/>
        <w:numPr>
          <w:ilvl w:val="0"/>
          <w:numId w:val="27"/>
        </w:numPr>
        <w:spacing w:line="276" w:lineRule="auto"/>
      </w:pPr>
      <w:r w:rsidRPr="001178BF">
        <w:rPr>
          <w:rStyle w:val="Titolo4Carattere"/>
        </w:rPr>
        <w:t>Modificatore Difesa</w:t>
      </w:r>
      <w:r w:rsidRPr="001178BF">
        <w:t xml:space="preserve">: </w:t>
      </w:r>
      <w:r w:rsidR="009E68B1">
        <w:t>NO!</w:t>
      </w:r>
    </w:p>
    <w:p w:rsidR="009975AE" w:rsidRPr="001178BF" w:rsidRDefault="009975AE" w:rsidP="00833085">
      <w:pPr>
        <w:pStyle w:val="Paragrafoelenco"/>
        <w:numPr>
          <w:ilvl w:val="0"/>
          <w:numId w:val="27"/>
        </w:numPr>
        <w:spacing w:line="276" w:lineRule="auto"/>
      </w:pPr>
      <w:r w:rsidRPr="001178BF">
        <w:rPr>
          <w:rStyle w:val="Titolo4Carattere"/>
        </w:rPr>
        <w:t>Cambio Modulo</w:t>
      </w:r>
      <w:r w:rsidRPr="001178BF">
        <w:t>: si</w:t>
      </w:r>
      <w:r w:rsidRPr="009B6FAE">
        <w:t xml:space="preserve"> possono mettere i panchinari non necessariamente nei loro ruoli, per consentire eventuali cambi di modulo in corsa se qualcuno dei titolari non dovesse giocare</w:t>
      </w:r>
      <w:r w:rsidR="00FC3C27">
        <w:t>,</w:t>
      </w:r>
      <w:r w:rsidR="009E68B1">
        <w:t xml:space="preserve"> ma il </w:t>
      </w:r>
      <w:proofErr w:type="spellStart"/>
      <w:r w:rsidR="009E68B1">
        <w:t>F</w:t>
      </w:r>
      <w:r w:rsidRPr="009B6FAE">
        <w:t>antallenatore</w:t>
      </w:r>
      <w:proofErr w:type="spellEnd"/>
      <w:r w:rsidRPr="009B6FAE">
        <w:t xml:space="preserve"> vuole comunque provare a schierarlo (se per esempio è in forse di giocare). Ovviamente i cambi di ruolo in corsa devono comunque rispettare quelli che sono i modul</w:t>
      </w:r>
      <w:r>
        <w:t xml:space="preserve">i costituzionalmente </w:t>
      </w:r>
      <w:r w:rsidRPr="001178BF">
        <w:t>consentiti, ovvero: 3-4-3; 3-5-2; 3-6-1; 4-3-3; 4-4-2; 4-5-1; 5-3-2; 5-4-1. L’unico v</w:t>
      </w:r>
      <w:r w:rsidR="009E68B1">
        <w:t xml:space="preserve">incolo che dovrà rispettare il </w:t>
      </w:r>
      <w:proofErr w:type="spellStart"/>
      <w:r w:rsidR="009E68B1">
        <w:t>F</w:t>
      </w:r>
      <w:r w:rsidRPr="001178BF">
        <w:t>antallenatore</w:t>
      </w:r>
      <w:proofErr w:type="spellEnd"/>
      <w:r w:rsidRPr="001178BF">
        <w:t xml:space="preserve"> è il numero massimo di panchinari: 7. L’ordine dei panchinari sarà fondamentale, in generale se un difensore non gioca si va a prendere il voto del primo difensore panchinaro che ha preso voto, se non esiste si guarda il primo panchinaro in ordine inserito, </w:t>
      </w:r>
      <w:proofErr w:type="spellStart"/>
      <w:r w:rsidRPr="001178BF">
        <w:t>affinchè</w:t>
      </w:r>
      <w:proofErr w:type="spellEnd"/>
      <w:r w:rsidRPr="001178BF">
        <w:t xml:space="preserve"> il cambio modulo porti ad un modulo consentito =&gt; esempio titolari schiero un 4-4-2 non mi gioca un difensore, non ho difensori in panchina con voto, il primo panchinaro messo è un attaccante che ha preso voto, entra lui e io cambio modulo in 4-3-3. </w:t>
      </w:r>
    </w:p>
    <w:p w:rsidR="009975AE" w:rsidRPr="001178BF" w:rsidRDefault="009975AE" w:rsidP="009975AE">
      <w:pPr>
        <w:spacing w:line="276" w:lineRule="auto"/>
      </w:pPr>
      <w:r w:rsidRPr="001178BF">
        <w:t>Contrariamente, ad esempio, nel caso in cui schiero un 3-4-3 e  non mi gioca un difensore, se non ho difensori in panchina che hanno giocato, il cambio modulo non sarà consentito (poiché non esistono moduli accettabili a 2 difensori).</w:t>
      </w:r>
    </w:p>
    <w:p w:rsidR="009975AE" w:rsidRPr="001178BF" w:rsidRDefault="009975AE" w:rsidP="009975AE">
      <w:pPr>
        <w:spacing w:line="276" w:lineRule="auto"/>
        <w:rPr>
          <w:b/>
          <w:u w:val="single"/>
        </w:rPr>
      </w:pPr>
      <w:r w:rsidRPr="001178BF">
        <w:rPr>
          <w:b/>
          <w:u w:val="single"/>
        </w:rPr>
        <w:t xml:space="preserve">Diventa fondamentale quindi l’ordine dei panchinari che vado ad inserire. Tutto questo è gestito automaticamente da </w:t>
      </w:r>
      <w:proofErr w:type="spellStart"/>
      <w:r w:rsidRPr="001178BF">
        <w:rPr>
          <w:b/>
          <w:u w:val="single"/>
        </w:rPr>
        <w:t>fantagazzetta</w:t>
      </w:r>
      <w:proofErr w:type="spellEnd"/>
      <w:r w:rsidRPr="001178BF">
        <w:rPr>
          <w:b/>
          <w:u w:val="single"/>
        </w:rPr>
        <w:t xml:space="preserve">. </w:t>
      </w:r>
    </w:p>
    <w:p w:rsidR="009975AE" w:rsidRDefault="009975AE" w:rsidP="00833085">
      <w:pPr>
        <w:pStyle w:val="Paragrafoelenco"/>
        <w:numPr>
          <w:ilvl w:val="0"/>
          <w:numId w:val="27"/>
        </w:numPr>
        <w:spacing w:line="276" w:lineRule="auto"/>
      </w:pPr>
      <w:r w:rsidRPr="00833085">
        <w:rPr>
          <w:rStyle w:val="Titolo4Carattere"/>
        </w:rPr>
        <w:t>Panchina Lunga</w:t>
      </w:r>
      <w:r w:rsidRPr="00786E3E">
        <w:t xml:space="preserve">: </w:t>
      </w:r>
      <w:r w:rsidR="00AC4EDA">
        <w:t>NO</w:t>
      </w:r>
      <w:r w:rsidRPr="00786E3E">
        <w:t>!</w:t>
      </w:r>
    </w:p>
    <w:p w:rsidR="009975AE" w:rsidRPr="00D54469" w:rsidRDefault="009975AE" w:rsidP="00833085">
      <w:pPr>
        <w:pStyle w:val="Paragrafoelenco"/>
        <w:numPr>
          <w:ilvl w:val="0"/>
          <w:numId w:val="27"/>
        </w:numPr>
        <w:spacing w:line="276" w:lineRule="auto"/>
      </w:pPr>
      <w:r w:rsidRPr="00D54469">
        <w:rPr>
          <w:rStyle w:val="Titolo4Carattere"/>
        </w:rPr>
        <w:t>Numero Sostituzioni</w:t>
      </w:r>
      <w:r w:rsidRPr="00D54469">
        <w:t>: per ogni partita sarà 3 il massimo numero di sostituzioni. Nel caso in cui ci siano 4 possibili panchinari con voto, sarà considerato l’ordine immesso in panchina.</w:t>
      </w:r>
    </w:p>
    <w:p w:rsidR="009975AE" w:rsidRPr="00AC4EDA" w:rsidRDefault="009975AE" w:rsidP="00833085">
      <w:pPr>
        <w:pStyle w:val="Paragrafoelenco"/>
        <w:numPr>
          <w:ilvl w:val="0"/>
          <w:numId w:val="27"/>
        </w:numPr>
        <w:spacing w:line="276" w:lineRule="auto"/>
      </w:pPr>
      <w:r w:rsidRPr="00AC4EDA">
        <w:rPr>
          <w:rStyle w:val="Titolo4Carattere"/>
        </w:rPr>
        <w:t xml:space="preserve">Bonus </w:t>
      </w:r>
      <w:r w:rsidR="003666F3" w:rsidRPr="00AC4EDA">
        <w:rPr>
          <w:rStyle w:val="Titolo4Carattere"/>
        </w:rPr>
        <w:t>C</w:t>
      </w:r>
      <w:r w:rsidRPr="00AC4EDA">
        <w:rPr>
          <w:rStyle w:val="Titolo4Carattere"/>
        </w:rPr>
        <w:t>asa</w:t>
      </w:r>
      <w:r w:rsidRPr="00AC4EDA">
        <w:rPr>
          <w:b/>
        </w:rPr>
        <w:t xml:space="preserve">: </w:t>
      </w:r>
      <w:r w:rsidRPr="00AC4EDA">
        <w:t>non sarà previsto un bonus per chi gioca in casa</w:t>
      </w:r>
    </w:p>
    <w:p w:rsidR="009975AE" w:rsidRPr="00786E3E" w:rsidRDefault="003666F3" w:rsidP="00833085">
      <w:pPr>
        <w:pStyle w:val="Paragrafoelenco"/>
        <w:numPr>
          <w:ilvl w:val="0"/>
          <w:numId w:val="27"/>
        </w:numPr>
        <w:spacing w:line="276" w:lineRule="auto"/>
      </w:pPr>
      <w:r w:rsidRPr="00786E3E">
        <w:rPr>
          <w:rStyle w:val="Titolo4Carattere"/>
        </w:rPr>
        <w:t>Soglia Gol</w:t>
      </w:r>
      <w:r w:rsidR="009975AE" w:rsidRPr="00786E3E">
        <w:t>: le soglie dei gol andranno di 4 punti in 4 punti:</w:t>
      </w:r>
    </w:p>
    <w:p w:rsidR="009975AE" w:rsidRPr="00786E3E" w:rsidRDefault="009975AE" w:rsidP="003666F3">
      <w:pPr>
        <w:pStyle w:val="Paragrafoelenco"/>
        <w:numPr>
          <w:ilvl w:val="0"/>
          <w:numId w:val="14"/>
        </w:numPr>
        <w:spacing w:line="276" w:lineRule="auto"/>
      </w:pPr>
      <w:r w:rsidRPr="00786E3E">
        <w:t>0-65,5</w:t>
      </w:r>
      <w:r w:rsidRPr="00786E3E">
        <w:tab/>
      </w:r>
      <w:r w:rsidRPr="00786E3E">
        <w:tab/>
      </w:r>
      <w:r w:rsidRPr="00786E3E">
        <w:tab/>
        <w:t>0 gol</w:t>
      </w:r>
    </w:p>
    <w:p w:rsidR="009975AE" w:rsidRPr="00786E3E" w:rsidRDefault="009975AE" w:rsidP="003666F3">
      <w:pPr>
        <w:pStyle w:val="Paragrafoelenco"/>
        <w:numPr>
          <w:ilvl w:val="0"/>
          <w:numId w:val="14"/>
        </w:numPr>
        <w:spacing w:line="276" w:lineRule="auto"/>
      </w:pPr>
      <w:r w:rsidRPr="00786E3E">
        <w:t>66-69,5</w:t>
      </w:r>
      <w:r w:rsidRPr="00786E3E">
        <w:tab/>
      </w:r>
      <w:r w:rsidRPr="00786E3E">
        <w:tab/>
      </w:r>
      <w:r w:rsidRPr="00786E3E">
        <w:tab/>
        <w:t>1 gol</w:t>
      </w:r>
    </w:p>
    <w:p w:rsidR="009975AE" w:rsidRPr="00786E3E" w:rsidRDefault="009975AE" w:rsidP="003666F3">
      <w:pPr>
        <w:pStyle w:val="Paragrafoelenco"/>
        <w:numPr>
          <w:ilvl w:val="0"/>
          <w:numId w:val="14"/>
        </w:numPr>
        <w:spacing w:line="276" w:lineRule="auto"/>
      </w:pPr>
      <w:r w:rsidRPr="00786E3E">
        <w:t>70-73,5</w:t>
      </w:r>
      <w:r w:rsidRPr="00786E3E">
        <w:tab/>
      </w:r>
      <w:r w:rsidRPr="00786E3E">
        <w:tab/>
      </w:r>
      <w:r w:rsidRPr="00786E3E">
        <w:tab/>
        <w:t>2 gol</w:t>
      </w:r>
    </w:p>
    <w:p w:rsidR="009975AE" w:rsidRPr="00786E3E" w:rsidRDefault="009975AE" w:rsidP="003666F3">
      <w:pPr>
        <w:pStyle w:val="Paragrafoelenco"/>
        <w:numPr>
          <w:ilvl w:val="0"/>
          <w:numId w:val="14"/>
        </w:numPr>
        <w:spacing w:line="276" w:lineRule="auto"/>
      </w:pPr>
      <w:r w:rsidRPr="00786E3E">
        <w:t>…</w:t>
      </w:r>
    </w:p>
    <w:p w:rsidR="009975AE" w:rsidRPr="00786E3E" w:rsidRDefault="009975AE" w:rsidP="003666F3">
      <w:pPr>
        <w:pStyle w:val="Paragrafoelenco"/>
        <w:numPr>
          <w:ilvl w:val="0"/>
          <w:numId w:val="14"/>
        </w:numPr>
        <w:spacing w:line="276" w:lineRule="auto"/>
      </w:pPr>
      <w:r w:rsidRPr="00786E3E">
        <w:t>…</w:t>
      </w:r>
    </w:p>
    <w:p w:rsidR="009975AE" w:rsidRPr="00786E3E" w:rsidRDefault="003666F3" w:rsidP="00833085">
      <w:pPr>
        <w:pStyle w:val="Paragrafoelenco"/>
        <w:numPr>
          <w:ilvl w:val="0"/>
          <w:numId w:val="27"/>
        </w:numPr>
        <w:spacing w:line="276" w:lineRule="auto"/>
      </w:pPr>
      <w:r w:rsidRPr="00786E3E">
        <w:rPr>
          <w:rStyle w:val="Titolo4Carattere"/>
        </w:rPr>
        <w:t>Intorno pareggio di 1 punto</w:t>
      </w:r>
      <w:r w:rsidR="009975AE" w:rsidRPr="00786E3E">
        <w:t xml:space="preserve">: Per evitare le botte di culo, un giocatore sconfiggerà il proprio avversario nel caso in cui gli sia superiore in soglia e lo superi di almeno 0,5 punti! Per chiarire meglio la situazione nel caso in cui Caio faccia 70,01 e Sempronio faccia 69,93 la partita finisce 2-2. Se Caio fa 70,01 per vincere Sempronio dovrà fare meno di 69,51. Tutto questo è reso automatica da </w:t>
      </w:r>
      <w:proofErr w:type="spellStart"/>
      <w:r w:rsidR="00AC4EDA">
        <w:t>F</w:t>
      </w:r>
      <w:r w:rsidR="009975AE" w:rsidRPr="00786E3E">
        <w:t>antagazzetta</w:t>
      </w:r>
      <w:proofErr w:type="spellEnd"/>
      <w:r w:rsidR="009975AE" w:rsidRPr="00786E3E">
        <w:t xml:space="preserve"> che calcola lei stessa i risultati con questa regola (già utilizzata da noi lo scorso anno).</w:t>
      </w:r>
    </w:p>
    <w:p w:rsidR="009975AE" w:rsidRPr="00571D39" w:rsidRDefault="003666F3" w:rsidP="00833085">
      <w:pPr>
        <w:pStyle w:val="Paragrafoelenco"/>
        <w:numPr>
          <w:ilvl w:val="0"/>
          <w:numId w:val="27"/>
        </w:numPr>
        <w:spacing w:line="276" w:lineRule="auto"/>
      </w:pPr>
      <w:r w:rsidRPr="00571D39">
        <w:rPr>
          <w:rStyle w:val="Titolo4Carattere"/>
        </w:rPr>
        <w:t>Partita sospesa o rimandata</w:t>
      </w:r>
      <w:r w:rsidR="009975AE" w:rsidRPr="00571D39">
        <w:t>: Nel caso in cui una partita venga rimandata di più di 48 ore dal termine del turno regolamentare sarà assegnato un 6 politico ai giocatori delle squadre della partita sospesa.</w:t>
      </w:r>
    </w:p>
    <w:p w:rsidR="00B90F7A" w:rsidRDefault="003666F3" w:rsidP="00833085">
      <w:pPr>
        <w:pStyle w:val="Paragrafoelenco"/>
        <w:numPr>
          <w:ilvl w:val="0"/>
          <w:numId w:val="27"/>
        </w:numPr>
        <w:spacing w:line="276" w:lineRule="auto"/>
      </w:pPr>
      <w:r w:rsidRPr="00833085">
        <w:rPr>
          <w:rStyle w:val="Titolo4Carattere"/>
        </w:rPr>
        <w:t>Mancato schieramento della formazione</w:t>
      </w:r>
      <w:r w:rsidR="009975AE" w:rsidRPr="008F680F">
        <w:t>: Nel caso in cui un concorrente</w:t>
      </w:r>
      <w:r w:rsidR="009975AE">
        <w:t xml:space="preserve"> non schieri la formazione entra automaticamente la formazione della giornata precedente senza penalizzazioni. Alla seconda volta consecutiva che il concorrente si dimentica di inserirla verrà richiamato dall’amministratore di lega, alla terza partirà all’asta del mercato dell’anno successivo con 490 crediti. Nel caso in cui si dimentichi di metterla la prima giornata di Coppa Italia entrerà automaticamente la formazione che ha inserito nel turno di campionato. Dalla seconda in poi entrerà la formazione di Coppa Italia del turno precedente (questo perché sarà possibile differenziare la formazione di Coppa da quella di Campionato). </w:t>
      </w:r>
    </w:p>
    <w:p w:rsidR="0049446D" w:rsidRDefault="0049446D" w:rsidP="0049446D">
      <w:pPr>
        <w:pStyle w:val="Titolo3"/>
      </w:pPr>
      <w:bookmarkStart w:id="29" w:name="_Toc269249908"/>
      <w:bookmarkStart w:id="30" w:name="_Toc269252241"/>
      <w:bookmarkStart w:id="31" w:name="_Toc269252294"/>
      <w:r>
        <w:t>Mercato di riparazione</w:t>
      </w:r>
      <w:bookmarkEnd w:id="29"/>
      <w:bookmarkEnd w:id="30"/>
      <w:bookmarkEnd w:id="31"/>
    </w:p>
    <w:p w:rsidR="00AA3124" w:rsidRPr="00AA3124" w:rsidRDefault="00AA3124" w:rsidP="00AA3124">
      <w:pPr>
        <w:pStyle w:val="Paragrafoelenco"/>
        <w:numPr>
          <w:ilvl w:val="0"/>
          <w:numId w:val="27"/>
        </w:numPr>
        <w:spacing w:line="276" w:lineRule="auto"/>
        <w:rPr>
          <w:rStyle w:val="Titolo4Carattere"/>
          <w:b w:val="0"/>
        </w:rPr>
      </w:pPr>
      <w:bookmarkStart w:id="32" w:name="_Toc269249909"/>
      <w:bookmarkStart w:id="33" w:name="_Toc269252242"/>
      <w:bookmarkStart w:id="34" w:name="_Toc269252295"/>
      <w:r w:rsidRPr="00AA3124">
        <w:rPr>
          <w:rStyle w:val="Titolo4Carattere"/>
        </w:rPr>
        <w:t xml:space="preserve">SVINCOLATI: </w:t>
      </w:r>
      <w:r w:rsidRPr="00AA3124">
        <w:rPr>
          <w:bCs/>
          <w:iCs/>
        </w:rPr>
        <w:t>All’inizio dell’asta ogni squadra potrà svincolare uno o più di un giocatore della propria rosa alla metà di quanto lo ha pagato ad inizio asta. Quando tutte le squadre avranno svincolato i propri giocatori si effettuerà l’asta per i giocatori liberi sul mercato con le stesse modalità dell’asta iniziale. </w:t>
      </w:r>
      <w:r w:rsidRPr="00AA3124">
        <w:rPr>
          <w:i/>
          <w:iCs/>
        </w:rPr>
        <w:t>Un terzo dei soldi rimanenti alla fine dell’asta del mercato di riparazione saranno mantenuti all’asta iniziale dell’anno successivo</w:t>
      </w:r>
      <w:r w:rsidRPr="00AA3124">
        <w:rPr>
          <w:bCs/>
          <w:iCs/>
        </w:rPr>
        <w:t xml:space="preserve"> (in modo di non vedere cose brutte come </w:t>
      </w:r>
      <w:proofErr w:type="spellStart"/>
      <w:r w:rsidRPr="00AA3124">
        <w:rPr>
          <w:bCs/>
          <w:iCs/>
        </w:rPr>
        <w:t>Zaza</w:t>
      </w:r>
      <w:proofErr w:type="spellEnd"/>
      <w:r w:rsidRPr="00AA3124">
        <w:rPr>
          <w:bCs/>
          <w:iCs/>
        </w:rPr>
        <w:t xml:space="preserve"> che va via a 99 o cose così). Una volta che ogni concorrente ha ricostruito la propria rosa, sarà possibile fare una seconda sessione di svincoli (che potrà coinvolgere anche i giocatori appena comprati e che saranno venduti alla metà di quanto appena</w:t>
      </w:r>
      <w:r w:rsidRPr="00AA3124">
        <w:rPr>
          <w:rStyle w:val="Titolo4Carattere"/>
        </w:rPr>
        <w:t xml:space="preserve"> </w:t>
      </w:r>
      <w:r w:rsidRPr="00AA3124">
        <w:rPr>
          <w:rStyle w:val="Titolo4Carattere"/>
          <w:b w:val="0"/>
        </w:rPr>
        <w:t>pagati) e si riavvierà la seconda sessione con le stesse modalità della prima.</w:t>
      </w:r>
    </w:p>
    <w:p w:rsidR="00AA3124" w:rsidRPr="00AA3124" w:rsidRDefault="00AA3124" w:rsidP="00AA3124">
      <w:pPr>
        <w:pStyle w:val="Paragrafoelenco"/>
        <w:numPr>
          <w:ilvl w:val="0"/>
          <w:numId w:val="27"/>
        </w:numPr>
        <w:spacing w:line="276" w:lineRule="auto"/>
        <w:rPr>
          <w:rStyle w:val="Titolo4Carattere"/>
          <w:b w:val="0"/>
        </w:rPr>
      </w:pPr>
      <w:r w:rsidRPr="00AA3124">
        <w:rPr>
          <w:rStyle w:val="Titolo4Carattere"/>
        </w:rPr>
        <w:t xml:space="preserve">SEQUENZA </w:t>
      </w:r>
      <w:proofErr w:type="spellStart"/>
      <w:r w:rsidRPr="00AA3124">
        <w:rPr>
          <w:rStyle w:val="Titolo4Carattere"/>
        </w:rPr>
        <w:t>DI</w:t>
      </w:r>
      <w:proofErr w:type="spellEnd"/>
      <w:r w:rsidRPr="00AA3124">
        <w:rPr>
          <w:rStyle w:val="Titolo4Carattere"/>
        </w:rPr>
        <w:t xml:space="preserve"> SVINCOLO: </w:t>
      </w:r>
      <w:r w:rsidRPr="00AA3124">
        <w:rPr>
          <w:rStyle w:val="Titolo4Carattere"/>
          <w:b w:val="0"/>
        </w:rPr>
        <w:t xml:space="preserve">Durante la prima sessione l’ordine delle squadre che svincoleranno i propri giocatori sarà dalla prima in classifica fino all’ultima. Nella seconda sessione sarà l’esatto opposto. Una volta che una squadra dice di aver terminato con gli svincoli non potrà più svincolare nessun giocatore fino alla sessione successiva </w:t>
      </w:r>
      <w:proofErr w:type="spellStart"/>
      <w:r w:rsidRPr="00AA3124">
        <w:rPr>
          <w:rStyle w:val="Titolo4Carattere"/>
          <w:b w:val="0"/>
        </w:rPr>
        <w:t>nè</w:t>
      </w:r>
      <w:proofErr w:type="spellEnd"/>
      <w:r w:rsidRPr="00AA3124">
        <w:rPr>
          <w:rStyle w:val="Titolo4Carattere"/>
          <w:b w:val="0"/>
        </w:rPr>
        <w:t xml:space="preserve"> cambiare idea su un giocatore dichiarato svincolato.</w:t>
      </w:r>
    </w:p>
    <w:p w:rsidR="00AA3124" w:rsidRPr="00AA3124" w:rsidRDefault="00AA3124" w:rsidP="00AA3124">
      <w:pPr>
        <w:pStyle w:val="Paragrafoelenco"/>
        <w:numPr>
          <w:ilvl w:val="0"/>
          <w:numId w:val="27"/>
        </w:numPr>
        <w:spacing w:line="276" w:lineRule="auto"/>
        <w:rPr>
          <w:rStyle w:val="Titolo4Carattere"/>
          <w:b w:val="0"/>
        </w:rPr>
      </w:pPr>
      <w:r w:rsidRPr="00AA3124">
        <w:rPr>
          <w:rStyle w:val="Titolo4Carattere"/>
        </w:rPr>
        <w:t xml:space="preserve">ARROTONDAMENTO CREDITI SVINCOLO: </w:t>
      </w:r>
      <w:r w:rsidRPr="00AA3124">
        <w:rPr>
          <w:rStyle w:val="Titolo4Carattere"/>
          <w:b w:val="0"/>
        </w:rPr>
        <w:t>come detto prima ogni giocatore sarà svincolato alla metà del prezzo pagato all’asta precampionato (Se ‘x’ l’ho pagato 35, lo svincolo recuperato 17.5 crediti). Alla fine verrà fatta la somma dei giocatori svincolati e questa sarà arrotondata per difetto in modo da ottenere un numero intero. Per chiarirsi se svincolo tre giocatori recuperando rispettivamente: 18.5, 0.5, 3.5 il totale di crediti che avrà a disposizione sarà = 18.5 + 1.5 + 3.5 = 23.5 che sarà arrotondato a 23! Questo entrambe le sessioni di svincolo.</w:t>
      </w:r>
    </w:p>
    <w:p w:rsidR="00AA3124" w:rsidRPr="00AA3124" w:rsidRDefault="00AA3124" w:rsidP="00AA3124">
      <w:pPr>
        <w:pStyle w:val="Paragrafoelenco"/>
        <w:numPr>
          <w:ilvl w:val="0"/>
          <w:numId w:val="27"/>
        </w:numPr>
        <w:spacing w:line="276" w:lineRule="auto"/>
        <w:rPr>
          <w:rStyle w:val="Titolo4Carattere"/>
        </w:rPr>
      </w:pPr>
      <w:r w:rsidRPr="00AA3124">
        <w:rPr>
          <w:rStyle w:val="Titolo4Carattere"/>
        </w:rPr>
        <w:t xml:space="preserve">MODALITA': </w:t>
      </w:r>
      <w:r w:rsidRPr="00AA3124">
        <w:rPr>
          <w:rStyle w:val="Titolo4Carattere"/>
          <w:b w:val="0"/>
        </w:rPr>
        <w:t>Nel caso in cui sia possibile trovare una sede e un giorno che vada bene a tutti si fa come l’asta di inizio campionato. Altrimenti mercato in busta chiusa che vi spiegherò nel caso in cui si dovesse ricorrere veramente a questo mezzo.</w:t>
      </w:r>
    </w:p>
    <w:p w:rsidR="00AA3124" w:rsidRPr="00AA3124" w:rsidRDefault="00AA3124" w:rsidP="00AA3124">
      <w:pPr>
        <w:pStyle w:val="Paragrafoelenco"/>
        <w:numPr>
          <w:ilvl w:val="0"/>
          <w:numId w:val="27"/>
        </w:numPr>
        <w:spacing w:line="276" w:lineRule="auto"/>
        <w:rPr>
          <w:rStyle w:val="Titolo4Carattere"/>
          <w:b w:val="0"/>
        </w:rPr>
      </w:pPr>
      <w:r w:rsidRPr="00AA3124">
        <w:rPr>
          <w:rStyle w:val="Titolo4Carattere"/>
        </w:rPr>
        <w:t xml:space="preserve">QUANDO: </w:t>
      </w:r>
      <w:r w:rsidRPr="00AA3124">
        <w:rPr>
          <w:rStyle w:val="Titolo4Carattere"/>
          <w:b w:val="0"/>
        </w:rPr>
        <w:t>Verrà effettuato il primo (o il secondo al massimo) week-end disponibile dopo la fine del mercato di Gennaio.</w:t>
      </w:r>
    </w:p>
    <w:p w:rsidR="00AA3124" w:rsidRPr="00AA3124" w:rsidRDefault="00AA3124" w:rsidP="00AA3124">
      <w:pPr>
        <w:pStyle w:val="Paragrafoelenco"/>
        <w:numPr>
          <w:ilvl w:val="0"/>
          <w:numId w:val="27"/>
        </w:numPr>
        <w:spacing w:line="276" w:lineRule="auto"/>
        <w:rPr>
          <w:rStyle w:val="Titolo4Carattere"/>
          <w:b w:val="0"/>
        </w:rPr>
      </w:pPr>
      <w:r w:rsidRPr="00AA3124">
        <w:rPr>
          <w:rStyle w:val="Titolo4Carattere"/>
        </w:rPr>
        <w:t xml:space="preserve">CREDITI: </w:t>
      </w:r>
      <w:r w:rsidRPr="00AA3124">
        <w:rPr>
          <w:rStyle w:val="Titolo4Carattere"/>
          <w:b w:val="0"/>
        </w:rPr>
        <w:t>Ogni squadra avrà a disposizione i crediti avanzati dall’asta iniziale e in più 50 crediti regalati dalla Lega in modo da poter fare il mercato. Verranno tolti eventuali crediti dovute a penalizzazioni per lo sballamento all’asta iniziale.</w:t>
      </w:r>
    </w:p>
    <w:p w:rsidR="00AA3124" w:rsidRPr="00AA3124" w:rsidRDefault="00AA3124" w:rsidP="00AA3124">
      <w:pPr>
        <w:pStyle w:val="Paragrafoelenco"/>
        <w:numPr>
          <w:ilvl w:val="0"/>
          <w:numId w:val="27"/>
        </w:numPr>
        <w:spacing w:line="276" w:lineRule="auto"/>
        <w:rPr>
          <w:rStyle w:val="Titolo4Carattere"/>
        </w:rPr>
      </w:pPr>
      <w:r w:rsidRPr="00AA3124">
        <w:rPr>
          <w:rStyle w:val="Titolo4Carattere"/>
        </w:rPr>
        <w:t xml:space="preserve">PENALIZZAZIONE PER “SBALLAMENTO”: </w:t>
      </w:r>
      <w:r w:rsidRPr="00AA3124">
        <w:rPr>
          <w:rStyle w:val="Titolo4Carattere"/>
          <w:b w:val="0"/>
        </w:rPr>
        <w:t>Uguale all’asta iniziale con la differenza che i crediti verranno tolti all’asta iniziale dell’anno dopo</w:t>
      </w:r>
      <w:r w:rsidRPr="00AA3124">
        <w:rPr>
          <w:rStyle w:val="Titolo4Carattere"/>
        </w:rPr>
        <w:t>.</w:t>
      </w:r>
    </w:p>
    <w:p w:rsidR="00AA3124" w:rsidRPr="00AA3124" w:rsidRDefault="00AA3124" w:rsidP="00AA3124">
      <w:pPr>
        <w:pStyle w:val="Paragrafoelenco"/>
        <w:numPr>
          <w:ilvl w:val="0"/>
          <w:numId w:val="27"/>
        </w:numPr>
        <w:spacing w:line="276" w:lineRule="auto"/>
        <w:rPr>
          <w:rStyle w:val="Titolo4Carattere"/>
          <w:b w:val="0"/>
        </w:rPr>
      </w:pPr>
      <w:r w:rsidRPr="00AA3124">
        <w:rPr>
          <w:rStyle w:val="Titolo4Carattere"/>
        </w:rPr>
        <w:t xml:space="preserve">SCAMBI: </w:t>
      </w:r>
      <w:r w:rsidRPr="00AA3124">
        <w:rPr>
          <w:rStyle w:val="Titolo4Carattere"/>
          <w:b w:val="0"/>
        </w:rPr>
        <w:t>Per tutto il mese di Gennaio e fino al giorno del mercato di riparazione sarà possibile effettuare scambi (tra squadre della stessa Serie) di giocatori anche di Ruoli diversi e con conguaglio monetario. Questi scambi dovranno essere confermati da entrambi i presidenti con un messaggio agli amministratori di Lega. Tali scambi verranno ufficializzati nel giorno del mercato di riparazione e saranno eseguiti, attraverso l’aggiornamento delle rose, precedentemente alla prima sessione di svincolo. Appena inizia la sessione di svincolo non sarà più possibile scambiarsi i giocatori.</w:t>
      </w:r>
    </w:p>
    <w:p w:rsidR="00AA3124" w:rsidRPr="00AA3124" w:rsidRDefault="00AA3124" w:rsidP="00AA3124">
      <w:pPr>
        <w:pStyle w:val="Paragrafoelenco"/>
        <w:numPr>
          <w:ilvl w:val="0"/>
          <w:numId w:val="27"/>
        </w:numPr>
        <w:spacing w:line="276" w:lineRule="auto"/>
        <w:rPr>
          <w:rStyle w:val="Titolo4Carattere"/>
        </w:rPr>
      </w:pPr>
      <w:r w:rsidRPr="00AA3124">
        <w:rPr>
          <w:rStyle w:val="Titolo4Carattere"/>
        </w:rPr>
        <w:t xml:space="preserve">POSSO RICONFERMARE A FINE ANNO UN GIOCATORE SCAMBIATO? A QUANTO? </w:t>
      </w:r>
      <w:r w:rsidRPr="00AA3124">
        <w:rPr>
          <w:rStyle w:val="Titolo4Carattere"/>
          <w:b w:val="0"/>
        </w:rPr>
        <w:t>Gli scambi di giocatori tra squadre mantengono inalterato il valore pagato per i giocatori all’asta precampionato. Ovvero se scambio un giocatore acquisendone uno che era stato pagato 30 ad agosto risulta come se io l’avessi comprato ad agosto a quella cifra.</w:t>
      </w:r>
    </w:p>
    <w:p w:rsidR="00AA3124" w:rsidRPr="00AA3124" w:rsidRDefault="00AA3124" w:rsidP="00AA3124">
      <w:pPr>
        <w:pStyle w:val="Paragrafoelenco"/>
        <w:numPr>
          <w:ilvl w:val="0"/>
          <w:numId w:val="27"/>
        </w:numPr>
        <w:spacing w:line="276" w:lineRule="auto"/>
        <w:rPr>
          <w:rStyle w:val="Titolo4Carattere"/>
          <w:b w:val="0"/>
        </w:rPr>
      </w:pPr>
      <w:r w:rsidRPr="00AA3124">
        <w:rPr>
          <w:rStyle w:val="Titolo4Carattere"/>
        </w:rPr>
        <w:t xml:space="preserve">POSSO FARE L’ASTA PER UN GIOCATORE CHE HO SVINCOLATO? </w:t>
      </w:r>
      <w:r w:rsidRPr="00AA3124">
        <w:rPr>
          <w:rStyle w:val="Titolo4Carattere"/>
          <w:b w:val="0"/>
        </w:rPr>
        <w:t>Sì posso fare l’asta su un giocatore che ho appena svincolato, non appena che l’asta supera la cifra che ho ricavato dallo svincolo. In sostanza se ho svincolato un giocatore da cui ho ricavato 20 crediti lo posso riacquistare soltanto per una cifra superiore o uguale ai 20 crediti.</w:t>
      </w:r>
    </w:p>
    <w:p w:rsidR="00744E41" w:rsidRPr="00744E41" w:rsidRDefault="00744E41" w:rsidP="00744E41">
      <w:pPr>
        <w:pStyle w:val="Titolo3"/>
      </w:pPr>
      <w:r>
        <w:t>Capocannoniere</w:t>
      </w:r>
      <w:bookmarkEnd w:id="32"/>
      <w:bookmarkEnd w:id="33"/>
      <w:bookmarkEnd w:id="34"/>
    </w:p>
    <w:p w:rsidR="00744E41" w:rsidRDefault="00744E41" w:rsidP="00744E41">
      <w:pPr>
        <w:spacing w:line="276" w:lineRule="auto"/>
      </w:pPr>
      <w:r>
        <w:t xml:space="preserve">Grazie ad una proposta di Fabrizio Rapetti ed all’implementazione di Marco Mannucci, quest’anno lanciamo per la prima volta come esperimento la classifica dei </w:t>
      </w:r>
      <w:proofErr w:type="spellStart"/>
      <w:r>
        <w:t>Capocannonieri</w:t>
      </w:r>
      <w:proofErr w:type="spellEnd"/>
      <w:r>
        <w:t>. Poiché nemmeno noi sappiamo quanto in realtà sia carina e quanto possa piacere a voi abbiamo pensato di proporvela in modo gratuito come statistica aggiuntiva. Dal prossimo anno, se piace, decideremo se metterla come premio in crediti o in denaro per colui che ha il capocannoniere del Fantacalcio in rosa.</w:t>
      </w:r>
    </w:p>
    <w:p w:rsidR="00744E41" w:rsidRDefault="00744E41" w:rsidP="00744E41">
      <w:pPr>
        <w:spacing w:line="276" w:lineRule="auto"/>
      </w:pPr>
      <w:r>
        <w:t>L’idea di base è che in ogni partita in cui una squadra fa almeno di 1 gol (</w:t>
      </w:r>
      <w:proofErr w:type="spellStart"/>
      <w:r>
        <w:t>fantapunti</w:t>
      </w:r>
      <w:proofErr w:type="spellEnd"/>
      <w:r>
        <w:t xml:space="preserve"> &gt;= 66) venga calcolato il/i giocatori che ha segnato il/i gol. Tutti i gol dei giocatori vengono sommati e mantenuti in una classifica =&gt; non è detto che il capocannoniere di Serie A sia lo stesso della nostra lega (anche se è probabile).</w:t>
      </w:r>
    </w:p>
    <w:p w:rsidR="00744E41" w:rsidRDefault="00744E41" w:rsidP="00744E41">
      <w:pPr>
        <w:spacing w:line="276" w:lineRule="auto"/>
      </w:pPr>
      <w:r>
        <w:t>Il calcolo è fatto in questo modo:</w:t>
      </w:r>
    </w:p>
    <w:p w:rsidR="00744E41" w:rsidRDefault="00744E41" w:rsidP="00744E41">
      <w:pPr>
        <w:pStyle w:val="Paragrafoelenco"/>
        <w:numPr>
          <w:ilvl w:val="0"/>
          <w:numId w:val="34"/>
        </w:numPr>
        <w:spacing w:line="276" w:lineRule="auto"/>
      </w:pPr>
      <w:r>
        <w:rPr>
          <w:b/>
        </w:rPr>
        <w:t>Calcolo Generale</w:t>
      </w:r>
      <w:r>
        <w:t xml:space="preserve">: ad ogni gol segnato da una squadra viene individuato il marcatore. Per calcolarlo si usa il suo </w:t>
      </w:r>
      <w:proofErr w:type="spellStart"/>
      <w:r>
        <w:t>fantavoto</w:t>
      </w:r>
      <w:proofErr w:type="spellEnd"/>
      <w:r>
        <w:t xml:space="preserve">. Nel caso in cui la squadra faccia 1 gol, il marcatore è colui che ha il </w:t>
      </w:r>
      <w:proofErr w:type="spellStart"/>
      <w:r>
        <w:t>fantavoto</w:t>
      </w:r>
      <w:proofErr w:type="spellEnd"/>
      <w:r>
        <w:t xml:space="preserve"> più alto di tutti (eccetto il portiere). Nel caso in cui la squadra faccia anche il secondo gol, vengono tolti 3 punti al 1° marcatore e viene individuato chi è che a quel punto ha il </w:t>
      </w:r>
      <w:proofErr w:type="spellStart"/>
      <w:r>
        <w:t>fantavoto</w:t>
      </w:r>
      <w:proofErr w:type="spellEnd"/>
      <w:r>
        <w:t xml:space="preserve"> più alto (potrebbe essere anche lo stesso che ha segnato il 1° gol e quindi autore di una doppietta). E così via per ogni gol segnato dalla squadra.</w:t>
      </w:r>
    </w:p>
    <w:p w:rsidR="00744E41" w:rsidRPr="00EB559F" w:rsidRDefault="00744E41" w:rsidP="00744E41">
      <w:pPr>
        <w:pStyle w:val="Paragrafoelenco"/>
        <w:numPr>
          <w:ilvl w:val="0"/>
          <w:numId w:val="34"/>
        </w:numPr>
        <w:spacing w:line="276" w:lineRule="auto"/>
      </w:pPr>
      <w:r>
        <w:rPr>
          <w:b/>
        </w:rPr>
        <w:t xml:space="preserve">Caso di </w:t>
      </w:r>
      <w:proofErr w:type="spellStart"/>
      <w:r>
        <w:rPr>
          <w:b/>
        </w:rPr>
        <w:t>fantavoto</w:t>
      </w:r>
      <w:proofErr w:type="spellEnd"/>
      <w:r>
        <w:rPr>
          <w:b/>
        </w:rPr>
        <w:t xml:space="preserve"> uguale</w:t>
      </w:r>
      <w:r>
        <w:t>: n</w:t>
      </w:r>
      <w:r w:rsidRPr="00EB559F">
        <w:t xml:space="preserve">el caso in cui due giocatori della stessa squadra abbiano uguale </w:t>
      </w:r>
      <w:proofErr w:type="spellStart"/>
      <w:r w:rsidRPr="00EB559F">
        <w:t>fantavoto</w:t>
      </w:r>
      <w:proofErr w:type="spellEnd"/>
      <w:r w:rsidRPr="00EB559F">
        <w:t xml:space="preserve"> e siano entrambi eleggibili come marcatori verrà premiato per primo il giocatore il cui voto “puro” (senza bonus e malus) risulta essere più alto. A parità anche di voto “puro” sarà premiato colui che è stato inserito in formazione più in basso  e quindi compare nella pagina “</w:t>
      </w:r>
      <w:r w:rsidRPr="00EB559F">
        <w:rPr>
          <w:i/>
        </w:rPr>
        <w:t>Formazioni</w:t>
      </w:r>
      <w:r w:rsidRPr="00EB559F">
        <w:t xml:space="preserve">” di </w:t>
      </w:r>
      <w:proofErr w:type="spellStart"/>
      <w:r w:rsidRPr="00EB559F">
        <w:t>Fantagazzetta</w:t>
      </w:r>
      <w:proofErr w:type="spellEnd"/>
      <w:r w:rsidRPr="00EB559F">
        <w:t xml:space="preserve"> in posizione più “bassa”. L’idea di questo sarebbe favorire il gol di giocatori più “abituati” a segnare e quindi secondo l’ordine “Attaccanti”, “Centrocampisti”, “Difensori”.</w:t>
      </w:r>
    </w:p>
    <w:p w:rsidR="00744E41" w:rsidRPr="00EB559F" w:rsidRDefault="00744E41" w:rsidP="00744E41">
      <w:pPr>
        <w:pStyle w:val="Paragrafoelenco"/>
        <w:spacing w:line="276" w:lineRule="auto"/>
      </w:pPr>
      <w:r w:rsidRPr="00EB559F">
        <w:rPr>
          <w:b/>
        </w:rPr>
        <w:t>Nota</w:t>
      </w:r>
      <w:r w:rsidRPr="00EB559F">
        <w:t xml:space="preserve">: un giocatore che entra dalla panchina viene trattato in modo particolare nel senso che prenderà il posto ( come posizione) del giocatore sostituito. Con questo vuol dire che può capitare che, grazie al cambio modulo, un Difensore entri al posto di un Centrocampista; in questo caso il giocatore assumerà la posizione in formazione del Centrocampista; questo per precisare che </w:t>
      </w:r>
      <w:r w:rsidRPr="00EB559F">
        <w:rPr>
          <w:u w:val="single"/>
        </w:rPr>
        <w:t>non conta</w:t>
      </w:r>
      <w:r w:rsidRPr="00EB559F">
        <w:t xml:space="preserve"> il ruolo, ma l’indice (la posizione) assunta in Formazione. Tutto questo cercando di andare più incontro possibile all’etica del “l’Attaccante fa più gol di un Centrocampista” e “un Centrocampista fa più gol di un Difensore”.</w:t>
      </w:r>
    </w:p>
    <w:p w:rsidR="00744E41" w:rsidRPr="00EB559F" w:rsidRDefault="00744E41" w:rsidP="00744E41">
      <w:pPr>
        <w:pStyle w:val="Paragrafoelenco"/>
        <w:numPr>
          <w:ilvl w:val="0"/>
          <w:numId w:val="34"/>
        </w:numPr>
        <w:spacing w:line="276" w:lineRule="auto"/>
      </w:pPr>
      <w:r>
        <w:rPr>
          <w:b/>
        </w:rPr>
        <w:t>Minuto del Gol</w:t>
      </w:r>
      <w:r w:rsidRPr="00EB559F">
        <w:rPr>
          <w:b/>
        </w:rPr>
        <w:t xml:space="preserve">: </w:t>
      </w:r>
      <w:r w:rsidRPr="00EB559F">
        <w:t>insieme al marcatore verrà fornito anche il minuto del gol, a scopo esclusivamente estetico e non per fini di calcoli e statistiche particolari. Questo verrà calcolato con un numero casuale da 1 a 94.</w:t>
      </w:r>
    </w:p>
    <w:p w:rsidR="00744E41" w:rsidRPr="00EB559F" w:rsidRDefault="00744E41" w:rsidP="00744E41">
      <w:pPr>
        <w:pStyle w:val="Paragrafoelenco"/>
        <w:numPr>
          <w:ilvl w:val="0"/>
          <w:numId w:val="34"/>
        </w:numPr>
        <w:spacing w:line="276" w:lineRule="auto"/>
      </w:pPr>
      <w:r>
        <w:rPr>
          <w:b/>
        </w:rPr>
        <w:t>Risultati forniti</w:t>
      </w:r>
      <w:r w:rsidRPr="00EB559F">
        <w:rPr>
          <w:b/>
        </w:rPr>
        <w:t xml:space="preserve">: </w:t>
      </w:r>
      <w:r w:rsidRPr="00EB559F">
        <w:t>i risultati calcolati saranno forniti in un file excel composto in questo modo:</w:t>
      </w:r>
    </w:p>
    <w:p w:rsidR="00744E41" w:rsidRDefault="00744E41" w:rsidP="00744E41">
      <w:pPr>
        <w:pStyle w:val="Paragrafoelenco"/>
        <w:numPr>
          <w:ilvl w:val="0"/>
          <w:numId w:val="33"/>
        </w:numPr>
        <w:spacing w:line="276" w:lineRule="auto"/>
      </w:pPr>
      <w:r w:rsidRPr="00EB559F">
        <w:t>Un foglio per ogni giornata: in questo verranno mostrate tutte le partite con il risultato, il/i marcatori ed il minuto. Saranno presenti tutti i fogli dalla prima giornata all’ultimo, mantenendo lo storico.</w:t>
      </w:r>
    </w:p>
    <w:p w:rsidR="00E62552" w:rsidRDefault="00E62552" w:rsidP="00E62552">
      <w:pPr>
        <w:keepNext/>
        <w:spacing w:line="276" w:lineRule="auto"/>
        <w:jc w:val="center"/>
      </w:pPr>
      <w:r>
        <w:rPr>
          <w:noProof/>
          <w:lang w:eastAsia="it-IT"/>
        </w:rPr>
        <w:drawing>
          <wp:inline distT="0" distB="0" distL="0" distR="0">
            <wp:extent cx="2077188" cy="1845066"/>
            <wp:effectExtent l="0" t="0" r="5715" b="9525"/>
            <wp:docPr id="56" name="Immagin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14-08-10 alle 00.06.32.png"/>
                    <pic:cNvPicPr/>
                  </pic:nvPicPr>
                  <pic:blipFill>
                    <a:blip r:embed="rId10">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077436" cy="1845287"/>
                    </a:xfrm>
                    <a:prstGeom prst="rect">
                      <a:avLst/>
                    </a:prstGeom>
                  </pic:spPr>
                </pic:pic>
              </a:graphicData>
            </a:graphic>
          </wp:inline>
        </w:drawing>
      </w:r>
    </w:p>
    <w:p w:rsidR="008D4846" w:rsidRPr="00EB559F" w:rsidRDefault="00E62552" w:rsidP="00E62552">
      <w:pPr>
        <w:pStyle w:val="Didascalia"/>
        <w:jc w:val="center"/>
      </w:pPr>
      <w:bookmarkStart w:id="35" w:name="_Toc269252339"/>
      <w:r>
        <w:t xml:space="preserve">Figura </w:t>
      </w:r>
      <w:fldSimple w:instr=" SEQ Figura \* ARABIC ">
        <w:r w:rsidR="00117B7A">
          <w:rPr>
            <w:noProof/>
          </w:rPr>
          <w:t>1</w:t>
        </w:r>
      </w:fldSimple>
      <w:r>
        <w:t>: Marcatori Giornata</w:t>
      </w:r>
      <w:bookmarkEnd w:id="35"/>
    </w:p>
    <w:p w:rsidR="00117B7A" w:rsidRDefault="00744E41" w:rsidP="00117B7A">
      <w:pPr>
        <w:pStyle w:val="Paragrafoelenco"/>
        <w:keepNext/>
        <w:numPr>
          <w:ilvl w:val="0"/>
          <w:numId w:val="33"/>
        </w:numPr>
        <w:spacing w:line="276" w:lineRule="auto"/>
      </w:pPr>
      <w:r w:rsidRPr="00EB559F">
        <w:t xml:space="preserve">Un foglio, il primo, in cui verrà mantenuta la classifica dei </w:t>
      </w:r>
      <w:proofErr w:type="spellStart"/>
      <w:r w:rsidRPr="00EB559F">
        <w:t>capocannonieri</w:t>
      </w:r>
      <w:proofErr w:type="spellEnd"/>
      <w:r w:rsidRPr="00EB559F">
        <w:t>: somma dei gol di ogni giocatore, aggiornata dopo ogni giornata.</w:t>
      </w:r>
    </w:p>
    <w:p w:rsidR="00117B7A" w:rsidRDefault="00117B7A" w:rsidP="00117B7A">
      <w:pPr>
        <w:pStyle w:val="Paragrafoelenco"/>
        <w:keepNext/>
        <w:spacing w:line="276" w:lineRule="auto"/>
        <w:ind w:left="1440"/>
        <w:jc w:val="center"/>
      </w:pPr>
      <w:r>
        <w:rPr>
          <w:noProof/>
          <w:lang w:eastAsia="it-IT"/>
        </w:rPr>
        <w:drawing>
          <wp:inline distT="0" distB="0" distL="0" distR="0">
            <wp:extent cx="3005364" cy="1944712"/>
            <wp:effectExtent l="0" t="0" r="0" b="11430"/>
            <wp:docPr id="60" name="Immagin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14-08-10 alle 00.06.17.png"/>
                    <pic:cNvPicPr/>
                  </pic:nvPicPr>
                  <pic:blipFill>
                    <a:blip r:embed="rId1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05364" cy="1944712"/>
                    </a:xfrm>
                    <a:prstGeom prst="rect">
                      <a:avLst/>
                    </a:prstGeom>
                  </pic:spPr>
                </pic:pic>
              </a:graphicData>
            </a:graphic>
          </wp:inline>
        </w:drawing>
      </w:r>
    </w:p>
    <w:p w:rsidR="003666F3" w:rsidRPr="003666F3" w:rsidRDefault="00117B7A" w:rsidP="006D57B5">
      <w:pPr>
        <w:pStyle w:val="Didascalia"/>
        <w:jc w:val="center"/>
      </w:pPr>
      <w:bookmarkStart w:id="36" w:name="_Toc269252340"/>
      <w:r>
        <w:t xml:space="preserve">Figura </w:t>
      </w:r>
      <w:fldSimple w:instr=" SEQ Figura \* ARABIC ">
        <w:r>
          <w:rPr>
            <w:noProof/>
          </w:rPr>
          <w:t>2</w:t>
        </w:r>
      </w:fldSimple>
      <w:r>
        <w:t xml:space="preserve">: Classifica </w:t>
      </w:r>
      <w:proofErr w:type="spellStart"/>
      <w:r>
        <w:t>Capocannonieri</w:t>
      </w:r>
      <w:bookmarkEnd w:id="36"/>
      <w:proofErr w:type="spellEnd"/>
    </w:p>
    <w:p w:rsidR="00BC646F" w:rsidRDefault="00BC646F" w:rsidP="00BC646F">
      <w:pPr>
        <w:pStyle w:val="Titolo2"/>
      </w:pPr>
      <w:bookmarkStart w:id="37" w:name="_Toc269249910"/>
      <w:bookmarkStart w:id="38" w:name="_Toc269252243"/>
      <w:bookmarkStart w:id="39" w:name="_Toc269252296"/>
      <w:r>
        <w:t>Serie B</w:t>
      </w:r>
      <w:bookmarkEnd w:id="37"/>
      <w:bookmarkEnd w:id="38"/>
      <w:bookmarkEnd w:id="39"/>
    </w:p>
    <w:p w:rsidR="00C25F45" w:rsidRPr="00C25F45" w:rsidRDefault="00C25F45" w:rsidP="00C25F45">
      <w:pPr>
        <w:pStyle w:val="Titolo3"/>
      </w:pPr>
      <w:bookmarkStart w:id="40" w:name="_Toc269249911"/>
      <w:bookmarkStart w:id="41" w:name="_Toc269252244"/>
      <w:bookmarkStart w:id="42" w:name="_Toc269252297"/>
      <w:r>
        <w:t>Struttura</w:t>
      </w:r>
      <w:bookmarkEnd w:id="40"/>
      <w:bookmarkEnd w:id="41"/>
      <w:bookmarkEnd w:id="42"/>
    </w:p>
    <w:p w:rsidR="00C25F45" w:rsidRDefault="00B527FD" w:rsidP="00B527FD">
      <w:r>
        <w:t>Vedi paragrafo 2.2.1</w:t>
      </w:r>
      <w:r w:rsidR="00C25F45">
        <w:t>.</w:t>
      </w:r>
    </w:p>
    <w:p w:rsidR="00C25F45" w:rsidRDefault="00C25F45" w:rsidP="00C25F45">
      <w:r>
        <w:t>La differenza sta nel fatto che:</w:t>
      </w:r>
    </w:p>
    <w:p w:rsidR="00C25F45" w:rsidRDefault="00C25F45" w:rsidP="00AD12C3">
      <w:pPr>
        <w:pStyle w:val="Paragrafoelenco"/>
        <w:numPr>
          <w:ilvl w:val="0"/>
          <w:numId w:val="29"/>
        </w:numPr>
      </w:pPr>
      <w:r w:rsidRPr="00AD12C3">
        <w:rPr>
          <w:rStyle w:val="Titolo4Carattere"/>
        </w:rPr>
        <w:t>Promozione</w:t>
      </w:r>
      <w:r>
        <w:t>: le prime due</w:t>
      </w:r>
    </w:p>
    <w:p w:rsidR="00AD12C3" w:rsidRDefault="00C25F45" w:rsidP="00B527FD">
      <w:pPr>
        <w:pStyle w:val="Paragrafoelenco"/>
        <w:numPr>
          <w:ilvl w:val="0"/>
          <w:numId w:val="29"/>
        </w:numPr>
      </w:pPr>
      <w:r w:rsidRPr="00AD12C3">
        <w:rPr>
          <w:rStyle w:val="Titolo4Carattere"/>
        </w:rPr>
        <w:t>Play-off</w:t>
      </w:r>
      <w:r>
        <w:t xml:space="preserve">: la terza </w:t>
      </w:r>
      <w:r w:rsidR="0097064F">
        <w:t>e la quarta si scontreranno nel caso la differenza punti tra le due non superi 7. Il vincitore del Play-Off parteciperà l’anno dopo in Serie A e vincerà il 3° premio previsto</w:t>
      </w:r>
    </w:p>
    <w:p w:rsidR="00C25F45" w:rsidRPr="00C25F45" w:rsidRDefault="00C25F45" w:rsidP="00C25F45">
      <w:pPr>
        <w:pStyle w:val="Titolo3"/>
      </w:pPr>
      <w:bookmarkStart w:id="43" w:name="_Toc269249912"/>
      <w:bookmarkStart w:id="44" w:name="_Toc269252245"/>
      <w:bookmarkStart w:id="45" w:name="_Toc269252298"/>
      <w:r>
        <w:t>Regole</w:t>
      </w:r>
      <w:bookmarkEnd w:id="43"/>
      <w:bookmarkEnd w:id="44"/>
      <w:bookmarkEnd w:id="45"/>
    </w:p>
    <w:p w:rsidR="00C25F45" w:rsidRDefault="00C25F45" w:rsidP="00B527FD">
      <w:r>
        <w:t xml:space="preserve">Vedi paragrafo </w:t>
      </w:r>
      <w:r w:rsidR="00B527FD">
        <w:t>2.2.2</w:t>
      </w:r>
      <w:r w:rsidR="0097064F">
        <w:t xml:space="preserve"> eccetto per il Bonus Casa. Sarà previsto un bonus di +1 per le squadre che giocheranno in casa e i gol in trasferta varranno doppio.</w:t>
      </w:r>
    </w:p>
    <w:p w:rsidR="0049446D" w:rsidRDefault="0049446D" w:rsidP="0049446D">
      <w:pPr>
        <w:pStyle w:val="Titolo3"/>
      </w:pPr>
      <w:bookmarkStart w:id="46" w:name="_Toc269249913"/>
      <w:bookmarkStart w:id="47" w:name="_Toc269252246"/>
      <w:bookmarkStart w:id="48" w:name="_Toc269252299"/>
      <w:r>
        <w:t>Mercato di riparazione</w:t>
      </w:r>
      <w:bookmarkEnd w:id="46"/>
      <w:bookmarkEnd w:id="47"/>
      <w:bookmarkEnd w:id="48"/>
    </w:p>
    <w:p w:rsidR="0049446D" w:rsidRDefault="0049446D" w:rsidP="00B527FD">
      <w:r>
        <w:t>Vedi paragrafo 2.2.3</w:t>
      </w:r>
    </w:p>
    <w:p w:rsidR="00C631A4" w:rsidRPr="00744E41" w:rsidRDefault="00C631A4" w:rsidP="00C631A4">
      <w:pPr>
        <w:pStyle w:val="Titolo3"/>
      </w:pPr>
      <w:bookmarkStart w:id="49" w:name="_Toc269249914"/>
      <w:bookmarkStart w:id="50" w:name="_Toc269252247"/>
      <w:bookmarkStart w:id="51" w:name="_Toc269252300"/>
      <w:r>
        <w:t>Capocannoniere</w:t>
      </w:r>
      <w:bookmarkEnd w:id="49"/>
      <w:bookmarkEnd w:id="50"/>
      <w:bookmarkEnd w:id="51"/>
    </w:p>
    <w:p w:rsidR="00C631A4" w:rsidRDefault="00C631A4" w:rsidP="00B527FD">
      <w:r>
        <w:t>Vedere paragrafo 2.2.4.</w:t>
      </w:r>
    </w:p>
    <w:p w:rsidR="00C25F45" w:rsidRPr="00B527FD" w:rsidRDefault="00E94025" w:rsidP="006D57B5">
      <w:r>
        <w:t>Ovviamente la classifica sarà separata da quella di serie A.</w:t>
      </w:r>
    </w:p>
    <w:p w:rsidR="00BC646F" w:rsidRDefault="007359DC" w:rsidP="00BC646F">
      <w:pPr>
        <w:pStyle w:val="Titolo2"/>
      </w:pPr>
      <w:bookmarkStart w:id="52" w:name="_Toc269249915"/>
      <w:bookmarkStart w:id="53" w:name="_Toc269252248"/>
      <w:bookmarkStart w:id="54" w:name="_Toc269252301"/>
      <w:proofErr w:type="spellStart"/>
      <w:r>
        <w:t>P</w:t>
      </w:r>
      <w:r w:rsidR="00BC646F">
        <w:t>l</w:t>
      </w:r>
      <w:r w:rsidR="00FD069A">
        <w:t>ayOff</w:t>
      </w:r>
      <w:proofErr w:type="spellEnd"/>
      <w:r w:rsidR="00FD069A">
        <w:t xml:space="preserve"> e </w:t>
      </w:r>
      <w:proofErr w:type="spellStart"/>
      <w:r>
        <w:t>P</w:t>
      </w:r>
      <w:r w:rsidR="00BC646F">
        <w:t>l</w:t>
      </w:r>
      <w:r>
        <w:t>a</w:t>
      </w:r>
      <w:r w:rsidR="00BC646F">
        <w:t>yOut</w:t>
      </w:r>
      <w:bookmarkEnd w:id="52"/>
      <w:bookmarkEnd w:id="53"/>
      <w:bookmarkEnd w:id="54"/>
      <w:proofErr w:type="spellEnd"/>
    </w:p>
    <w:p w:rsidR="00327F4A" w:rsidRPr="00327F4A" w:rsidRDefault="00327F4A" w:rsidP="00327F4A">
      <w:pPr>
        <w:pStyle w:val="Titolo3"/>
      </w:pPr>
      <w:bookmarkStart w:id="55" w:name="_Toc269249916"/>
      <w:bookmarkStart w:id="56" w:name="_Toc269252249"/>
      <w:bookmarkStart w:id="57" w:name="_Toc269252302"/>
      <w:r>
        <w:t>Struttura</w:t>
      </w:r>
      <w:bookmarkEnd w:id="55"/>
      <w:bookmarkEnd w:id="56"/>
      <w:bookmarkEnd w:id="57"/>
    </w:p>
    <w:p w:rsidR="007359DC" w:rsidRDefault="007359DC" w:rsidP="007359DC">
      <w:r w:rsidRPr="00F57BE9">
        <w:rPr>
          <w:b/>
        </w:rPr>
        <w:t>Numero concorrenti</w:t>
      </w:r>
      <w:r>
        <w:t xml:space="preserve">: </w:t>
      </w:r>
      <w:r w:rsidR="00FD069A">
        <w:t>4 concorrenti (2 per la A e 2 per la B) nel caso in cui tra questi non ci siano più di 7 punti in classifica.</w:t>
      </w:r>
    </w:p>
    <w:p w:rsidR="007359DC" w:rsidRDefault="007359DC" w:rsidP="007359DC">
      <w:r w:rsidRPr="00F57BE9">
        <w:rPr>
          <w:b/>
        </w:rPr>
        <w:t>Giornate</w:t>
      </w:r>
      <w:r>
        <w:t>: 38° giornata (gara secca)</w:t>
      </w:r>
    </w:p>
    <w:p w:rsidR="006F32E4" w:rsidRDefault="006F32E4" w:rsidP="007359DC">
      <w:r w:rsidRPr="006F32E4">
        <w:rPr>
          <w:b/>
        </w:rPr>
        <w:t>Rosa:</w:t>
      </w:r>
      <w:r>
        <w:rPr>
          <w:b/>
        </w:rPr>
        <w:t xml:space="preserve"> </w:t>
      </w:r>
      <w:r w:rsidRPr="006F32E4">
        <w:t>verrà utilizzata la rosa di tutto il campionato.</w:t>
      </w:r>
    </w:p>
    <w:p w:rsidR="002D208C" w:rsidRPr="006F32E4" w:rsidRDefault="002D208C" w:rsidP="007359DC">
      <w:r w:rsidRPr="00B05DAA">
        <w:rPr>
          <w:rStyle w:val="Titolo4Carattere"/>
        </w:rPr>
        <w:t>Finale</w:t>
      </w:r>
      <w:r>
        <w:t>: In caso di pareggio (0-0, 1-1) si passa subito ai calci di rigori (vedi paragra</w:t>
      </w:r>
      <w:r w:rsidR="00617479">
        <w:t>f</w:t>
      </w:r>
      <w:r>
        <w:t xml:space="preserve">o 2.5.1), sennò si valuta i </w:t>
      </w:r>
      <w:proofErr w:type="spellStart"/>
      <w:r>
        <w:t>fantapunti</w:t>
      </w:r>
      <w:proofErr w:type="spellEnd"/>
      <w:r>
        <w:t xml:space="preserve"> sennò monetina. Per cui se una squadra fa 73 e un’altra fa 71 pareggiano 2-2. Vengono fatti i calci di rigori e se pareggiano anche qui vince la squadra che ha fatto più </w:t>
      </w:r>
      <w:proofErr w:type="spellStart"/>
      <w:r>
        <w:t>fantapunti</w:t>
      </w:r>
      <w:proofErr w:type="spellEnd"/>
      <w:r>
        <w:t xml:space="preserve"> (73 in questo caso).</w:t>
      </w:r>
    </w:p>
    <w:p w:rsidR="00BC646F" w:rsidRDefault="00BC646F" w:rsidP="00BC646F">
      <w:pPr>
        <w:pStyle w:val="Titolo2"/>
      </w:pPr>
      <w:bookmarkStart w:id="58" w:name="_Toc269249917"/>
      <w:bookmarkStart w:id="59" w:name="_Toc269252250"/>
      <w:bookmarkStart w:id="60" w:name="_Toc269252303"/>
      <w:r>
        <w:t>Coppa Italia</w:t>
      </w:r>
      <w:bookmarkEnd w:id="58"/>
      <w:bookmarkEnd w:id="59"/>
      <w:bookmarkEnd w:id="60"/>
    </w:p>
    <w:p w:rsidR="00563D15" w:rsidRDefault="00DD5914" w:rsidP="00563D15">
      <w:pPr>
        <w:pStyle w:val="Titolo3"/>
      </w:pPr>
      <w:bookmarkStart w:id="61" w:name="_Toc269249918"/>
      <w:bookmarkStart w:id="62" w:name="_Toc269252251"/>
      <w:bookmarkStart w:id="63" w:name="_Toc269252304"/>
      <w:r>
        <w:t>Struttura</w:t>
      </w:r>
      <w:bookmarkEnd w:id="61"/>
      <w:bookmarkEnd w:id="62"/>
      <w:bookmarkEnd w:id="63"/>
    </w:p>
    <w:p w:rsidR="00317A25" w:rsidRDefault="00317A25" w:rsidP="00563D15">
      <w:pPr>
        <w:pStyle w:val="Paragrafoelenco"/>
        <w:numPr>
          <w:ilvl w:val="0"/>
          <w:numId w:val="18"/>
        </w:numPr>
      </w:pPr>
      <w:r w:rsidRPr="00B05DAA">
        <w:rPr>
          <w:rStyle w:val="Titolo4Carattere"/>
        </w:rPr>
        <w:t>Quota di partecipazione</w:t>
      </w:r>
      <w:r w:rsidRPr="00317A25">
        <w:rPr>
          <w:b/>
        </w:rPr>
        <w:t xml:space="preserve">: </w:t>
      </w:r>
      <w:r>
        <w:t>l</w:t>
      </w:r>
      <w:r w:rsidR="00563D15">
        <w:t>a quota di partecipazione è inclusa in quella del campionato e non è una nuova quota da dare.</w:t>
      </w:r>
    </w:p>
    <w:p w:rsidR="00563D15" w:rsidRDefault="00317A25" w:rsidP="00563D15">
      <w:pPr>
        <w:pStyle w:val="Paragrafoelenco"/>
        <w:numPr>
          <w:ilvl w:val="0"/>
          <w:numId w:val="18"/>
        </w:numPr>
      </w:pPr>
      <w:r w:rsidRPr="00B05DAA">
        <w:rPr>
          <w:rStyle w:val="Titolo4Carattere"/>
        </w:rPr>
        <w:t>Rosa</w:t>
      </w:r>
      <w:r w:rsidRPr="00317A25">
        <w:rPr>
          <w:b/>
        </w:rPr>
        <w:t>:</w:t>
      </w:r>
      <w:r>
        <w:t xml:space="preserve"> </w:t>
      </w:r>
      <w:r w:rsidR="00563D15">
        <w:t>sarà la stes</w:t>
      </w:r>
      <w:r>
        <w:t>sa utilizzata per il campionato e quindi con le stesse regole di creazione.</w:t>
      </w:r>
    </w:p>
    <w:p w:rsidR="00FC0C72" w:rsidRDefault="00FC0C72" w:rsidP="00563D15">
      <w:r>
        <w:t>Inoltre altre specificità per questa competizione sono:</w:t>
      </w:r>
    </w:p>
    <w:p w:rsidR="00317A25" w:rsidRDefault="00FC0C72" w:rsidP="00317A25">
      <w:pPr>
        <w:pStyle w:val="Paragrafoelenco"/>
        <w:numPr>
          <w:ilvl w:val="0"/>
          <w:numId w:val="18"/>
        </w:numPr>
        <w:spacing w:line="276" w:lineRule="auto"/>
      </w:pPr>
      <w:r w:rsidRPr="00B05DAA">
        <w:rPr>
          <w:rStyle w:val="Titolo4Carattere"/>
        </w:rPr>
        <w:t>Competizione</w:t>
      </w:r>
      <w:r w:rsidRPr="006255AB">
        <w:t xml:space="preserve">: </w:t>
      </w:r>
      <w:r>
        <w:t xml:space="preserve">Le 20 squadre di A e B saranno suddivise in 5 gironi da 4 con gare di Andata e Ritorno. La suddivisione nei gironi sarà fatta automaticamente da </w:t>
      </w:r>
      <w:proofErr w:type="spellStart"/>
      <w:r>
        <w:t>Fantagazzetta</w:t>
      </w:r>
      <w:proofErr w:type="spellEnd"/>
      <w:r>
        <w:t xml:space="preserve"> ad eccezione delle Teste di Serie dei Gironi che saranno presi dal Ranking Coppa Italia. Passeranno al turno successivo le prime 2 squadre di ogni girone. Essendo squadre di A e B ci sarà la possibilità che due squadre che giocano contro abb</w:t>
      </w:r>
      <w:r w:rsidR="00317A25">
        <w:t>iano alcuni giocatori in comune.</w:t>
      </w:r>
    </w:p>
    <w:p w:rsidR="00FC0C72" w:rsidRDefault="00FC0C72" w:rsidP="00317A25">
      <w:pPr>
        <w:pStyle w:val="Paragrafoelenco"/>
        <w:numPr>
          <w:ilvl w:val="0"/>
          <w:numId w:val="18"/>
        </w:numPr>
        <w:spacing w:line="276" w:lineRule="auto"/>
      </w:pPr>
      <w:r w:rsidRPr="00B05DAA">
        <w:rPr>
          <w:rStyle w:val="Titolo4Carattere"/>
        </w:rPr>
        <w:t>Le giornate</w:t>
      </w:r>
      <w:r>
        <w:t>: Nel girone ci saranno un totale di 8 giornate. Successivamente i quarti e le semifinali saranno gare di andata e ritorno mentre la finale sarà secca. Le giornate saranno:</w:t>
      </w:r>
    </w:p>
    <w:p w:rsidR="00FC0C72" w:rsidRDefault="00FC0C72" w:rsidP="00FC0C72">
      <w:pPr>
        <w:pStyle w:val="Paragrafoelenco"/>
        <w:numPr>
          <w:ilvl w:val="1"/>
          <w:numId w:val="15"/>
        </w:numPr>
        <w:spacing w:line="276" w:lineRule="auto"/>
      </w:pPr>
      <w:r>
        <w:t>1° giornata:  13° Serie A</w:t>
      </w:r>
    </w:p>
    <w:p w:rsidR="00FC0C72" w:rsidRDefault="00FC0C72" w:rsidP="00FC0C72">
      <w:pPr>
        <w:pStyle w:val="Paragrafoelenco"/>
        <w:numPr>
          <w:ilvl w:val="1"/>
          <w:numId w:val="15"/>
        </w:numPr>
        <w:spacing w:line="276" w:lineRule="auto"/>
      </w:pPr>
      <w:r>
        <w:t>2° giornata:  15° Serie A</w:t>
      </w:r>
    </w:p>
    <w:p w:rsidR="00FC0C72" w:rsidRDefault="00FC0C72" w:rsidP="00FC0C72">
      <w:pPr>
        <w:pStyle w:val="Paragrafoelenco"/>
        <w:numPr>
          <w:ilvl w:val="1"/>
          <w:numId w:val="15"/>
        </w:numPr>
        <w:spacing w:line="276" w:lineRule="auto"/>
      </w:pPr>
      <w:r>
        <w:t>3° giornata:  17° Serie A</w:t>
      </w:r>
    </w:p>
    <w:p w:rsidR="00FC0C72" w:rsidRDefault="00FC0C72" w:rsidP="00FC0C72">
      <w:pPr>
        <w:pStyle w:val="Paragrafoelenco"/>
        <w:numPr>
          <w:ilvl w:val="1"/>
          <w:numId w:val="15"/>
        </w:numPr>
        <w:spacing w:line="276" w:lineRule="auto"/>
      </w:pPr>
      <w:r>
        <w:t>4° giornata:  19° Serie A</w:t>
      </w:r>
    </w:p>
    <w:p w:rsidR="00FC0C72" w:rsidRDefault="00FC0C72" w:rsidP="00FC0C72">
      <w:pPr>
        <w:pStyle w:val="Paragrafoelenco"/>
        <w:numPr>
          <w:ilvl w:val="1"/>
          <w:numId w:val="15"/>
        </w:numPr>
        <w:spacing w:line="276" w:lineRule="auto"/>
      </w:pPr>
      <w:r>
        <w:t>5° giornata:  21° Serie A</w:t>
      </w:r>
    </w:p>
    <w:p w:rsidR="00FC0C72" w:rsidRDefault="00FC0C72" w:rsidP="00FC0C72">
      <w:pPr>
        <w:pStyle w:val="Paragrafoelenco"/>
        <w:numPr>
          <w:ilvl w:val="1"/>
          <w:numId w:val="15"/>
        </w:numPr>
        <w:spacing w:line="276" w:lineRule="auto"/>
      </w:pPr>
      <w:r>
        <w:t>6° giornata:  23° Serie A</w:t>
      </w:r>
    </w:p>
    <w:p w:rsidR="00FC0C72" w:rsidRDefault="00FC0C72" w:rsidP="00FC0C72">
      <w:pPr>
        <w:pStyle w:val="Paragrafoelenco"/>
        <w:numPr>
          <w:ilvl w:val="1"/>
          <w:numId w:val="15"/>
        </w:numPr>
        <w:spacing w:line="276" w:lineRule="auto"/>
      </w:pPr>
      <w:r>
        <w:t>7° giornata:  25° Seria A</w:t>
      </w:r>
    </w:p>
    <w:p w:rsidR="00FC0C72" w:rsidRDefault="00FC0C72" w:rsidP="00FC0C72">
      <w:pPr>
        <w:pStyle w:val="Paragrafoelenco"/>
        <w:numPr>
          <w:ilvl w:val="1"/>
          <w:numId w:val="15"/>
        </w:numPr>
        <w:spacing w:line="276" w:lineRule="auto"/>
      </w:pPr>
      <w:r>
        <w:t>8° giornata:  27° Serie A</w:t>
      </w:r>
    </w:p>
    <w:p w:rsidR="00FC0C72" w:rsidRDefault="00FC0C72" w:rsidP="00FC0C72">
      <w:pPr>
        <w:pStyle w:val="Paragrafoelenco"/>
        <w:numPr>
          <w:ilvl w:val="1"/>
          <w:numId w:val="15"/>
        </w:numPr>
        <w:spacing w:line="276" w:lineRule="auto"/>
      </w:pPr>
      <w:r>
        <w:t>Quarti Andata: 29° Serie A</w:t>
      </w:r>
    </w:p>
    <w:p w:rsidR="00FC0C72" w:rsidRDefault="00FC0C72" w:rsidP="00FC0C72">
      <w:pPr>
        <w:pStyle w:val="Paragrafoelenco"/>
        <w:numPr>
          <w:ilvl w:val="1"/>
          <w:numId w:val="15"/>
        </w:numPr>
        <w:spacing w:line="276" w:lineRule="auto"/>
      </w:pPr>
      <w:r>
        <w:t>Quarti Ritorno: 31° Serie A</w:t>
      </w:r>
    </w:p>
    <w:p w:rsidR="00FC0C72" w:rsidRDefault="00FC0C72" w:rsidP="00FC0C72">
      <w:pPr>
        <w:pStyle w:val="Paragrafoelenco"/>
        <w:numPr>
          <w:ilvl w:val="1"/>
          <w:numId w:val="15"/>
        </w:numPr>
        <w:spacing w:line="276" w:lineRule="auto"/>
      </w:pPr>
      <w:r>
        <w:t>Semifinali Andata: 33° Serie A</w:t>
      </w:r>
    </w:p>
    <w:p w:rsidR="00FC0C72" w:rsidRDefault="00FC0C72" w:rsidP="00FC0C72">
      <w:pPr>
        <w:pStyle w:val="Paragrafoelenco"/>
        <w:numPr>
          <w:ilvl w:val="1"/>
          <w:numId w:val="15"/>
        </w:numPr>
        <w:spacing w:line="276" w:lineRule="auto"/>
      </w:pPr>
      <w:r>
        <w:t>Semifinali Ritorno: 35° Serie A</w:t>
      </w:r>
    </w:p>
    <w:p w:rsidR="00FC0C72" w:rsidRDefault="00FC0C72" w:rsidP="00FC0C72">
      <w:pPr>
        <w:pStyle w:val="Paragrafoelenco"/>
        <w:numPr>
          <w:ilvl w:val="1"/>
          <w:numId w:val="15"/>
        </w:numPr>
        <w:spacing w:line="276" w:lineRule="auto"/>
      </w:pPr>
      <w:r>
        <w:t>Finale: 37° Serie A</w:t>
      </w:r>
    </w:p>
    <w:p w:rsidR="00FC0C72" w:rsidRDefault="00FC0C72" w:rsidP="00317A25">
      <w:pPr>
        <w:pStyle w:val="Paragrafoelenco"/>
        <w:numPr>
          <w:ilvl w:val="0"/>
          <w:numId w:val="18"/>
        </w:numPr>
        <w:spacing w:line="276" w:lineRule="auto"/>
      </w:pPr>
      <w:r w:rsidRPr="00B05DAA">
        <w:rPr>
          <w:rStyle w:val="Titolo4Carattere"/>
        </w:rPr>
        <w:t>Squadre a punteggio pari nel girone</w:t>
      </w:r>
      <w:r>
        <w:t>: Nel caso in cui due squadre arriveranno a pari punteggio alla fine del girone di qualificazione sarà considerato in ordine:</w:t>
      </w:r>
    </w:p>
    <w:p w:rsidR="00FC0C72" w:rsidRDefault="00FC0C72" w:rsidP="00FC0C72">
      <w:pPr>
        <w:pStyle w:val="Paragrafoelenco"/>
        <w:numPr>
          <w:ilvl w:val="0"/>
          <w:numId w:val="17"/>
        </w:numPr>
        <w:spacing w:line="276" w:lineRule="auto"/>
      </w:pPr>
      <w:proofErr w:type="spellStart"/>
      <w:r>
        <w:t>FantaPunti</w:t>
      </w:r>
      <w:proofErr w:type="spellEnd"/>
      <w:r>
        <w:t xml:space="preserve"> Totali</w:t>
      </w:r>
    </w:p>
    <w:p w:rsidR="00FC0C72" w:rsidRDefault="00FC0C72" w:rsidP="00FC0C72">
      <w:pPr>
        <w:pStyle w:val="Paragrafoelenco"/>
        <w:numPr>
          <w:ilvl w:val="0"/>
          <w:numId w:val="17"/>
        </w:numPr>
        <w:spacing w:line="276" w:lineRule="auto"/>
      </w:pPr>
      <w:r>
        <w:t>Classifica Avulsa: punti negli scontri diretti.</w:t>
      </w:r>
    </w:p>
    <w:p w:rsidR="00FC0C72" w:rsidRDefault="00FC0C72" w:rsidP="00FC0C72">
      <w:pPr>
        <w:pStyle w:val="Paragrafoelenco"/>
        <w:numPr>
          <w:ilvl w:val="0"/>
          <w:numId w:val="17"/>
        </w:numPr>
        <w:spacing w:line="276" w:lineRule="auto"/>
      </w:pPr>
      <w:r>
        <w:t>Differenza Reti</w:t>
      </w:r>
    </w:p>
    <w:p w:rsidR="00FC0C72" w:rsidRDefault="00FC0C72" w:rsidP="00FC0C72">
      <w:pPr>
        <w:pStyle w:val="Paragrafoelenco"/>
        <w:numPr>
          <w:ilvl w:val="0"/>
          <w:numId w:val="17"/>
        </w:numPr>
        <w:spacing w:line="276" w:lineRule="auto"/>
      </w:pPr>
      <w:r>
        <w:t>Gol fatti</w:t>
      </w:r>
    </w:p>
    <w:p w:rsidR="00FC0C72" w:rsidRDefault="00FC0C72" w:rsidP="00FC0C72">
      <w:pPr>
        <w:pStyle w:val="Paragrafoelenco"/>
        <w:numPr>
          <w:ilvl w:val="0"/>
          <w:numId w:val="17"/>
        </w:numPr>
        <w:spacing w:line="276" w:lineRule="auto"/>
      </w:pPr>
      <w:r>
        <w:t>Monetina</w:t>
      </w:r>
    </w:p>
    <w:p w:rsidR="00FC0C72" w:rsidRPr="00317A25" w:rsidRDefault="00FC0C72" w:rsidP="00317A25">
      <w:pPr>
        <w:pStyle w:val="Paragrafoelenco"/>
        <w:numPr>
          <w:ilvl w:val="0"/>
          <w:numId w:val="18"/>
        </w:numPr>
        <w:spacing w:line="276" w:lineRule="auto"/>
        <w:rPr>
          <w:sz w:val="28"/>
          <w:szCs w:val="28"/>
        </w:rPr>
      </w:pPr>
      <w:r w:rsidRPr="00B05DAA">
        <w:rPr>
          <w:rStyle w:val="Titolo4Carattere"/>
        </w:rPr>
        <w:t>Quarti e Semifinali</w:t>
      </w:r>
      <w:r>
        <w:t xml:space="preserve">: Nei quarti e nelle semifinali (gare di Andata e Ritorno) saranno sommati i gol fatti nelle due partite. I gol in trasferta valgono doppio </w:t>
      </w:r>
      <w:r w:rsidRPr="00571D39">
        <w:t>(</w:t>
      </w:r>
      <w:r w:rsidRPr="00FD069A">
        <w:t>c’è il bonus casa</w:t>
      </w:r>
      <w:r w:rsidR="004266AF" w:rsidRPr="00FD069A">
        <w:t xml:space="preserve"> di 1</w:t>
      </w:r>
      <w:r w:rsidRPr="00571D39">
        <w:t>).</w:t>
      </w:r>
      <w:r>
        <w:t xml:space="preserve"> In caso di punteggio pari si va ai Supplementari e passa la squadra che nelle due partite ha fatto più </w:t>
      </w:r>
      <w:proofErr w:type="spellStart"/>
      <w:r>
        <w:t>FantaPunti</w:t>
      </w:r>
      <w:proofErr w:type="spellEnd"/>
      <w:r>
        <w:t>. In caso di parità anche dopo i Supplementari si va ai rigori: verrà considerato il voto (puro senza bonus/malus) del primo difensore i primi due centrocampisti e i primi due attaccanti (nel caso in cui si giochi con 1 attaccante si passa al 2° difensore se non ha giocato nemmeno l’attaccante il 3° centrocampista e così via a giro). Se il voto è &gt;= 6 il rigore è segnato altrimenti è sbagliato. Se è pareggio anche dopo i rigori Monetina.</w:t>
      </w:r>
    </w:p>
    <w:p w:rsidR="00FC0C72" w:rsidRPr="00EB559F" w:rsidRDefault="00FC0C72" w:rsidP="00FC0C72">
      <w:pPr>
        <w:ind w:left="708"/>
      </w:pPr>
      <w:r w:rsidRPr="00EB559F">
        <w:t xml:space="preserve">Esempio giocatori considerati: </w:t>
      </w:r>
    </w:p>
    <w:p w:rsidR="00FC0C72" w:rsidRPr="00EB559F" w:rsidRDefault="00FC0C72" w:rsidP="00FC0C72">
      <w:pPr>
        <w:pStyle w:val="Paragrafoelenco"/>
        <w:numPr>
          <w:ilvl w:val="0"/>
          <w:numId w:val="16"/>
        </w:numPr>
        <w:spacing w:line="276" w:lineRule="auto"/>
      </w:pPr>
      <w:r w:rsidRPr="00EB559F">
        <w:t>Per tutti i moduli tranne che per il 5-4-1, 4-5-1 e 3-6-1 i giocatori rigoristi sono =&gt; { 1° difensore, 1° e 2° centrocampista, 1° e 2° attaccante}</w:t>
      </w:r>
    </w:p>
    <w:p w:rsidR="00FC0C72" w:rsidRPr="00EB559F" w:rsidRDefault="00FC0C72" w:rsidP="00FC0C72">
      <w:pPr>
        <w:pStyle w:val="Paragrafoelenco"/>
        <w:numPr>
          <w:ilvl w:val="0"/>
          <w:numId w:val="16"/>
        </w:numPr>
        <w:spacing w:line="276" w:lineRule="auto"/>
      </w:pPr>
      <w:r w:rsidRPr="00EB559F">
        <w:t>Per i moduli 5-4-1, 4-5-1 e 3-6-1 i giocatori rigoristi sono =&gt; {1° e 2° difensore, 1° e 2° centrocampista, 1° attaccante }</w:t>
      </w:r>
    </w:p>
    <w:p w:rsidR="00FC0C72" w:rsidRPr="00EB559F" w:rsidRDefault="00FC0C72" w:rsidP="00FC0C72">
      <w:pPr>
        <w:pStyle w:val="Paragrafoelenco"/>
        <w:numPr>
          <w:ilvl w:val="0"/>
          <w:numId w:val="16"/>
        </w:numPr>
        <w:spacing w:line="276" w:lineRule="auto"/>
      </w:pPr>
      <w:r w:rsidRPr="00EB559F">
        <w:t>Nel caso in cui si giochi in 10 e quindi uno tra gli attaccante /centrocampisti/difensore indicati non ha preso il voto, si va a considerare i giocatori titolari che hanno preso voto seguendo l’ordine: difensore, centrocampista, attaccante, portiere.</w:t>
      </w:r>
    </w:p>
    <w:p w:rsidR="00FC0C72" w:rsidRPr="00B14831" w:rsidRDefault="00FC0C72" w:rsidP="00FC0C72">
      <w:pPr>
        <w:pStyle w:val="Paragrafoelenco"/>
        <w:spacing w:line="276" w:lineRule="auto"/>
        <w:ind w:left="708"/>
        <w:rPr>
          <w:b/>
        </w:rPr>
      </w:pPr>
      <w:r w:rsidRPr="00B14831">
        <w:rPr>
          <w:b/>
        </w:rPr>
        <w:t xml:space="preserve">N.B.: diventa importante quindi l’ordine di inserimento della formazione, cosi come in ottica capocannoniere (vedi sezione sopra) </w:t>
      </w:r>
    </w:p>
    <w:p w:rsidR="00FC0C72" w:rsidRPr="00317A25" w:rsidRDefault="00891230" w:rsidP="00317A25">
      <w:pPr>
        <w:pStyle w:val="Paragrafoelenco"/>
        <w:numPr>
          <w:ilvl w:val="0"/>
          <w:numId w:val="18"/>
        </w:numPr>
        <w:spacing w:line="276" w:lineRule="auto"/>
        <w:rPr>
          <w:sz w:val="28"/>
          <w:szCs w:val="28"/>
        </w:rPr>
      </w:pPr>
      <w:r w:rsidRPr="00B05DAA">
        <w:rPr>
          <w:rStyle w:val="Titolo4Carattere"/>
        </w:rPr>
        <w:t>Finale</w:t>
      </w:r>
      <w:r w:rsidR="00FC0C72">
        <w:t xml:space="preserve">: In caso di pareggio (0-0, 1-1) si passa subito ai calci di rigori (vedi sopra), sennò si valuta i </w:t>
      </w:r>
      <w:proofErr w:type="spellStart"/>
      <w:r w:rsidR="00FC0C72">
        <w:t>fantapunti</w:t>
      </w:r>
      <w:proofErr w:type="spellEnd"/>
      <w:r w:rsidR="00FC0C72">
        <w:t xml:space="preserve"> sennò monetina. Per cui se una squadra fa 73 e un’altra fa 71 pareggiano 2-2. Vengono fatti i calci di rigori e se pareggiano anche qui vince la squadra che ha fatto più </w:t>
      </w:r>
      <w:proofErr w:type="spellStart"/>
      <w:r w:rsidR="00FC0C72">
        <w:t>fantapunti</w:t>
      </w:r>
      <w:proofErr w:type="spellEnd"/>
      <w:r w:rsidR="00FC0C72">
        <w:t xml:space="preserve"> (73 in questo caso).  </w:t>
      </w:r>
    </w:p>
    <w:p w:rsidR="00DD5914" w:rsidRPr="00C25F45" w:rsidRDefault="00DD5914" w:rsidP="00DD5914">
      <w:pPr>
        <w:pStyle w:val="Titolo3"/>
      </w:pPr>
      <w:bookmarkStart w:id="64" w:name="_Toc269249919"/>
      <w:bookmarkStart w:id="65" w:name="_Toc269252252"/>
      <w:bookmarkStart w:id="66" w:name="_Toc269252305"/>
      <w:r>
        <w:t>Regole</w:t>
      </w:r>
      <w:bookmarkEnd w:id="64"/>
      <w:bookmarkEnd w:id="65"/>
      <w:bookmarkEnd w:id="66"/>
    </w:p>
    <w:p w:rsidR="00DD5914" w:rsidRDefault="00DD5914" w:rsidP="00DD5914">
      <w:r>
        <w:t>Vedi paragrafo 2.2.2</w:t>
      </w:r>
      <w:r w:rsidR="00FD069A">
        <w:t xml:space="preserve"> con bonus casa di +1 per la squadra che gioca in casa</w:t>
      </w:r>
      <w:r>
        <w:t>.</w:t>
      </w:r>
    </w:p>
    <w:p w:rsidR="00053C56" w:rsidRDefault="00053C56" w:rsidP="00DD5914">
      <w:pPr>
        <w:pStyle w:val="Titolo3"/>
      </w:pPr>
      <w:bookmarkStart w:id="67" w:name="_Toc269249920"/>
      <w:bookmarkStart w:id="68" w:name="_Toc269252253"/>
      <w:bookmarkStart w:id="69" w:name="_Toc269252306"/>
      <w:r>
        <w:t>Mercato di riparazione</w:t>
      </w:r>
      <w:bookmarkEnd w:id="67"/>
      <w:bookmarkEnd w:id="68"/>
      <w:bookmarkEnd w:id="69"/>
    </w:p>
    <w:p w:rsidR="00DD5914" w:rsidRPr="00DD5914" w:rsidRDefault="00F34D93" w:rsidP="006D57B5">
      <w:pPr>
        <w:spacing w:line="276" w:lineRule="auto"/>
      </w:pPr>
      <w:r>
        <w:t>Vedi paragrafo 2.2.3.</w:t>
      </w:r>
    </w:p>
    <w:p w:rsidR="00BC646F" w:rsidRDefault="00BC646F" w:rsidP="00BC646F">
      <w:pPr>
        <w:pStyle w:val="Titolo2"/>
      </w:pPr>
      <w:bookmarkStart w:id="70" w:name="_Toc269249921"/>
      <w:bookmarkStart w:id="71" w:name="_Toc269252254"/>
      <w:bookmarkStart w:id="72" w:name="_Toc269252307"/>
      <w:proofErr w:type="spellStart"/>
      <w:r>
        <w:t>SuperCoppa</w:t>
      </w:r>
      <w:proofErr w:type="spellEnd"/>
      <w:r>
        <w:t xml:space="preserve"> Italiana</w:t>
      </w:r>
      <w:bookmarkEnd w:id="70"/>
      <w:bookmarkEnd w:id="71"/>
      <w:bookmarkEnd w:id="72"/>
    </w:p>
    <w:p w:rsidR="00DD5914" w:rsidRDefault="00DD5914" w:rsidP="00DD5914">
      <w:pPr>
        <w:pStyle w:val="Titolo3"/>
      </w:pPr>
      <w:bookmarkStart w:id="73" w:name="_Toc269249922"/>
      <w:bookmarkStart w:id="74" w:name="_Toc269252255"/>
      <w:bookmarkStart w:id="75" w:name="_Toc269252308"/>
      <w:r>
        <w:t>Struttura</w:t>
      </w:r>
      <w:bookmarkEnd w:id="73"/>
      <w:bookmarkEnd w:id="74"/>
      <w:bookmarkEnd w:id="75"/>
    </w:p>
    <w:p w:rsidR="006C502A" w:rsidRDefault="006C502A" w:rsidP="006C502A">
      <w:r>
        <w:t>Vedi paragrafo 2.5.1.</w:t>
      </w:r>
    </w:p>
    <w:p w:rsidR="006C502A" w:rsidRDefault="006C502A" w:rsidP="006C502A">
      <w:r>
        <w:t>Le differenze sono:</w:t>
      </w:r>
    </w:p>
    <w:p w:rsidR="006C502A" w:rsidRDefault="006C502A" w:rsidP="006C502A">
      <w:r w:rsidRPr="00F57BE9">
        <w:rPr>
          <w:b/>
        </w:rPr>
        <w:t>Numero concorrenti</w:t>
      </w:r>
      <w:r>
        <w:t>: 2</w:t>
      </w:r>
    </w:p>
    <w:p w:rsidR="006C502A" w:rsidRDefault="006C502A" w:rsidP="006C502A">
      <w:r w:rsidRPr="00F57BE9">
        <w:rPr>
          <w:b/>
        </w:rPr>
        <w:t>Giornat</w:t>
      </w:r>
      <w:r>
        <w:rPr>
          <w:b/>
        </w:rPr>
        <w:t>a</w:t>
      </w:r>
      <w:r>
        <w:t>: 38°</w:t>
      </w:r>
    </w:p>
    <w:p w:rsidR="006C502A" w:rsidRDefault="006C502A" w:rsidP="006C502A">
      <w:r>
        <w:rPr>
          <w:b/>
        </w:rPr>
        <w:t>Tabellone</w:t>
      </w:r>
      <w:r>
        <w:t>: Vincitore della Serie A e della Coppa Italia. In caso sia lo stesso, vincitore della Serie A e 2° classificato in Coppa Italia</w:t>
      </w:r>
      <w:r w:rsidR="00A84933">
        <w:t>.</w:t>
      </w:r>
    </w:p>
    <w:p w:rsidR="006C502A" w:rsidRDefault="006C502A" w:rsidP="006C502A">
      <w:pPr>
        <w:pStyle w:val="Titolo3"/>
      </w:pPr>
      <w:bookmarkStart w:id="76" w:name="_Toc269249923"/>
      <w:bookmarkStart w:id="77" w:name="_Toc269252256"/>
      <w:bookmarkStart w:id="78" w:name="_Toc269252309"/>
      <w:r>
        <w:t>Regole</w:t>
      </w:r>
      <w:bookmarkEnd w:id="76"/>
      <w:bookmarkEnd w:id="77"/>
      <w:bookmarkEnd w:id="78"/>
    </w:p>
    <w:p w:rsidR="00DD5914" w:rsidRPr="00DD5914" w:rsidRDefault="006C502A" w:rsidP="006D57B5">
      <w:r>
        <w:t>Vedi paragrafo 2.5</w:t>
      </w:r>
      <w:r w:rsidR="00DD5914">
        <w:t>.2.</w:t>
      </w:r>
    </w:p>
    <w:p w:rsidR="00BC646F" w:rsidRDefault="00BC646F" w:rsidP="00BC646F">
      <w:pPr>
        <w:pStyle w:val="Titolo2"/>
      </w:pPr>
      <w:bookmarkStart w:id="79" w:name="_Toc269249924"/>
      <w:bookmarkStart w:id="80" w:name="_Toc269252257"/>
      <w:bookmarkStart w:id="81" w:name="_Toc269252310"/>
      <w:r>
        <w:t>Champions League</w:t>
      </w:r>
      <w:bookmarkEnd w:id="79"/>
      <w:bookmarkEnd w:id="80"/>
      <w:bookmarkEnd w:id="81"/>
    </w:p>
    <w:p w:rsidR="00A7613D" w:rsidRDefault="00A7613D" w:rsidP="00A7613D">
      <w:pPr>
        <w:pStyle w:val="Titolo3"/>
      </w:pPr>
      <w:bookmarkStart w:id="82" w:name="_Toc269249925"/>
      <w:bookmarkStart w:id="83" w:name="_Toc269252258"/>
      <w:bookmarkStart w:id="84" w:name="_Toc269252311"/>
      <w:r>
        <w:t>Struttura</w:t>
      </w:r>
      <w:bookmarkEnd w:id="82"/>
      <w:bookmarkEnd w:id="83"/>
      <w:bookmarkEnd w:id="84"/>
    </w:p>
    <w:p w:rsidR="00AF7EBE" w:rsidRDefault="007F7C3C" w:rsidP="007F7C3C">
      <w:pPr>
        <w:pStyle w:val="Paragrafoelenco"/>
        <w:numPr>
          <w:ilvl w:val="0"/>
          <w:numId w:val="38"/>
        </w:numPr>
        <w:spacing w:line="276" w:lineRule="auto"/>
      </w:pPr>
      <w:r w:rsidRPr="007F7C3C">
        <w:rPr>
          <w:rStyle w:val="Titolo4Carattere"/>
        </w:rPr>
        <w:t>Quota di partecipazione</w:t>
      </w:r>
      <w:r w:rsidR="00AF7EBE">
        <w:t>: 10 euro per squadra.</w:t>
      </w:r>
    </w:p>
    <w:p w:rsidR="00203C51" w:rsidRDefault="00203C51" w:rsidP="007F7C3C">
      <w:pPr>
        <w:pStyle w:val="Paragrafoelenco"/>
        <w:numPr>
          <w:ilvl w:val="0"/>
          <w:numId w:val="38"/>
        </w:numPr>
      </w:pPr>
      <w:r w:rsidRPr="007F7C3C">
        <w:rPr>
          <w:rStyle w:val="Titolo4Carattere"/>
        </w:rPr>
        <w:t>Numero concorrenti</w:t>
      </w:r>
      <w:r>
        <w:t xml:space="preserve">: 16 (o 12 in caso di mancanza di partecipanti) </w:t>
      </w:r>
    </w:p>
    <w:p w:rsidR="00AF7EBE" w:rsidRPr="00E76457" w:rsidRDefault="00AF7EBE" w:rsidP="00E65D1F">
      <w:pPr>
        <w:pStyle w:val="Paragrafoelenco"/>
        <w:numPr>
          <w:ilvl w:val="0"/>
          <w:numId w:val="38"/>
        </w:numPr>
        <w:spacing w:line="276" w:lineRule="auto"/>
      </w:pPr>
      <w:r w:rsidRPr="007F7C3C">
        <w:rPr>
          <w:rStyle w:val="Titolo4Carattere"/>
        </w:rPr>
        <w:t>Chi può partecipare</w:t>
      </w:r>
      <w:r>
        <w:t xml:space="preserve">: il primo anno avranno diritto a partecipare i finalisti del </w:t>
      </w:r>
      <w:proofErr w:type="spellStart"/>
      <w:r>
        <w:t>FantaMondiale</w:t>
      </w:r>
      <w:proofErr w:type="spellEnd"/>
      <w:r>
        <w:t xml:space="preserve"> appena concluso, i primi 8 del campionato appena concluso. Per completare i 16 faremo uso del </w:t>
      </w:r>
      <w:r w:rsidRPr="007F7C3C">
        <w:rPr>
          <w:b/>
        </w:rPr>
        <w:t xml:space="preserve">Ranking Totale </w:t>
      </w:r>
      <w:r>
        <w:t xml:space="preserve">che prevede l’assegnazione di un punteggio ad ogni </w:t>
      </w:r>
      <w:proofErr w:type="spellStart"/>
      <w:r>
        <w:t>FantaAllenatore</w:t>
      </w:r>
      <w:proofErr w:type="spellEnd"/>
      <w:r>
        <w:t xml:space="preserve"> in base ai risultati ottenuti in tutti i </w:t>
      </w:r>
      <w:proofErr w:type="spellStart"/>
      <w:r>
        <w:t>fantacalci</w:t>
      </w:r>
      <w:proofErr w:type="spellEnd"/>
      <w:r>
        <w:t xml:space="preserve"> di questa lega. Le squadra più alte in ranking avranno diritto di partecipazione, nel caso in cui non siano interessati a giocare, scenderemo nel ranking e chiederemo alle altre squadre.</w:t>
      </w:r>
    </w:p>
    <w:p w:rsidR="00AF7EBE" w:rsidRDefault="00203C51" w:rsidP="00DB08A9">
      <w:pPr>
        <w:pStyle w:val="Paragrafoelenco"/>
        <w:numPr>
          <w:ilvl w:val="0"/>
          <w:numId w:val="38"/>
        </w:numPr>
        <w:spacing w:line="276" w:lineRule="auto"/>
      </w:pPr>
      <w:r w:rsidRPr="00DB08A9">
        <w:rPr>
          <w:rStyle w:val="Titolo4Carattere"/>
        </w:rPr>
        <w:t>Giornate</w:t>
      </w:r>
      <w:r>
        <w:t>: I 16 concorrenti saranno divisi in 4 gironi da 4 e seguiranno l’andamento generale della Champions con l’eccezione che effettueranno la finale (andata/ritorno) quando nella realtà saranno alle semifinali</w:t>
      </w:r>
      <w:r w:rsidR="00AF7EBE">
        <w:t>. Poiché la Champions League sarà interamente gestita a mano, la suddivisione delle 16 squadre in 4 gironi da 4, sarà fatta a sorteggio come avviene nella realtà. In base al Ranking Lega (in quanto il Ranking Champions ancora non esiste visto che è il primo anno che si fa) verranno suddivise le prime 4 squadre nell’urna 1, le seconde 4 nell’urna 2, le successive 4 nell’urna 3 e le ultime 4 nell’urna 4.</w:t>
      </w:r>
    </w:p>
    <w:p w:rsidR="00AF7EBE" w:rsidRDefault="00203C51" w:rsidP="007F7C3C">
      <w:pPr>
        <w:pStyle w:val="Paragrafoelenco"/>
        <w:numPr>
          <w:ilvl w:val="0"/>
          <w:numId w:val="38"/>
        </w:numPr>
        <w:spacing w:line="276" w:lineRule="auto"/>
      </w:pPr>
      <w:r w:rsidRPr="007F7C3C">
        <w:rPr>
          <w:rStyle w:val="Titolo4Carattere"/>
        </w:rPr>
        <w:t>Asta</w:t>
      </w:r>
      <w:r>
        <w:t xml:space="preserve">: </w:t>
      </w:r>
      <w:r w:rsidR="00AF7EBE">
        <w:t xml:space="preserve">Non sarà una vera e propria asta ma l’asta che abbiamo fatto per il </w:t>
      </w:r>
      <w:proofErr w:type="spellStart"/>
      <w:r w:rsidR="00AF7EBE">
        <w:t>FantaMondiale</w:t>
      </w:r>
      <w:proofErr w:type="spellEnd"/>
      <w:r w:rsidR="00AF7EBE">
        <w:t xml:space="preserve">. Sarà una sorta di </w:t>
      </w:r>
      <w:proofErr w:type="spellStart"/>
      <w:r w:rsidR="00AF7EBE">
        <w:t>draft</w:t>
      </w:r>
      <w:proofErr w:type="spellEnd"/>
      <w:r w:rsidR="00AF7EBE">
        <w:t xml:space="preserve"> rivisitato NBA. Verrà estratto un ordine di estrazione e a quel punto il 1° chiamerà un giocatore (di qualsiasi ruolo) comprandolo, il secondo ne chiamerà un altro fino ad arrivare al 16° che ne chiamerà due, poi sarà la volta del 15° e così via fino al primo che ne chiamerà due.</w:t>
      </w:r>
    </w:p>
    <w:p w:rsidR="00AF7EBE" w:rsidRDefault="007F7C3C" w:rsidP="007F7C3C">
      <w:pPr>
        <w:pStyle w:val="Paragrafoelenco"/>
        <w:numPr>
          <w:ilvl w:val="0"/>
          <w:numId w:val="38"/>
        </w:numPr>
        <w:spacing w:line="276" w:lineRule="auto"/>
      </w:pPr>
      <w:r>
        <w:rPr>
          <w:rStyle w:val="Titolo4Carattere"/>
        </w:rPr>
        <w:t>Lista Giocatori</w:t>
      </w:r>
      <w:r w:rsidR="00AF7EBE" w:rsidRPr="00206214">
        <w:t>:</w:t>
      </w:r>
      <w:r w:rsidR="00AF7EBE">
        <w:t xml:space="preserve"> è resa disponibile su </w:t>
      </w:r>
      <w:proofErr w:type="spellStart"/>
      <w:r w:rsidR="00FD069A">
        <w:t>F</w:t>
      </w:r>
      <w:r w:rsidR="00AF7EBE">
        <w:t>antagazzetta</w:t>
      </w:r>
      <w:proofErr w:type="spellEnd"/>
      <w:r w:rsidR="00AF7EBE">
        <w:t xml:space="preserve"> (o gazzetta).  </w:t>
      </w:r>
    </w:p>
    <w:p w:rsidR="00AF7EBE" w:rsidRDefault="007F7C3C" w:rsidP="007F7C3C">
      <w:pPr>
        <w:pStyle w:val="Paragrafoelenco"/>
        <w:numPr>
          <w:ilvl w:val="0"/>
          <w:numId w:val="38"/>
        </w:numPr>
        <w:spacing w:line="276" w:lineRule="auto"/>
      </w:pPr>
      <w:r>
        <w:rPr>
          <w:rStyle w:val="Titolo4Carattere"/>
        </w:rPr>
        <w:t>Rosa</w:t>
      </w:r>
      <w:r w:rsidR="00AF7EBE">
        <w:t>: Sarà composta da 23 giocatori: al posto del portiere si sceglierà la Squadra =&gt; 1 Portiere (la squadra), 8 difensori, 8 centrocampisti, 6 attaccanti.</w:t>
      </w:r>
    </w:p>
    <w:p w:rsidR="00AF7EBE" w:rsidRDefault="00AF7EBE" w:rsidP="00AF7EBE">
      <w:pPr>
        <w:rPr>
          <w:b/>
          <w:i/>
          <w:u w:val="single"/>
        </w:rPr>
      </w:pPr>
      <w:r>
        <w:rPr>
          <w:b/>
          <w:i/>
          <w:u w:val="single"/>
        </w:rPr>
        <w:t>Nota:</w:t>
      </w:r>
    </w:p>
    <w:p w:rsidR="00AF7EBE" w:rsidRDefault="006E3B04" w:rsidP="007F7C3C">
      <w:pPr>
        <w:pStyle w:val="Paragrafoelenco"/>
        <w:numPr>
          <w:ilvl w:val="0"/>
          <w:numId w:val="38"/>
        </w:numPr>
      </w:pPr>
      <w:r>
        <w:rPr>
          <w:rStyle w:val="Titolo4Carattere"/>
        </w:rPr>
        <w:t>Qualificazione Champions Stagione Successiva</w:t>
      </w:r>
      <w:r w:rsidR="00AF7EBE" w:rsidRPr="00BD09E1">
        <w:t>:</w:t>
      </w:r>
      <w:r w:rsidR="00AF7EBE">
        <w:t xml:space="preserve"> Per gli anni successivi le squadre che avranno diritto a partecipare </w:t>
      </w:r>
      <w:r w:rsidR="00FF1112">
        <w:t>alla C</w:t>
      </w:r>
      <w:r w:rsidR="00AF7EBE">
        <w:t>hampions saranno:</w:t>
      </w:r>
    </w:p>
    <w:p w:rsidR="00AF7EBE" w:rsidRPr="00BD09E1" w:rsidRDefault="00FF1112" w:rsidP="00AF7EBE">
      <w:pPr>
        <w:pStyle w:val="Paragrafoelenco"/>
        <w:numPr>
          <w:ilvl w:val="1"/>
          <w:numId w:val="35"/>
        </w:numPr>
        <w:spacing w:line="276" w:lineRule="auto"/>
      </w:pPr>
      <w:r>
        <w:t>Finalisti di C</w:t>
      </w:r>
      <w:r w:rsidR="00AF7EBE" w:rsidRPr="00BD09E1">
        <w:t>hampions dell’anno prima</w:t>
      </w:r>
    </w:p>
    <w:p w:rsidR="00AF7EBE" w:rsidRPr="00BD09E1" w:rsidRDefault="00AF7EBE" w:rsidP="00AF7EBE">
      <w:pPr>
        <w:pStyle w:val="Paragrafoelenco"/>
        <w:numPr>
          <w:ilvl w:val="1"/>
          <w:numId w:val="35"/>
        </w:numPr>
        <w:spacing w:line="276" w:lineRule="auto"/>
      </w:pPr>
      <w:r w:rsidRPr="00BD09E1">
        <w:t>Le prime 4 squadre arrivate nel campionato di Serie A</w:t>
      </w:r>
    </w:p>
    <w:p w:rsidR="00AF7EBE" w:rsidRPr="00BD09E1" w:rsidRDefault="00AF7EBE" w:rsidP="00AF7EBE">
      <w:pPr>
        <w:pStyle w:val="Paragrafoelenco"/>
        <w:numPr>
          <w:ilvl w:val="1"/>
          <w:numId w:val="35"/>
        </w:numPr>
        <w:spacing w:line="276" w:lineRule="auto"/>
      </w:pPr>
      <w:r w:rsidRPr="00BD09E1">
        <w:t>Le prime 4 squadre arrivate nel campionato di Serie B</w:t>
      </w:r>
    </w:p>
    <w:p w:rsidR="00AF7EBE" w:rsidRDefault="00AF7EBE" w:rsidP="00AF7EBE">
      <w:pPr>
        <w:pStyle w:val="Paragrafoelenco"/>
        <w:numPr>
          <w:ilvl w:val="1"/>
          <w:numId w:val="35"/>
        </w:numPr>
        <w:spacing w:line="276" w:lineRule="auto"/>
      </w:pPr>
      <w:r w:rsidRPr="00BD09E1">
        <w:t>Le finaliste di Coppa Italia</w:t>
      </w:r>
    </w:p>
    <w:p w:rsidR="00AF7EBE" w:rsidRPr="00BD09E1" w:rsidRDefault="00AF7EBE" w:rsidP="00AF7EBE">
      <w:pPr>
        <w:pStyle w:val="Paragrafoelenco"/>
        <w:numPr>
          <w:ilvl w:val="1"/>
          <w:numId w:val="35"/>
        </w:numPr>
        <w:spacing w:line="276" w:lineRule="auto"/>
      </w:pPr>
      <w:r>
        <w:t>Le finaliste di Europeo e Mondiale (nell’anno dopo in cui sono svolte le competizioni)</w:t>
      </w:r>
    </w:p>
    <w:p w:rsidR="00AF7EBE" w:rsidRDefault="00AF7EBE" w:rsidP="00AF7EBE">
      <w:pPr>
        <w:pStyle w:val="Paragrafoelenco"/>
        <w:numPr>
          <w:ilvl w:val="1"/>
          <w:numId w:val="35"/>
        </w:numPr>
        <w:spacing w:line="276" w:lineRule="auto"/>
      </w:pPr>
      <w:r w:rsidRPr="00BD09E1">
        <w:t>Le altre squadre saranno scelte tramite l’utilizzo del Ranking Champions e come 2° opzione del Ranking Lega</w:t>
      </w:r>
    </w:p>
    <w:p w:rsidR="00AF7EBE" w:rsidRDefault="00AF7EBE" w:rsidP="00AF7EBE">
      <w:pPr>
        <w:ind w:left="786"/>
      </w:pPr>
      <w:r>
        <w:t>Nel caso in cui ci sia la anche il campionato di Serie C: si pescheranno le prime 3 classificate dei campionati di Serie A,B e C. Mentre nel caso in cui ci sia anche la Serie D il numero di squadre qualificate per Serie è di 2.</w:t>
      </w:r>
    </w:p>
    <w:p w:rsidR="00203C51" w:rsidRPr="00203C51" w:rsidRDefault="00AF7EBE" w:rsidP="00AF7EBE">
      <w:r w:rsidRPr="003709D0">
        <w:t xml:space="preserve">Nel </w:t>
      </w:r>
      <w:r w:rsidR="00FF1112">
        <w:t>caso in cui le squadre siano già</w:t>
      </w:r>
      <w:r w:rsidRPr="003709D0">
        <w:t xml:space="preserve"> state scelte nei punti precedenti, </w:t>
      </w:r>
      <w:r w:rsidRPr="003709D0">
        <w:rPr>
          <w:b/>
        </w:rPr>
        <w:t>non si slitterà</w:t>
      </w:r>
      <w:r w:rsidRPr="003709D0">
        <w:t xml:space="preserve"> (ad esempio prendendo i semifinalisti etc), ma se ne prenderanno di più dai Ranking. Ad esempio se SQUADRA 1 e </w:t>
      </w:r>
      <w:r w:rsidR="00FF1112">
        <w:t>SQUADRA 2 sono le finaliste di C</w:t>
      </w:r>
      <w:r w:rsidRPr="003709D0">
        <w:t>hampions e SQUADRA 1 arriva 3° in campionato, le squadre che partecipano sono (se non ci sono altri c</w:t>
      </w:r>
      <w:r w:rsidR="00FF1112">
        <w:t>onflitti): le due finaliste di C</w:t>
      </w:r>
      <w:r w:rsidRPr="003709D0">
        <w:t>hampions, la prima, la seconda e la quarta di Serie A, le 4 di Serie B, 2 dalla Coppa Italia e 6 dal Ranking Champions/Lega. (Quest’anno ci sarà una variante nel senso che ci saranno le finaliste dei mondiali e quindi 4 dal ranking Champions/Lega).</w:t>
      </w:r>
    </w:p>
    <w:p w:rsidR="00A7613D" w:rsidRDefault="00A7613D" w:rsidP="00A7613D">
      <w:pPr>
        <w:pStyle w:val="Titolo3"/>
      </w:pPr>
      <w:bookmarkStart w:id="85" w:name="_Toc269249926"/>
      <w:bookmarkStart w:id="86" w:name="_Toc269252259"/>
      <w:bookmarkStart w:id="87" w:name="_Toc269252312"/>
      <w:r>
        <w:t>Regole</w:t>
      </w:r>
      <w:bookmarkEnd w:id="85"/>
      <w:bookmarkEnd w:id="86"/>
      <w:bookmarkEnd w:id="87"/>
    </w:p>
    <w:p w:rsidR="00AF7EBE" w:rsidRDefault="004F5B41" w:rsidP="004F5B41">
      <w:pPr>
        <w:pStyle w:val="Paragrafoelenco"/>
        <w:numPr>
          <w:ilvl w:val="0"/>
          <w:numId w:val="40"/>
        </w:numPr>
        <w:spacing w:line="276" w:lineRule="auto"/>
      </w:pPr>
      <w:r>
        <w:rPr>
          <w:rStyle w:val="Titolo4Carattere"/>
        </w:rPr>
        <w:t>Voti, Bonus/Malus</w:t>
      </w:r>
      <w:r w:rsidR="00AF7EBE">
        <w:t>: Saranno presi dal</w:t>
      </w:r>
      <w:r w:rsidR="009912DA">
        <w:t xml:space="preserve"> sito di</w:t>
      </w:r>
      <w:r w:rsidR="00AF7EBE">
        <w:t xml:space="preserve"> </w:t>
      </w:r>
      <w:proofErr w:type="spellStart"/>
      <w:r w:rsidR="00D73E2C">
        <w:t>F</w:t>
      </w:r>
      <w:r w:rsidR="00AF7EBE">
        <w:t>antagazzetta</w:t>
      </w:r>
      <w:proofErr w:type="spellEnd"/>
      <w:r w:rsidR="00AF7EBE">
        <w:t xml:space="preserve"> (gli altri anni aveva un forum che li metteva a posta) ed in particolare dalla redazione di Milano (no media tra le 3 redazioni).</w:t>
      </w:r>
    </w:p>
    <w:p w:rsidR="00AF7EBE" w:rsidRDefault="004F5B41" w:rsidP="004F5B41">
      <w:pPr>
        <w:pStyle w:val="Paragrafoelenco"/>
        <w:numPr>
          <w:ilvl w:val="0"/>
          <w:numId w:val="40"/>
        </w:numPr>
        <w:spacing w:line="276" w:lineRule="auto"/>
      </w:pPr>
      <w:r>
        <w:rPr>
          <w:rStyle w:val="Titolo4Carattere"/>
        </w:rPr>
        <w:t>Portiere Imbattuto, Modificatore Difesa, Intorno e Cambio Modulo</w:t>
      </w:r>
      <w:r w:rsidR="00AF7EBE">
        <w:t>: NO!</w:t>
      </w:r>
    </w:p>
    <w:p w:rsidR="00AF7EBE" w:rsidRDefault="004F5B41" w:rsidP="004F5B41">
      <w:pPr>
        <w:pStyle w:val="Paragrafoelenco"/>
        <w:numPr>
          <w:ilvl w:val="0"/>
          <w:numId w:val="40"/>
        </w:numPr>
        <w:spacing w:line="276" w:lineRule="auto"/>
      </w:pPr>
      <w:r>
        <w:rPr>
          <w:rStyle w:val="Titolo4Carattere"/>
        </w:rPr>
        <w:t xml:space="preserve">Fasce Gol </w:t>
      </w:r>
      <w:r w:rsidR="00AF7EBE" w:rsidRPr="004F5B41">
        <w:rPr>
          <w:rStyle w:val="Titolo4Carattere"/>
        </w:rPr>
        <w:t xml:space="preserve">e </w:t>
      </w:r>
      <w:r>
        <w:rPr>
          <w:rStyle w:val="Titolo4Carattere"/>
        </w:rPr>
        <w:t>Partita Sospesa</w:t>
      </w:r>
      <w:r w:rsidR="00AF7EBE">
        <w:t>: uguale a quella del campionato</w:t>
      </w:r>
      <w:r w:rsidR="00774CC7">
        <w:t>.</w:t>
      </w:r>
    </w:p>
    <w:p w:rsidR="00AF7EBE" w:rsidRDefault="004F5B41" w:rsidP="00AF7EBE">
      <w:pPr>
        <w:pStyle w:val="Paragrafoelenco"/>
        <w:numPr>
          <w:ilvl w:val="0"/>
          <w:numId w:val="40"/>
        </w:numPr>
        <w:spacing w:line="276" w:lineRule="auto"/>
      </w:pPr>
      <w:r>
        <w:rPr>
          <w:rStyle w:val="Titolo4Carattere"/>
        </w:rPr>
        <w:t>Quarti, Semifinali e Finale</w:t>
      </w:r>
      <w:r w:rsidR="00AF7EBE">
        <w:t>: uguale a quelle di Coppa Italia</w:t>
      </w:r>
      <w:r w:rsidR="00AF7BD8">
        <w:t>.</w:t>
      </w:r>
    </w:p>
    <w:p w:rsidR="00FD069A" w:rsidRPr="00AF7EBE" w:rsidRDefault="00FD069A" w:rsidP="00AF7EBE">
      <w:pPr>
        <w:pStyle w:val="Paragrafoelenco"/>
        <w:numPr>
          <w:ilvl w:val="0"/>
          <w:numId w:val="40"/>
        </w:numPr>
        <w:spacing w:line="276" w:lineRule="auto"/>
      </w:pPr>
      <w:r>
        <w:rPr>
          <w:rStyle w:val="Titolo4Carattere"/>
        </w:rPr>
        <w:t>Bonus Casa</w:t>
      </w:r>
      <w:r w:rsidRPr="00FD069A">
        <w:t>:</w:t>
      </w:r>
      <w:r>
        <w:t xml:space="preserve"> +1 per la squadra che gioca in casa.</w:t>
      </w:r>
    </w:p>
    <w:p w:rsidR="00A7613D" w:rsidRDefault="00A7613D" w:rsidP="00DB5583">
      <w:pPr>
        <w:pStyle w:val="Titolo2"/>
      </w:pPr>
      <w:bookmarkStart w:id="88" w:name="_Toc269249927"/>
      <w:bookmarkStart w:id="89" w:name="_Toc269252260"/>
      <w:bookmarkStart w:id="90" w:name="_Toc269252313"/>
      <w:r>
        <w:t>Premi</w:t>
      </w:r>
      <w:bookmarkEnd w:id="88"/>
      <w:bookmarkEnd w:id="89"/>
      <w:bookmarkEnd w:id="90"/>
    </w:p>
    <w:p w:rsidR="00DB5583" w:rsidRDefault="00DB5583" w:rsidP="00DB5583">
      <w:pPr>
        <w:pStyle w:val="Titolo3"/>
      </w:pPr>
      <w:bookmarkStart w:id="91" w:name="_Toc269249928"/>
      <w:bookmarkStart w:id="92" w:name="_Toc269252261"/>
      <w:bookmarkStart w:id="93" w:name="_Toc269252314"/>
      <w:r>
        <w:t>Campionatino, Serie A, Serie B, Coppa Italia, Supercoppa Italiana</w:t>
      </w:r>
      <w:bookmarkEnd w:id="91"/>
      <w:bookmarkEnd w:id="92"/>
      <w:bookmarkEnd w:id="93"/>
    </w:p>
    <w:p w:rsidR="00DB5583" w:rsidRPr="00DB5583" w:rsidRDefault="00DB5583" w:rsidP="00DB5583">
      <w:pPr>
        <w:rPr>
          <w:b/>
        </w:rPr>
      </w:pPr>
      <w:r w:rsidRPr="00DB5583">
        <w:rPr>
          <w:b/>
        </w:rPr>
        <w:t>Montepremi Totale: 15*20 = 300 euro</w:t>
      </w:r>
    </w:p>
    <w:p w:rsidR="00DB5583" w:rsidRDefault="00DB5583" w:rsidP="00941F1A">
      <w:pPr>
        <w:pStyle w:val="Paragrafoelenco"/>
        <w:spacing w:line="276" w:lineRule="auto"/>
        <w:ind w:left="1788"/>
        <w:jc w:val="left"/>
      </w:pPr>
    </w:p>
    <w:p w:rsidR="00DB5583" w:rsidRPr="00FF06A0" w:rsidRDefault="002438E8" w:rsidP="00DB5583">
      <w:pPr>
        <w:pStyle w:val="Paragrafoelenco"/>
        <w:numPr>
          <w:ilvl w:val="1"/>
          <w:numId w:val="42"/>
        </w:numPr>
        <w:spacing w:line="276" w:lineRule="auto"/>
        <w:ind w:left="1068"/>
        <w:jc w:val="left"/>
        <w:rPr>
          <w:u w:val="single"/>
        </w:rPr>
      </w:pPr>
      <w:r>
        <w:rPr>
          <w:u w:val="single"/>
        </w:rPr>
        <w:t>Mon</w:t>
      </w:r>
      <w:r w:rsidR="00941F1A">
        <w:rPr>
          <w:u w:val="single"/>
        </w:rPr>
        <w:t>tepremi Serie A: 135</w:t>
      </w:r>
      <w:r w:rsidR="00DB5583" w:rsidRPr="00FF06A0">
        <w:rPr>
          <w:u w:val="single"/>
        </w:rPr>
        <w:t xml:space="preserve"> euro</w:t>
      </w:r>
    </w:p>
    <w:p w:rsidR="00DB5583" w:rsidRDefault="00941F1A" w:rsidP="00DB5583">
      <w:pPr>
        <w:pStyle w:val="Paragrafoelenco"/>
        <w:numPr>
          <w:ilvl w:val="2"/>
          <w:numId w:val="42"/>
        </w:numPr>
        <w:spacing w:line="276" w:lineRule="auto"/>
        <w:ind w:left="1788"/>
        <w:jc w:val="left"/>
      </w:pPr>
      <w:r>
        <w:t>1° Classificato: 80</w:t>
      </w:r>
      <w:r w:rsidR="00DB5583">
        <w:t xml:space="preserve"> euro</w:t>
      </w:r>
    </w:p>
    <w:p w:rsidR="00DB5583" w:rsidRDefault="00941F1A" w:rsidP="00DB5583">
      <w:pPr>
        <w:pStyle w:val="Paragrafoelenco"/>
        <w:numPr>
          <w:ilvl w:val="2"/>
          <w:numId w:val="42"/>
        </w:numPr>
        <w:spacing w:line="276" w:lineRule="auto"/>
        <w:ind w:left="1788"/>
        <w:jc w:val="left"/>
      </w:pPr>
      <w:r>
        <w:t>2° Classificato: 35</w:t>
      </w:r>
      <w:r w:rsidR="00DB5583">
        <w:t xml:space="preserve"> euro</w:t>
      </w:r>
    </w:p>
    <w:p w:rsidR="00DB5583" w:rsidRDefault="00941F1A" w:rsidP="00DB5583">
      <w:pPr>
        <w:pStyle w:val="Paragrafoelenco"/>
        <w:numPr>
          <w:ilvl w:val="2"/>
          <w:numId w:val="42"/>
        </w:numPr>
        <w:spacing w:line="276" w:lineRule="auto"/>
        <w:ind w:left="1788"/>
        <w:jc w:val="left"/>
      </w:pPr>
      <w:r>
        <w:t>3° Classificato: 20</w:t>
      </w:r>
      <w:r w:rsidR="00DB5583">
        <w:t xml:space="preserve"> euro</w:t>
      </w:r>
    </w:p>
    <w:p w:rsidR="00DB5583" w:rsidRPr="00FF06A0" w:rsidRDefault="00941F1A" w:rsidP="00DB5583">
      <w:pPr>
        <w:pStyle w:val="Paragrafoelenco"/>
        <w:numPr>
          <w:ilvl w:val="1"/>
          <w:numId w:val="42"/>
        </w:numPr>
        <w:spacing w:line="276" w:lineRule="auto"/>
        <w:ind w:left="1068"/>
        <w:jc w:val="left"/>
        <w:rPr>
          <w:u w:val="single"/>
        </w:rPr>
      </w:pPr>
      <w:r>
        <w:rPr>
          <w:u w:val="single"/>
        </w:rPr>
        <w:t>Montepremi Serie B: 120</w:t>
      </w:r>
      <w:r w:rsidR="00DB5583" w:rsidRPr="00FF06A0">
        <w:rPr>
          <w:u w:val="single"/>
        </w:rPr>
        <w:t xml:space="preserve"> euro</w:t>
      </w:r>
    </w:p>
    <w:p w:rsidR="00DB5583" w:rsidRDefault="00DB5583" w:rsidP="00DB5583">
      <w:pPr>
        <w:pStyle w:val="Paragrafoelenco"/>
        <w:numPr>
          <w:ilvl w:val="2"/>
          <w:numId w:val="42"/>
        </w:numPr>
        <w:spacing w:line="276" w:lineRule="auto"/>
        <w:ind w:left="1788"/>
        <w:jc w:val="left"/>
      </w:pPr>
      <w:r>
        <w:t>1° Classificato: 75 euro</w:t>
      </w:r>
    </w:p>
    <w:p w:rsidR="00DB5583" w:rsidRDefault="00DB5583" w:rsidP="00DB5583">
      <w:pPr>
        <w:pStyle w:val="Paragrafoelenco"/>
        <w:numPr>
          <w:ilvl w:val="2"/>
          <w:numId w:val="42"/>
        </w:numPr>
        <w:spacing w:line="276" w:lineRule="auto"/>
        <w:ind w:left="1788"/>
        <w:jc w:val="left"/>
      </w:pPr>
      <w:r>
        <w:t>2° Classificato: 30 euro</w:t>
      </w:r>
    </w:p>
    <w:p w:rsidR="00DB5583" w:rsidRDefault="001A6BDD" w:rsidP="00DB5583">
      <w:pPr>
        <w:pStyle w:val="Paragrafoelenco"/>
        <w:numPr>
          <w:ilvl w:val="2"/>
          <w:numId w:val="42"/>
        </w:numPr>
        <w:spacing w:line="276" w:lineRule="auto"/>
        <w:ind w:left="1788"/>
        <w:jc w:val="left"/>
      </w:pPr>
      <w:r>
        <w:t>3° Classificato: 15</w:t>
      </w:r>
      <w:r w:rsidR="00DB5583">
        <w:t xml:space="preserve"> euro</w:t>
      </w:r>
    </w:p>
    <w:p w:rsidR="00DB5583" w:rsidRPr="00FF06A0" w:rsidRDefault="00DB5583" w:rsidP="00DB5583">
      <w:pPr>
        <w:pStyle w:val="Paragrafoelenco"/>
        <w:numPr>
          <w:ilvl w:val="1"/>
          <w:numId w:val="42"/>
        </w:numPr>
        <w:spacing w:line="276" w:lineRule="auto"/>
        <w:ind w:left="1068"/>
        <w:jc w:val="left"/>
        <w:rPr>
          <w:u w:val="single"/>
        </w:rPr>
      </w:pPr>
      <w:r w:rsidRPr="00FF06A0">
        <w:rPr>
          <w:u w:val="single"/>
        </w:rPr>
        <w:t xml:space="preserve">Montepremi </w:t>
      </w:r>
      <w:r w:rsidR="00941F1A">
        <w:rPr>
          <w:u w:val="single"/>
        </w:rPr>
        <w:t>Coppa Italia: 40</w:t>
      </w:r>
      <w:r w:rsidRPr="00FF06A0">
        <w:rPr>
          <w:u w:val="single"/>
        </w:rPr>
        <w:t xml:space="preserve"> euro</w:t>
      </w:r>
    </w:p>
    <w:p w:rsidR="00DB5583" w:rsidRDefault="00DB5583" w:rsidP="00DB5583">
      <w:pPr>
        <w:pStyle w:val="Paragrafoelenco"/>
        <w:numPr>
          <w:ilvl w:val="2"/>
          <w:numId w:val="42"/>
        </w:numPr>
        <w:spacing w:line="276" w:lineRule="auto"/>
        <w:ind w:left="1788"/>
        <w:jc w:val="left"/>
      </w:pPr>
      <w:r>
        <w:t>Vincitore: 3</w:t>
      </w:r>
      <w:r w:rsidR="00941F1A">
        <w:t>0</w:t>
      </w:r>
      <w:r>
        <w:t xml:space="preserve"> euro</w:t>
      </w:r>
    </w:p>
    <w:p w:rsidR="00DB5583" w:rsidRDefault="00941F1A" w:rsidP="00DB5583">
      <w:pPr>
        <w:pStyle w:val="Paragrafoelenco"/>
        <w:numPr>
          <w:ilvl w:val="2"/>
          <w:numId w:val="42"/>
        </w:numPr>
        <w:spacing w:line="276" w:lineRule="auto"/>
        <w:ind w:left="1788"/>
        <w:jc w:val="left"/>
      </w:pPr>
      <w:r>
        <w:t>Secondo: 10</w:t>
      </w:r>
      <w:r w:rsidR="00DB5583">
        <w:t xml:space="preserve"> euro</w:t>
      </w:r>
    </w:p>
    <w:p w:rsidR="00DB5583" w:rsidRDefault="00DB5583" w:rsidP="00DB5583">
      <w:pPr>
        <w:pStyle w:val="Paragrafoelenco"/>
        <w:numPr>
          <w:ilvl w:val="1"/>
          <w:numId w:val="42"/>
        </w:numPr>
        <w:spacing w:line="276" w:lineRule="auto"/>
        <w:ind w:left="1068"/>
        <w:jc w:val="left"/>
        <w:rPr>
          <w:u w:val="single"/>
        </w:rPr>
      </w:pPr>
      <w:r w:rsidRPr="00FF06A0">
        <w:rPr>
          <w:u w:val="single"/>
        </w:rPr>
        <w:t>Montepremi Supercoppa: 5 euro</w:t>
      </w:r>
    </w:p>
    <w:p w:rsidR="00DB5583" w:rsidRDefault="00DB5583" w:rsidP="00DB5583">
      <w:pPr>
        <w:pStyle w:val="Paragrafoelenco"/>
        <w:numPr>
          <w:ilvl w:val="2"/>
          <w:numId w:val="42"/>
        </w:numPr>
        <w:spacing w:line="276" w:lineRule="auto"/>
        <w:ind w:left="1788"/>
        <w:jc w:val="left"/>
      </w:pPr>
      <w:r>
        <w:t>Vincitore: 5 euro</w:t>
      </w:r>
    </w:p>
    <w:p w:rsidR="00F24633" w:rsidRDefault="00F24633" w:rsidP="00F24633">
      <w:pPr>
        <w:pStyle w:val="Paragrafoelenco"/>
        <w:spacing w:line="276" w:lineRule="auto"/>
        <w:ind w:left="1788"/>
        <w:jc w:val="left"/>
      </w:pPr>
    </w:p>
    <w:p w:rsidR="00DB5583" w:rsidRPr="00DB5583" w:rsidRDefault="00DB5583" w:rsidP="00DB5583">
      <w:pPr>
        <w:pStyle w:val="Titolo3"/>
      </w:pPr>
      <w:bookmarkStart w:id="94" w:name="_Toc269249929"/>
      <w:bookmarkStart w:id="95" w:name="_Toc269252262"/>
      <w:bookmarkStart w:id="96" w:name="_Toc269252315"/>
      <w:r>
        <w:t>Champions League</w:t>
      </w:r>
      <w:bookmarkEnd w:id="94"/>
      <w:bookmarkEnd w:id="95"/>
      <w:bookmarkEnd w:id="96"/>
    </w:p>
    <w:p w:rsidR="008675EA" w:rsidRPr="00DB5583" w:rsidRDefault="008675EA" w:rsidP="00DB5583">
      <w:pPr>
        <w:spacing w:line="276" w:lineRule="auto"/>
        <w:jc w:val="left"/>
        <w:rPr>
          <w:u w:val="single"/>
        </w:rPr>
      </w:pPr>
      <w:r w:rsidRPr="00DB5583">
        <w:rPr>
          <w:b/>
        </w:rPr>
        <w:t>Montepremi Totale: 10*16 = 160 euro</w:t>
      </w:r>
    </w:p>
    <w:p w:rsidR="008675EA" w:rsidRDefault="008675EA" w:rsidP="008675EA">
      <w:pPr>
        <w:pStyle w:val="Paragrafoelenco"/>
        <w:numPr>
          <w:ilvl w:val="0"/>
          <w:numId w:val="41"/>
        </w:numPr>
        <w:spacing w:line="276" w:lineRule="auto"/>
        <w:jc w:val="left"/>
      </w:pPr>
      <w:r>
        <w:t>Vincitore: 100 euro</w:t>
      </w:r>
    </w:p>
    <w:p w:rsidR="008675EA" w:rsidRDefault="008675EA" w:rsidP="008675EA">
      <w:pPr>
        <w:pStyle w:val="Paragrafoelenco"/>
        <w:numPr>
          <w:ilvl w:val="0"/>
          <w:numId w:val="41"/>
        </w:numPr>
        <w:spacing w:line="276" w:lineRule="auto"/>
        <w:jc w:val="left"/>
      </w:pPr>
      <w:r>
        <w:t>Finalista: 40 euro</w:t>
      </w:r>
    </w:p>
    <w:p w:rsidR="00206B26" w:rsidRPr="00BF53D3" w:rsidRDefault="008675EA" w:rsidP="00CF0C3D">
      <w:pPr>
        <w:pStyle w:val="Paragrafoelenco"/>
        <w:numPr>
          <w:ilvl w:val="0"/>
          <w:numId w:val="41"/>
        </w:numPr>
        <w:spacing w:line="276" w:lineRule="auto"/>
        <w:jc w:val="left"/>
      </w:pPr>
      <w:r>
        <w:t>Semifinalisti: 10 euro</w:t>
      </w:r>
      <w:r w:rsidR="00CF0C3D">
        <w:br w:type="page"/>
      </w:r>
    </w:p>
    <w:p w:rsidR="00E3363B" w:rsidRDefault="00E3363B" w:rsidP="00E3363B">
      <w:pPr>
        <w:pStyle w:val="Titolo1"/>
      </w:pPr>
      <w:bookmarkStart w:id="97" w:name="_Toc269249930"/>
      <w:bookmarkStart w:id="98" w:name="_Toc269252263"/>
      <w:bookmarkStart w:id="99" w:name="_Toc269252316"/>
      <w:r>
        <w:t>Anno “n”</w:t>
      </w:r>
      <w:bookmarkEnd w:id="97"/>
      <w:r w:rsidR="00DC6112">
        <w:t xml:space="preserve"> ( Sottoposto a revisioni durante l’anno 2014/15)</w:t>
      </w:r>
      <w:bookmarkEnd w:id="98"/>
      <w:bookmarkEnd w:id="99"/>
    </w:p>
    <w:p w:rsidR="00C21C12" w:rsidRPr="00C21C12" w:rsidRDefault="00C21C12" w:rsidP="00C21C12">
      <w:pPr>
        <w:pStyle w:val="Titolo2"/>
      </w:pPr>
      <w:bookmarkStart w:id="100" w:name="_Toc269252264"/>
      <w:bookmarkStart w:id="101" w:name="_Toc269252317"/>
      <w:r>
        <w:t>Composizione delle Serie</w:t>
      </w:r>
      <w:bookmarkEnd w:id="100"/>
      <w:bookmarkEnd w:id="101"/>
      <w:r>
        <w:t xml:space="preserve"> </w:t>
      </w:r>
    </w:p>
    <w:p w:rsidR="00C21C12" w:rsidRDefault="00C21C12" w:rsidP="00C21C12">
      <w:pPr>
        <w:pStyle w:val="Paragrafoelenco"/>
        <w:numPr>
          <w:ilvl w:val="0"/>
          <w:numId w:val="44"/>
        </w:numPr>
      </w:pPr>
      <w:r w:rsidRPr="00C21C12">
        <w:rPr>
          <w:rStyle w:val="Titolo4Carattere"/>
        </w:rPr>
        <w:t>Numero concorrenti</w:t>
      </w:r>
      <w:r>
        <w:t>: 10 circa per ogni Serie</w:t>
      </w:r>
    </w:p>
    <w:p w:rsidR="00C21C12" w:rsidRDefault="00C21C12" w:rsidP="00C21C12">
      <w:pPr>
        <w:pStyle w:val="Paragrafoelenco"/>
        <w:numPr>
          <w:ilvl w:val="0"/>
          <w:numId w:val="44"/>
        </w:numPr>
      </w:pPr>
      <w:r w:rsidRPr="00C21C12">
        <w:rPr>
          <w:rStyle w:val="Titolo4Carattere"/>
        </w:rPr>
        <w:t>Composizione</w:t>
      </w:r>
      <w:r>
        <w:t>: in base agli anni precedenti</w:t>
      </w:r>
    </w:p>
    <w:p w:rsidR="00C21C12" w:rsidRDefault="00C21C12" w:rsidP="00C21C12">
      <w:pPr>
        <w:pStyle w:val="Paragrafoelenco"/>
        <w:numPr>
          <w:ilvl w:val="0"/>
          <w:numId w:val="44"/>
        </w:numPr>
      </w:pPr>
      <w:r w:rsidRPr="00C21C12">
        <w:rPr>
          <w:rStyle w:val="Titolo4Carattere"/>
        </w:rPr>
        <w:t>New</w:t>
      </w:r>
      <w:r w:rsidRPr="00C21C12">
        <w:rPr>
          <w:b/>
        </w:rPr>
        <w:t xml:space="preserve"> </w:t>
      </w:r>
      <w:r w:rsidRPr="00C21C12">
        <w:rPr>
          <w:rStyle w:val="Titolo4Carattere"/>
        </w:rPr>
        <w:t>Entry</w:t>
      </w:r>
      <w:r>
        <w:t>: partiranno dalla Serie più bassa che c’è con i crediti a 500</w:t>
      </w:r>
    </w:p>
    <w:p w:rsidR="00C21C12" w:rsidRDefault="00C21C12" w:rsidP="00C21C12">
      <w:pPr>
        <w:pStyle w:val="Paragrafoelenco"/>
        <w:numPr>
          <w:ilvl w:val="0"/>
          <w:numId w:val="44"/>
        </w:numPr>
      </w:pPr>
      <w:r w:rsidRPr="00C21C12">
        <w:rPr>
          <w:rStyle w:val="Titolo4Carattere"/>
        </w:rPr>
        <w:t>Ripescaggi</w:t>
      </w:r>
      <w:r>
        <w:t xml:space="preserve">: se qualche giocatore, ad esempio di Serie A, abbandonasse il ripescaggio viene effettuato sulla squadra che perde il play-off (gara di A/R) </w:t>
      </w:r>
      <w:r w:rsidRPr="007F1DE9">
        <w:t>se abbandonano più squadre saranno prima ripescate le due retrocesse e poi in ordine di piazzamento i migliori piazzati in B l’anno precedente.</w:t>
      </w:r>
    </w:p>
    <w:p w:rsidR="00C21C12" w:rsidRDefault="00C21C12" w:rsidP="00C21C12">
      <w:pPr>
        <w:pStyle w:val="Titolo2"/>
      </w:pPr>
      <w:bookmarkStart w:id="102" w:name="_Toc269252265"/>
      <w:bookmarkStart w:id="103" w:name="_Toc269252318"/>
      <w:r>
        <w:t>Serie A</w:t>
      </w:r>
      <w:bookmarkEnd w:id="102"/>
      <w:bookmarkEnd w:id="103"/>
      <w:r>
        <w:t xml:space="preserve"> </w:t>
      </w:r>
    </w:p>
    <w:p w:rsidR="00DC6112" w:rsidRPr="00DC6112" w:rsidRDefault="00356DB0" w:rsidP="00DC6112">
      <w:pPr>
        <w:pStyle w:val="Titolo3"/>
      </w:pPr>
      <w:bookmarkStart w:id="104" w:name="_Toc269252266"/>
      <w:bookmarkStart w:id="105" w:name="_Toc269252319"/>
      <w:r>
        <w:t>Struttura</w:t>
      </w:r>
      <w:bookmarkEnd w:id="104"/>
      <w:bookmarkEnd w:id="105"/>
      <w:r>
        <w:t xml:space="preserve"> </w:t>
      </w:r>
    </w:p>
    <w:p w:rsidR="00C21C12" w:rsidRDefault="00C21C12" w:rsidP="00C21C12">
      <w:pPr>
        <w:pStyle w:val="Paragrafoelenco"/>
        <w:numPr>
          <w:ilvl w:val="0"/>
          <w:numId w:val="45"/>
        </w:numPr>
      </w:pPr>
      <w:r w:rsidRPr="00C21C12">
        <w:rPr>
          <w:rStyle w:val="Titolo4Carattere"/>
        </w:rPr>
        <w:t>Numero concorrenti</w:t>
      </w:r>
      <w:r>
        <w:t>: 10 circa</w:t>
      </w:r>
    </w:p>
    <w:p w:rsidR="00356DB0" w:rsidRDefault="00C21C12" w:rsidP="00C21C12">
      <w:pPr>
        <w:pStyle w:val="Paragrafoelenco"/>
        <w:numPr>
          <w:ilvl w:val="0"/>
          <w:numId w:val="45"/>
        </w:numPr>
      </w:pPr>
      <w:r w:rsidRPr="00C21C12">
        <w:rPr>
          <w:rStyle w:val="Titolo4Carattere"/>
        </w:rPr>
        <w:t>Giornate</w:t>
      </w:r>
      <w:r>
        <w:t>: prime 36 giornate gare di Andata/Ritorno/Andata/Ritorno</w:t>
      </w:r>
      <w:r w:rsidR="00356DB0">
        <w:t>.</w:t>
      </w:r>
    </w:p>
    <w:p w:rsidR="00C21C12" w:rsidRDefault="00C21C12" w:rsidP="00356DB0">
      <w:pPr>
        <w:pStyle w:val="Paragrafoelenco"/>
      </w:pPr>
      <w:r>
        <w:t xml:space="preserve">Al termine della stagione le ultime due retrocederanno e la terz’ultima </w:t>
      </w:r>
      <w:r w:rsidR="00F24633">
        <w:t>e la quart’ultima faranno lo spareggio se i punti che le separano sono più di 10.</w:t>
      </w:r>
    </w:p>
    <w:p w:rsidR="00C21C12" w:rsidRDefault="00C21C12" w:rsidP="00C21C12">
      <w:pPr>
        <w:pStyle w:val="Paragrafoelenco"/>
        <w:numPr>
          <w:ilvl w:val="0"/>
          <w:numId w:val="45"/>
        </w:numPr>
      </w:pPr>
      <w:r w:rsidRPr="00C21C12">
        <w:rPr>
          <w:rStyle w:val="Titolo4Carattere"/>
        </w:rPr>
        <w:t>Crediti</w:t>
      </w:r>
      <w:r>
        <w:t xml:space="preserve">: i crediti con cui una squadra inizia la stagione saranno </w:t>
      </w:r>
      <w:r w:rsidR="00F7008E">
        <w:t>500</w:t>
      </w:r>
      <w:r>
        <w:t xml:space="preserve"> più 1/3 di quelli avanzati (arrotondamento all’intero negativo). I giocatori nuovi partiranno invece con 500 crediti.</w:t>
      </w:r>
    </w:p>
    <w:p w:rsidR="00C21C12" w:rsidRDefault="00C21C12" w:rsidP="00C21C12">
      <w:pPr>
        <w:pStyle w:val="Paragrafoelenco"/>
        <w:numPr>
          <w:ilvl w:val="0"/>
          <w:numId w:val="45"/>
        </w:numPr>
      </w:pPr>
      <w:r w:rsidRPr="00C21C12">
        <w:rPr>
          <w:rStyle w:val="Titolo4Carattere"/>
        </w:rPr>
        <w:t>Mantenimento</w:t>
      </w:r>
      <w:r w:rsidRPr="00C21C12">
        <w:rPr>
          <w:b/>
        </w:rPr>
        <w:t xml:space="preserve"> </w:t>
      </w:r>
      <w:r w:rsidRPr="00C21C12">
        <w:rPr>
          <w:rStyle w:val="Titolo4Carattere"/>
        </w:rPr>
        <w:t>giocatori</w:t>
      </w:r>
      <w:r>
        <w:t xml:space="preserve">: ogni squadra potrà mantenere </w:t>
      </w:r>
      <w:r w:rsidR="00B66323">
        <w:t>un massimo di due giocatori. Il mantenimento potrà essere effettuato a giugno esercitando un diritto di opzione e pagando il cartellino del giocatore il 70% (arrotondato per eccesso) di quanto l’ha pagato ad inizio asta, assumendosi il rischio che questo cambi squadra. Nel caso in cui questo avvenga potrà sostituirlo con un altro giocatore nell’asta di agosto ma non sarà rimborsato nei soldi dell’opzione</w:t>
      </w:r>
      <w:r w:rsidRPr="007F1DE9">
        <w:t>.</w:t>
      </w:r>
      <w:r>
        <w:t xml:space="preserve"> </w:t>
      </w:r>
      <w:r w:rsidR="00B66323">
        <w:t>Poiché, con promozioni e retrocessioni potrà accadere che due squadre vogliono mantenere lo stesso giocatore, il diritto di opzione sarà effettuato in due passate. L’ordine delle passate sarà in funzione del punteggio (</w:t>
      </w:r>
      <w:proofErr w:type="spellStart"/>
      <w:r w:rsidR="00B66323">
        <w:t>Fantapunti</w:t>
      </w:r>
      <w:proofErr w:type="spellEnd"/>
      <w:r w:rsidR="00B66323">
        <w:t xml:space="preserve">) fatto dalle squadre l’anno precedente nel campionato di appartenenza. Verrà pertanto redatto un ordinamento a partire dalla squadra con il punteggio più basso fino a quella con il punteggio più alto. Nella 1° passata sceglierà per primo, se opzionare il giocatore, </w:t>
      </w:r>
      <w:r w:rsidR="00451494">
        <w:t>colui che ha il punteggio più basso</w:t>
      </w:r>
      <w:r w:rsidR="00B66323">
        <w:t xml:space="preserve">. Nella 2° passata (per il 2° giocatore) a scegliere per primo </w:t>
      </w:r>
      <w:r w:rsidR="00451494">
        <w:t>colui che ha punteggio più alto</w:t>
      </w:r>
      <w:r w:rsidR="00B66323">
        <w:t>.</w:t>
      </w:r>
      <w:r w:rsidR="00451494">
        <w:t xml:space="preserve"> Nel caso in cui un concorrente non </w:t>
      </w:r>
      <w:proofErr w:type="spellStart"/>
      <w:r w:rsidR="00451494">
        <w:t>sela</w:t>
      </w:r>
      <w:proofErr w:type="spellEnd"/>
      <w:r w:rsidR="00451494">
        <w:t xml:space="preserve"> senta di correre tale rischio può comunque decidere di mantenerlo a fine agosto al prezzo pieno con cui l’ha pagato nell’asta dell’anno prima, nel caso in cui nessuno abbia fatto opzione su lui. </w:t>
      </w:r>
      <w:r w:rsidRPr="007F1DE9">
        <w:t>Ogni giocatore non potrà essere mantenuto per più di anni consecutivi, pertanto al terzo anno andrà rimesso all’asta e potrà essere, però acquistato come gli svincolati.</w:t>
      </w:r>
    </w:p>
    <w:p w:rsidR="00C21C12" w:rsidRDefault="00C21C12" w:rsidP="00C21C12">
      <w:pPr>
        <w:pStyle w:val="Paragrafoelenco"/>
        <w:numPr>
          <w:ilvl w:val="0"/>
          <w:numId w:val="45"/>
        </w:numPr>
      </w:pPr>
      <w:r w:rsidRPr="00C21C12">
        <w:rPr>
          <w:rStyle w:val="Titolo4Carattere"/>
        </w:rPr>
        <w:t>Spareggio</w:t>
      </w:r>
      <w:r>
        <w:t>: 37° giornata gara secca</w:t>
      </w:r>
      <w:r w:rsidR="00356DB0">
        <w:t xml:space="preserve">. </w:t>
      </w:r>
      <w:r w:rsidR="008C685A">
        <w:t xml:space="preserve">Per le altre regole, </w:t>
      </w:r>
      <w:r w:rsidR="00356DB0">
        <w:t xml:space="preserve">are riferimento all’anno 0 </w:t>
      </w:r>
      <w:r w:rsidR="00356DB0">
        <w:sym w:font="Wingdings" w:char="F0E0"/>
      </w:r>
      <w:r w:rsidR="00356DB0">
        <w:t xml:space="preserve"> paragrafo 2.4.</w:t>
      </w:r>
    </w:p>
    <w:p w:rsidR="00356DB0" w:rsidRDefault="00356DB0" w:rsidP="00356DB0">
      <w:pPr>
        <w:pStyle w:val="Titolo3"/>
      </w:pPr>
      <w:bookmarkStart w:id="106" w:name="_Toc269252267"/>
      <w:bookmarkStart w:id="107" w:name="_Toc269252320"/>
      <w:r>
        <w:t>Regole</w:t>
      </w:r>
      <w:bookmarkEnd w:id="106"/>
      <w:bookmarkEnd w:id="107"/>
    </w:p>
    <w:p w:rsidR="00356DB0" w:rsidRDefault="00356DB0" w:rsidP="00356DB0">
      <w:r>
        <w:t>Le stesse dell’anno 0. Vedere paragrafo 2.2.2.</w:t>
      </w:r>
    </w:p>
    <w:p w:rsidR="005A6B3D" w:rsidRDefault="005A6B3D" w:rsidP="005A6B3D">
      <w:pPr>
        <w:pStyle w:val="Titolo3"/>
      </w:pPr>
      <w:bookmarkStart w:id="108" w:name="_Toc269252268"/>
      <w:bookmarkStart w:id="109" w:name="_Toc269252321"/>
      <w:r>
        <w:t>Mercato di riparazione</w:t>
      </w:r>
      <w:bookmarkEnd w:id="108"/>
      <w:bookmarkEnd w:id="109"/>
    </w:p>
    <w:p w:rsidR="005A6B3D" w:rsidRDefault="005A6B3D" w:rsidP="005A6B3D">
      <w:r>
        <w:t>Le stesse dell’anno 0. Vedere paragrafo 2.2.3.</w:t>
      </w:r>
    </w:p>
    <w:p w:rsidR="005A6B3D" w:rsidRDefault="005A6B3D" w:rsidP="005A6B3D">
      <w:pPr>
        <w:pStyle w:val="Titolo3"/>
      </w:pPr>
      <w:bookmarkStart w:id="110" w:name="_Toc269252269"/>
      <w:bookmarkStart w:id="111" w:name="_Toc269252322"/>
      <w:r>
        <w:t>Capocannoniere</w:t>
      </w:r>
      <w:bookmarkEnd w:id="110"/>
      <w:bookmarkEnd w:id="111"/>
    </w:p>
    <w:p w:rsidR="00356DB0" w:rsidRDefault="005A6B3D" w:rsidP="00356DB0">
      <w:r>
        <w:t>Le stesse dell’anno 0. Vedere paragrafo 2.2.4.</w:t>
      </w:r>
    </w:p>
    <w:p w:rsidR="00C21C12" w:rsidRDefault="0005742F" w:rsidP="0005742F">
      <w:pPr>
        <w:pStyle w:val="Titolo2"/>
      </w:pPr>
      <w:bookmarkStart w:id="112" w:name="_Toc269252270"/>
      <w:bookmarkStart w:id="113" w:name="_Toc269252323"/>
      <w:r>
        <w:t>Serie B</w:t>
      </w:r>
      <w:bookmarkEnd w:id="112"/>
      <w:bookmarkEnd w:id="113"/>
      <w:r w:rsidR="00C21C12" w:rsidRPr="00F57BE9">
        <w:t xml:space="preserve"> </w:t>
      </w:r>
    </w:p>
    <w:p w:rsidR="00954BFC" w:rsidRPr="00DC6112" w:rsidRDefault="00954BFC" w:rsidP="00954BFC">
      <w:pPr>
        <w:pStyle w:val="Titolo3"/>
      </w:pPr>
      <w:bookmarkStart w:id="114" w:name="_Toc269252271"/>
      <w:bookmarkStart w:id="115" w:name="_Toc269252324"/>
      <w:r>
        <w:t>Struttura</w:t>
      </w:r>
      <w:bookmarkEnd w:id="114"/>
      <w:bookmarkEnd w:id="115"/>
      <w:r>
        <w:t xml:space="preserve"> </w:t>
      </w:r>
    </w:p>
    <w:p w:rsidR="00C21C12" w:rsidRDefault="00C21C12" w:rsidP="00C21C12">
      <w:r w:rsidRPr="00F57BE9">
        <w:rPr>
          <w:b/>
        </w:rPr>
        <w:t>Numero concorrenti</w:t>
      </w:r>
      <w:r>
        <w:t>: 10 circa</w:t>
      </w:r>
    </w:p>
    <w:p w:rsidR="00C21C12" w:rsidRDefault="00C21C12" w:rsidP="00C21C12">
      <w:r w:rsidRPr="00F57BE9">
        <w:rPr>
          <w:b/>
        </w:rPr>
        <w:t>Giornate</w:t>
      </w:r>
      <w:r>
        <w:t>: prime 36 giornate gare di Andata/Ritorno/Andata/Ritorno</w:t>
      </w:r>
    </w:p>
    <w:p w:rsidR="00C21C12" w:rsidRDefault="00C21C12" w:rsidP="00C21C12">
      <w:r>
        <w:t>Al termine della stagione le prime due promuoveranno e la terza farà lo spareggio.</w:t>
      </w:r>
    </w:p>
    <w:p w:rsidR="00186771" w:rsidRDefault="00C21C12" w:rsidP="00C21C12">
      <w:r w:rsidRPr="00F57BE9">
        <w:rPr>
          <w:b/>
        </w:rPr>
        <w:t>Crediti</w:t>
      </w:r>
      <w:r>
        <w:t xml:space="preserve">: i crediti con cui una squadra inizia la stagione saranno </w:t>
      </w:r>
      <w:r w:rsidR="00186771">
        <w:t>500 più</w:t>
      </w:r>
      <w:r>
        <w:t xml:space="preserve"> 1/3 di quelli avanzati</w:t>
      </w:r>
      <w:r w:rsidR="00186771">
        <w:t xml:space="preserve"> dall’anno precedente</w:t>
      </w:r>
      <w:r>
        <w:t>. I giocatori nuovi partiranno invece con 500 crediti.</w:t>
      </w:r>
    </w:p>
    <w:p w:rsidR="00C21C12" w:rsidRDefault="00C21C12" w:rsidP="00C21C12">
      <w:r w:rsidRPr="00F57BE9">
        <w:rPr>
          <w:b/>
        </w:rPr>
        <w:t>Mantenimento giocatori</w:t>
      </w:r>
      <w:r>
        <w:t>: ogni squadra potrà mantenere al termine della stagione 2 giocatori (vedi anno 0)</w:t>
      </w:r>
    </w:p>
    <w:p w:rsidR="00C21C12" w:rsidRDefault="00C21C12" w:rsidP="00C21C12">
      <w:r>
        <w:rPr>
          <w:b/>
        </w:rPr>
        <w:t>Play-off</w:t>
      </w:r>
      <w:r>
        <w:t>: 37° giornata gara secca</w:t>
      </w:r>
      <w:r w:rsidR="0005742F">
        <w:t xml:space="preserve">. Per le altre regole, are riferimento all’anno 0 </w:t>
      </w:r>
      <w:r w:rsidR="0005742F">
        <w:sym w:font="Wingdings" w:char="F0E0"/>
      </w:r>
      <w:r w:rsidR="0005742F">
        <w:t xml:space="preserve"> paragrafo 2.4.</w:t>
      </w:r>
    </w:p>
    <w:p w:rsidR="00954BFC" w:rsidRDefault="00954BFC" w:rsidP="00954BFC">
      <w:pPr>
        <w:pStyle w:val="Titolo3"/>
      </w:pPr>
      <w:bookmarkStart w:id="116" w:name="_Toc269252272"/>
      <w:bookmarkStart w:id="117" w:name="_Toc269252325"/>
      <w:r>
        <w:t>Regole</w:t>
      </w:r>
      <w:bookmarkEnd w:id="116"/>
      <w:bookmarkEnd w:id="117"/>
    </w:p>
    <w:p w:rsidR="00954BFC" w:rsidRDefault="00954BFC" w:rsidP="00954BFC">
      <w:r>
        <w:t>Le stesse dell’anno 0. Vedere paragrafo 2.3.2.</w:t>
      </w:r>
    </w:p>
    <w:p w:rsidR="005A6B3D" w:rsidRDefault="005A6B3D" w:rsidP="005A6B3D">
      <w:pPr>
        <w:pStyle w:val="Titolo3"/>
      </w:pPr>
      <w:bookmarkStart w:id="118" w:name="_Toc269252273"/>
      <w:bookmarkStart w:id="119" w:name="_Toc269252326"/>
      <w:r>
        <w:t>Mercato di riparazione</w:t>
      </w:r>
      <w:bookmarkEnd w:id="118"/>
      <w:bookmarkEnd w:id="119"/>
    </w:p>
    <w:p w:rsidR="005A6B3D" w:rsidRDefault="005A6B3D" w:rsidP="005A6B3D">
      <w:r>
        <w:t>Le stesse dell’anno 0. Vedere paragrafo 2.3.3.</w:t>
      </w:r>
    </w:p>
    <w:p w:rsidR="005A6B3D" w:rsidRDefault="005A6B3D" w:rsidP="005A6B3D">
      <w:pPr>
        <w:pStyle w:val="Titolo3"/>
      </w:pPr>
      <w:bookmarkStart w:id="120" w:name="_Toc269252274"/>
      <w:bookmarkStart w:id="121" w:name="_Toc269252327"/>
      <w:r>
        <w:t>Capocannoniere</w:t>
      </w:r>
      <w:bookmarkEnd w:id="120"/>
      <w:bookmarkEnd w:id="121"/>
    </w:p>
    <w:p w:rsidR="005A6B3D" w:rsidRPr="00356DB0" w:rsidRDefault="005A6B3D" w:rsidP="00954BFC">
      <w:r>
        <w:t>Le stesse dell’anno 0. Vedere paragrafo 2.3.4.</w:t>
      </w:r>
    </w:p>
    <w:p w:rsidR="00C21C12" w:rsidRDefault="00176318" w:rsidP="00176318">
      <w:pPr>
        <w:pStyle w:val="Titolo2"/>
      </w:pPr>
      <w:bookmarkStart w:id="122" w:name="_Toc269252275"/>
      <w:bookmarkStart w:id="123" w:name="_Toc269252328"/>
      <w:r>
        <w:t>Serie Minori</w:t>
      </w:r>
      <w:bookmarkEnd w:id="122"/>
      <w:bookmarkEnd w:id="123"/>
    </w:p>
    <w:p w:rsidR="00C21C12" w:rsidRDefault="00C21C12" w:rsidP="00C21C12">
      <w:r w:rsidRPr="00F57BE9">
        <w:rPr>
          <w:b/>
        </w:rPr>
        <w:t>Numero concorrenti</w:t>
      </w:r>
      <w:r>
        <w:t xml:space="preserve">: 10 circa, con l’aumentare dei concorrenti si passerà a più serie che </w:t>
      </w:r>
      <w:proofErr w:type="spellStart"/>
      <w:r>
        <w:t>prevederanno</w:t>
      </w:r>
      <w:proofErr w:type="spellEnd"/>
      <w:r>
        <w:t xml:space="preserve"> lo stesso discorso della serie A e B con la stessa modalità di retrocessione/promozione</w:t>
      </w:r>
      <w:r w:rsidR="005A6B3D">
        <w:t xml:space="preserve"> ( vedere regole paragrafi 2.2.1, 2.2.2,2.2.3,2.2.4,2.4.1).</w:t>
      </w:r>
    </w:p>
    <w:p w:rsidR="00C21C12" w:rsidRDefault="00C21C12" w:rsidP="005244EE">
      <w:pPr>
        <w:pStyle w:val="Titolo2"/>
      </w:pPr>
      <w:bookmarkStart w:id="124" w:name="_Toc269252276"/>
      <w:bookmarkStart w:id="125" w:name="_Toc269252329"/>
      <w:r>
        <w:t>Coppa Italia</w:t>
      </w:r>
      <w:bookmarkEnd w:id="124"/>
      <w:bookmarkEnd w:id="125"/>
    </w:p>
    <w:p w:rsidR="00C21C12" w:rsidRPr="005244EE" w:rsidRDefault="005244EE" w:rsidP="00C21C12">
      <w:r w:rsidRPr="005244EE">
        <w:t>Al momento è previsto un format identico a quello proposto al paragrafo 2.5</w:t>
      </w:r>
      <w:r>
        <w:t>.</w:t>
      </w:r>
      <w:r w:rsidR="00DF5AF7">
        <w:t xml:space="preserve"> Nel caso in cui i partecipanti negli anni crescano sarà riformulato il format per gestire il numero di partecipanti aggiunti.</w:t>
      </w:r>
    </w:p>
    <w:p w:rsidR="00C21C12" w:rsidRDefault="00C21C12" w:rsidP="006C52E1">
      <w:pPr>
        <w:pStyle w:val="Titolo2"/>
      </w:pPr>
      <w:bookmarkStart w:id="126" w:name="_Toc269252277"/>
      <w:bookmarkStart w:id="127" w:name="_Toc269252330"/>
      <w:r>
        <w:t>Supercoppa Italia</w:t>
      </w:r>
      <w:bookmarkEnd w:id="126"/>
      <w:bookmarkEnd w:id="127"/>
    </w:p>
    <w:p w:rsidR="00C21C12" w:rsidRDefault="006C52E1" w:rsidP="00C21C12">
      <w:r w:rsidRPr="005244EE">
        <w:t>Al momento è previsto un format identico a quello</w:t>
      </w:r>
      <w:r>
        <w:t xml:space="preserve"> proposto al paragrafo 2.6.</w:t>
      </w:r>
    </w:p>
    <w:p w:rsidR="00C21C12" w:rsidRDefault="00C21C12" w:rsidP="00970C49">
      <w:pPr>
        <w:pStyle w:val="Titolo2"/>
      </w:pPr>
      <w:bookmarkStart w:id="128" w:name="_Toc269252278"/>
      <w:bookmarkStart w:id="129" w:name="_Toc269252331"/>
      <w:r>
        <w:t>Champions League</w:t>
      </w:r>
      <w:bookmarkEnd w:id="128"/>
      <w:bookmarkEnd w:id="129"/>
    </w:p>
    <w:p w:rsidR="00C21C12" w:rsidRDefault="00EE1A5F" w:rsidP="00C21C12">
      <w:r w:rsidRPr="005244EE">
        <w:t>Al momento è previsto un format identico a quello</w:t>
      </w:r>
      <w:r>
        <w:t xml:space="preserve"> proposto al paragrafo 2.7.</w:t>
      </w:r>
    </w:p>
    <w:p w:rsidR="00C21C12" w:rsidRPr="00EE1A5F" w:rsidRDefault="00C21C12" w:rsidP="00C21C12">
      <w:r>
        <w:rPr>
          <w:b/>
        </w:rPr>
        <w:t>Chi può partecipare</w:t>
      </w:r>
      <w:r>
        <w:t>: Avranno diritto a partecipare i primi 4 arrivati in Serie A l’anno precedente, i primi 4 di Serie B l’anno precedente, i finalisti di Coppa Italia e finalisti di Champions League dell’anno prima. Per completare il numero di partecipanti faremo uso del Ranking Champions (altrimenti del Ranking Lega se non ci sono risultati)</w:t>
      </w:r>
      <w:r w:rsidR="00C7029D">
        <w:t>. Nel caso in cui il numero delle Serie crescano il numero di qualificati per serie diminuisce. In particolare con Serie A,B e C (si qualificheranno i primi 3) se A,B,C e D (si qualificheranno i primi 2).</w:t>
      </w:r>
    </w:p>
    <w:p w:rsidR="00C21C12" w:rsidRDefault="00C21C12" w:rsidP="00C21C12">
      <w:pPr>
        <w:pStyle w:val="Titolo1"/>
      </w:pPr>
      <w:bookmarkStart w:id="130" w:name="_Toc269252279"/>
      <w:bookmarkStart w:id="131" w:name="_Toc269252332"/>
      <w:r>
        <w:t>Campionato Europeo</w:t>
      </w:r>
      <w:bookmarkEnd w:id="130"/>
      <w:bookmarkEnd w:id="131"/>
    </w:p>
    <w:p w:rsidR="00FF5A89" w:rsidRPr="00FF5A89" w:rsidRDefault="00FF5A89" w:rsidP="00FF5A89">
      <w:pPr>
        <w:pStyle w:val="Titolo3"/>
      </w:pPr>
      <w:bookmarkStart w:id="132" w:name="_Toc269252280"/>
      <w:bookmarkStart w:id="133" w:name="_Toc269252333"/>
      <w:r>
        <w:t>Struttura</w:t>
      </w:r>
      <w:bookmarkEnd w:id="132"/>
      <w:bookmarkEnd w:id="133"/>
      <w:r>
        <w:t xml:space="preserve"> </w:t>
      </w:r>
    </w:p>
    <w:p w:rsidR="00C21C12" w:rsidRDefault="00C21C12" w:rsidP="00281C58">
      <w:pPr>
        <w:pStyle w:val="Paragrafoelenco"/>
        <w:numPr>
          <w:ilvl w:val="0"/>
          <w:numId w:val="47"/>
        </w:numPr>
      </w:pPr>
      <w:r w:rsidRPr="00281C58">
        <w:rPr>
          <w:rStyle w:val="Titolo4Carattere"/>
        </w:rPr>
        <w:t>Numero concorrenti</w:t>
      </w:r>
      <w:r>
        <w:t xml:space="preserve">: 8 </w:t>
      </w:r>
    </w:p>
    <w:p w:rsidR="00C21C12" w:rsidRDefault="00C21C12" w:rsidP="00281C58">
      <w:pPr>
        <w:pStyle w:val="Paragrafoelenco"/>
        <w:numPr>
          <w:ilvl w:val="0"/>
          <w:numId w:val="47"/>
        </w:numPr>
      </w:pPr>
      <w:r w:rsidRPr="00281C58">
        <w:rPr>
          <w:rStyle w:val="Titolo4Carattere"/>
        </w:rPr>
        <w:t>Giornate</w:t>
      </w:r>
      <w:r>
        <w:t xml:space="preserve">: 8 concorrenti saranno divisi in 2 gironi da 4 e seguiranno l’andamento generale </w:t>
      </w:r>
      <w:r w:rsidRPr="007F1DE9">
        <w:t>dell’Europeo</w:t>
      </w:r>
      <w:r>
        <w:t xml:space="preserve"> con l’eccezione che effettueranno la finale  quando nella realtà saranno alle semifinali</w:t>
      </w:r>
    </w:p>
    <w:p w:rsidR="00C21C12" w:rsidRDefault="00C21C12" w:rsidP="00281C58">
      <w:pPr>
        <w:pStyle w:val="Paragrafoelenco"/>
        <w:numPr>
          <w:ilvl w:val="0"/>
          <w:numId w:val="47"/>
        </w:numPr>
      </w:pPr>
      <w:r w:rsidRPr="00281C58">
        <w:rPr>
          <w:rStyle w:val="Titolo4Carattere"/>
        </w:rPr>
        <w:t>Asta</w:t>
      </w:r>
      <w:r>
        <w:t xml:space="preserve">: Sarà prevista </w:t>
      </w:r>
      <w:r w:rsidRPr="007F1DE9">
        <w:t>l’asta classica</w:t>
      </w:r>
      <w:r>
        <w:t xml:space="preserve"> come nel fantacalcio dato il basso numero di partecipanti.</w:t>
      </w:r>
    </w:p>
    <w:p w:rsidR="00C21C12" w:rsidRDefault="00C21C12" w:rsidP="00281C58">
      <w:pPr>
        <w:pStyle w:val="Paragrafoelenco"/>
        <w:numPr>
          <w:ilvl w:val="0"/>
          <w:numId w:val="47"/>
        </w:numPr>
      </w:pPr>
      <w:r w:rsidRPr="00281C58">
        <w:rPr>
          <w:rStyle w:val="Titolo4Carattere"/>
        </w:rPr>
        <w:t>Chi può partecipare</w:t>
      </w:r>
      <w:r>
        <w:t>: Avranno diritto a partecipare i primi 2 arrivati in Serie A l’anno precedente, i primi 2 di Serie B l’anno precedente, i finalisti di Coppa Italia e finalisti di Champions League dell’anno prima. Per completare il numero di partecipanti faremo uso del Ranking Europeo (altrimenti del Ranking Lega se non ci sono risultati)</w:t>
      </w:r>
      <w:r w:rsidR="0099701B">
        <w:t>. In caso di Serie A,B e C o Serie A,B,C e D si qualificheranno automaticamente soltanto il vincitore di Serie.</w:t>
      </w:r>
    </w:p>
    <w:p w:rsidR="00FF5A89" w:rsidRDefault="00FF5A89" w:rsidP="00FF5A89">
      <w:pPr>
        <w:pStyle w:val="Titolo3"/>
      </w:pPr>
      <w:bookmarkStart w:id="134" w:name="_Toc269252281"/>
      <w:bookmarkStart w:id="135" w:name="_Toc269252334"/>
      <w:r>
        <w:t>Regole</w:t>
      </w:r>
      <w:bookmarkEnd w:id="134"/>
      <w:bookmarkEnd w:id="135"/>
    </w:p>
    <w:p w:rsidR="00FF5A89" w:rsidRPr="00FF5A89" w:rsidRDefault="00FF5A89" w:rsidP="00FF5A89">
      <w:r>
        <w:t>Al momento le regole seguono il format descritto al paragrafo 2.7.2, in quanto presumibilmente sarà una competizione gestita a mano.</w:t>
      </w:r>
    </w:p>
    <w:p w:rsidR="00C21C12" w:rsidRDefault="00C21C12" w:rsidP="00C21C12">
      <w:pPr>
        <w:pStyle w:val="Titolo1"/>
      </w:pPr>
      <w:bookmarkStart w:id="136" w:name="_Toc269252282"/>
      <w:bookmarkStart w:id="137" w:name="_Toc269252335"/>
      <w:r>
        <w:t>Campionato Mondiale</w:t>
      </w:r>
      <w:bookmarkEnd w:id="136"/>
      <w:bookmarkEnd w:id="137"/>
    </w:p>
    <w:p w:rsidR="00281C58" w:rsidRPr="00FF5A89" w:rsidRDefault="00281C58" w:rsidP="00281C58">
      <w:pPr>
        <w:pStyle w:val="Titolo3"/>
      </w:pPr>
      <w:bookmarkStart w:id="138" w:name="_Toc269252283"/>
      <w:bookmarkStart w:id="139" w:name="_Toc269252336"/>
      <w:r>
        <w:t>Struttura</w:t>
      </w:r>
      <w:bookmarkEnd w:id="138"/>
      <w:bookmarkEnd w:id="139"/>
      <w:r>
        <w:t xml:space="preserve"> </w:t>
      </w:r>
    </w:p>
    <w:p w:rsidR="00C21C12" w:rsidRDefault="00C21C12" w:rsidP="00C34D83">
      <w:pPr>
        <w:ind w:left="432"/>
      </w:pPr>
      <w:r w:rsidRPr="00C34D83">
        <w:rPr>
          <w:rStyle w:val="Titolo4Carattere"/>
        </w:rPr>
        <w:t>Numero concorrenti</w:t>
      </w:r>
      <w:r>
        <w:t xml:space="preserve">: 16 (o 12 in caso di mancanza di partecipanti) </w:t>
      </w:r>
    </w:p>
    <w:p w:rsidR="00C21C12" w:rsidRDefault="00C21C12" w:rsidP="00C34D83">
      <w:pPr>
        <w:ind w:left="432"/>
      </w:pPr>
      <w:r w:rsidRPr="00C34D83">
        <w:rPr>
          <w:rStyle w:val="Titolo4Carattere"/>
        </w:rPr>
        <w:t>Giornate</w:t>
      </w:r>
      <w:r>
        <w:t>: I 16 concorrenti saranno divisi in 4 gironi da 4 e seguiranno</w:t>
      </w:r>
      <w:r w:rsidR="00281C58">
        <w:t xml:space="preserve"> l’andamento generale del Mondiale </w:t>
      </w:r>
      <w:r>
        <w:t>con l’eccezione che effettueranno la finale quando nella realtà saranno alle semifinali</w:t>
      </w:r>
    </w:p>
    <w:p w:rsidR="00C21C12" w:rsidRDefault="00C21C12" w:rsidP="00C34D83">
      <w:pPr>
        <w:ind w:left="432"/>
      </w:pPr>
      <w:r w:rsidRPr="00C34D83">
        <w:rPr>
          <w:rStyle w:val="Titolo4Carattere"/>
        </w:rPr>
        <w:t>Asta</w:t>
      </w:r>
      <w:r>
        <w:t xml:space="preserve">: Data la grande quantità di giocatori non sarà effettuata una vera e propria asta, ma sarà riproposta l’asta eseguita per il </w:t>
      </w:r>
      <w:proofErr w:type="spellStart"/>
      <w:r w:rsidR="00281C58">
        <w:t>FantaMondial</w:t>
      </w:r>
      <w:r w:rsidR="00B47616">
        <w:t>e</w:t>
      </w:r>
      <w:proofErr w:type="spellEnd"/>
      <w:r w:rsidR="00B47616">
        <w:t xml:space="preserve"> e descritta al paragrafo 2.7.1</w:t>
      </w:r>
      <w:r>
        <w:t xml:space="preserve">. Questo </w:t>
      </w:r>
      <w:r w:rsidR="00151781">
        <w:t xml:space="preserve">comporterà </w:t>
      </w:r>
      <w:r>
        <w:t xml:space="preserve">ulteriori aste per ogni turno di </w:t>
      </w:r>
      <w:r w:rsidRPr="007F1DE9">
        <w:t>Mondiale p</w:t>
      </w:r>
      <w:r>
        <w:t>er completare la rosa</w:t>
      </w:r>
      <w:r w:rsidR="00151781">
        <w:t>.</w:t>
      </w:r>
    </w:p>
    <w:p w:rsidR="00C94CCD" w:rsidRPr="00EE1A5F" w:rsidRDefault="00C21C12" w:rsidP="00C94CCD">
      <w:r w:rsidRPr="00C34D83">
        <w:rPr>
          <w:rStyle w:val="Titolo4Carattere"/>
        </w:rPr>
        <w:t>Chi può partecipare</w:t>
      </w:r>
      <w:r>
        <w:t>: Avranno diritto a partecipare i primi 4 arrivati in Serie A l’anno precedente, i primi 4 di Serie B l’anno precedente, i finalisti di Coppa Italia e finalisti di Champions League dell’anno prima. Per completare il numero di partecipanti faremo uso del Ranking Mondiale (altrimenti del Ranking Lega se non ci sono risultati)</w:t>
      </w:r>
      <w:r w:rsidR="00C94CCD">
        <w:t>. Nel caso in cui il numero delle Serie crescano il numero di qualificati per serie diminuisce. In particolare con Serie A,B e C (si qualificheranno i primi 3) se A,B,C e D (si qualificheranno i primi 2).</w:t>
      </w:r>
    </w:p>
    <w:p w:rsidR="00CF0C3D" w:rsidRDefault="00CF0C3D" w:rsidP="00C34D83">
      <w:pPr>
        <w:ind w:left="432"/>
      </w:pPr>
    </w:p>
    <w:p w:rsidR="007942C4" w:rsidRDefault="007942C4" w:rsidP="007942C4">
      <w:pPr>
        <w:pStyle w:val="Titolo3"/>
      </w:pPr>
      <w:bookmarkStart w:id="140" w:name="_Toc269252284"/>
      <w:bookmarkStart w:id="141" w:name="_Toc269252337"/>
      <w:r>
        <w:t>Regole</w:t>
      </w:r>
      <w:bookmarkEnd w:id="140"/>
      <w:bookmarkEnd w:id="141"/>
    </w:p>
    <w:p w:rsidR="007942C4" w:rsidRPr="00CF0C3D" w:rsidRDefault="007942C4" w:rsidP="007942C4">
      <w:r>
        <w:t>Al momento le regole seguono il format descritto al paragrafo 2.7.2, in quanto presumibilmente sarà una competizione gestita a mano.</w:t>
      </w:r>
    </w:p>
    <w:p w:rsidR="00E3363B" w:rsidRPr="00E3363B" w:rsidRDefault="00E3363B" w:rsidP="00E3363B">
      <w:pPr>
        <w:pStyle w:val="Titolo1"/>
      </w:pPr>
      <w:bookmarkStart w:id="142" w:name="_Toc269249931"/>
      <w:bookmarkStart w:id="143" w:name="_Toc269252285"/>
      <w:bookmarkStart w:id="144" w:name="_Toc269252338"/>
      <w:r>
        <w:t>Ranking</w:t>
      </w:r>
      <w:bookmarkEnd w:id="142"/>
      <w:bookmarkEnd w:id="143"/>
      <w:bookmarkEnd w:id="144"/>
    </w:p>
    <w:p w:rsidR="00CC7109" w:rsidRDefault="00CC7109" w:rsidP="00CC7109">
      <w:r>
        <w:t xml:space="preserve">Sarà creato un Ranking Lega in modo da memorizzare e tenere traccia, per ogni concorrente, </w:t>
      </w:r>
      <w:r w:rsidR="00E646A7">
        <w:t>i</w:t>
      </w:r>
      <w:r>
        <w:t xml:space="preserve"> punti </w:t>
      </w:r>
      <w:r w:rsidR="00E646A7">
        <w:t xml:space="preserve">acquisiti in tutti i </w:t>
      </w:r>
      <w:proofErr w:type="spellStart"/>
      <w:r w:rsidR="00E646A7">
        <w:t>fantacalci</w:t>
      </w:r>
      <w:proofErr w:type="spellEnd"/>
      <w:r>
        <w:t xml:space="preserve"> organizzati da questa lega, a partire dal primo campionato tenutosi </w:t>
      </w:r>
      <w:r w:rsidR="00E646A7">
        <w:t>nella stagione 2012/13</w:t>
      </w:r>
      <w:r>
        <w:t>. Oltre al Ranking Lega globale saranno mantenuti dei Ranking delle diverse competizioni quindi:</w:t>
      </w:r>
    </w:p>
    <w:p w:rsidR="00CC7109" w:rsidRDefault="00CC7109" w:rsidP="00CC7109">
      <w:pPr>
        <w:pStyle w:val="Paragrafoelenco"/>
        <w:numPr>
          <w:ilvl w:val="0"/>
          <w:numId w:val="48"/>
        </w:numPr>
        <w:spacing w:line="276" w:lineRule="auto"/>
        <w:jc w:val="left"/>
        <w:rPr>
          <w:u w:val="single"/>
        </w:rPr>
      </w:pPr>
      <w:r>
        <w:rPr>
          <w:u w:val="single"/>
        </w:rPr>
        <w:t>Ranking Campionato</w:t>
      </w:r>
    </w:p>
    <w:p w:rsidR="00CC7109" w:rsidRDefault="00CC7109" w:rsidP="00CC7109">
      <w:pPr>
        <w:pStyle w:val="Paragrafoelenco"/>
        <w:numPr>
          <w:ilvl w:val="0"/>
          <w:numId w:val="48"/>
        </w:numPr>
        <w:spacing w:line="276" w:lineRule="auto"/>
        <w:jc w:val="left"/>
        <w:rPr>
          <w:u w:val="single"/>
        </w:rPr>
      </w:pPr>
      <w:r>
        <w:rPr>
          <w:u w:val="single"/>
        </w:rPr>
        <w:t>Ranking Coppa Italia</w:t>
      </w:r>
    </w:p>
    <w:p w:rsidR="00CC7109" w:rsidRDefault="00CC7109" w:rsidP="00CC7109">
      <w:pPr>
        <w:pStyle w:val="Paragrafoelenco"/>
        <w:numPr>
          <w:ilvl w:val="0"/>
          <w:numId w:val="48"/>
        </w:numPr>
        <w:spacing w:line="276" w:lineRule="auto"/>
        <w:jc w:val="left"/>
        <w:rPr>
          <w:u w:val="single"/>
        </w:rPr>
      </w:pPr>
      <w:r>
        <w:rPr>
          <w:u w:val="single"/>
        </w:rPr>
        <w:t>Ranking Champions League</w:t>
      </w:r>
    </w:p>
    <w:p w:rsidR="00CC7109" w:rsidRDefault="00CC7109" w:rsidP="00CC7109">
      <w:pPr>
        <w:pStyle w:val="Paragrafoelenco"/>
        <w:numPr>
          <w:ilvl w:val="0"/>
          <w:numId w:val="48"/>
        </w:numPr>
        <w:spacing w:line="276" w:lineRule="auto"/>
        <w:jc w:val="left"/>
        <w:rPr>
          <w:u w:val="single"/>
        </w:rPr>
      </w:pPr>
      <w:r>
        <w:rPr>
          <w:u w:val="single"/>
        </w:rPr>
        <w:t>Ranking Campionato Europeo</w:t>
      </w:r>
    </w:p>
    <w:p w:rsidR="00CC7109" w:rsidRDefault="00CC7109" w:rsidP="00CC7109">
      <w:pPr>
        <w:pStyle w:val="Paragrafoelenco"/>
        <w:numPr>
          <w:ilvl w:val="0"/>
          <w:numId w:val="48"/>
        </w:numPr>
        <w:spacing w:line="276" w:lineRule="auto"/>
        <w:jc w:val="left"/>
        <w:rPr>
          <w:u w:val="single"/>
        </w:rPr>
      </w:pPr>
      <w:r>
        <w:rPr>
          <w:u w:val="single"/>
        </w:rPr>
        <w:t>Ranking Campionato Mondiale</w:t>
      </w:r>
    </w:p>
    <w:p w:rsidR="00CC7109" w:rsidRDefault="00CC7109" w:rsidP="00CC7109">
      <w:pPr>
        <w:pStyle w:val="Paragrafoelenco"/>
        <w:numPr>
          <w:ilvl w:val="0"/>
          <w:numId w:val="48"/>
        </w:numPr>
        <w:spacing w:line="276" w:lineRule="auto"/>
        <w:jc w:val="left"/>
        <w:rPr>
          <w:u w:val="single"/>
        </w:rPr>
      </w:pPr>
      <w:r>
        <w:rPr>
          <w:u w:val="single"/>
        </w:rPr>
        <w:t>Ranking Lega (il totale dei punti)</w:t>
      </w:r>
    </w:p>
    <w:p w:rsidR="00CC7109" w:rsidRDefault="00CC7109" w:rsidP="00CC7109">
      <w:r>
        <w:t xml:space="preserve">I vari Ranking saranno mantenuti a scopo goliardico, più che altro, per vedere chi nel tempo risulterà essere il migliore in questa </w:t>
      </w:r>
      <w:r w:rsidR="00E646A7">
        <w:t>L</w:t>
      </w:r>
      <w:r>
        <w:t xml:space="preserve">ega. In più però verrà utilizzato per discriminare e selezionare “gli aventi diritto” a partecipare ad alcune competizioni a numero chiuso </w:t>
      </w:r>
      <w:r w:rsidR="00E646A7">
        <w:t>(Champions, Europeo e M</w:t>
      </w:r>
      <w:r>
        <w:t xml:space="preserve">ondiale in particolare) e per comporre le urne per l’estrazione dei gironi. </w:t>
      </w:r>
    </w:p>
    <w:p w:rsidR="00CC7109" w:rsidRDefault="00CC7109" w:rsidP="00CC7109">
      <w:r>
        <w:t>Il calcolo del ranking si basa sulla formula:</w:t>
      </w:r>
    </w:p>
    <w:p w:rsidR="00401E54" w:rsidRDefault="00540E0E" w:rsidP="00CC7109">
      <m:oMathPara>
        <m:oMath>
          <m:r>
            <w:rPr>
              <w:rFonts w:ascii="Cambria Math" w:hAnsi="Cambria Math"/>
            </w:rPr>
            <m:t>Punt</m:t>
          </m:r>
          <m:sSub>
            <m:sSubPr>
              <m:ctrlPr>
                <w:rPr>
                  <w:rFonts w:ascii="Cambria Math" w:hAnsi="Cambria Math"/>
                  <w:i/>
                </w:rPr>
              </m:ctrlPr>
            </m:sSubPr>
            <m:e>
              <m:r>
                <w:rPr>
                  <w:rFonts w:ascii="Cambria Math" w:hAnsi="Cambria Math"/>
                </w:rPr>
                <m:t>i</m:t>
              </m:r>
            </m:e>
            <m:sub>
              <m:r>
                <w:rPr>
                  <w:rFonts w:ascii="Cambria Math" w:hAnsi="Cambria Math"/>
                </w:rPr>
                <m:t>Competizione</m:t>
              </m:r>
            </m:sub>
          </m:sSub>
          <m:r>
            <w:rPr>
              <w:rFonts w:ascii="Cambria Math" w:hAnsi="Cambria Math"/>
            </w:rPr>
            <m:t>=Posizione+Pr</m:t>
          </m:r>
          <m:r>
            <w:rPr>
              <w:rFonts w:ascii="Cambria Math" w:hAnsi="Cambria Math"/>
            </w:rPr>
            <m:t>estazione+Coefficient</m:t>
          </m:r>
          <m:sSub>
            <m:sSubPr>
              <m:ctrlPr>
                <w:rPr>
                  <w:rFonts w:ascii="Cambria Math" w:hAnsi="Cambria Math"/>
                  <w:i/>
                </w:rPr>
              </m:ctrlPr>
            </m:sSubPr>
            <m:e>
              <m:r>
                <w:rPr>
                  <w:rFonts w:ascii="Cambria Math" w:hAnsi="Cambria Math"/>
                </w:rPr>
                <m:t>e</m:t>
              </m:r>
            </m:e>
            <m:sub>
              <m:r>
                <w:rPr>
                  <w:rFonts w:ascii="Cambria Math" w:hAnsi="Cambria Math"/>
                </w:rPr>
                <m:t>Competizione</m:t>
              </m:r>
            </m:sub>
          </m:sSub>
          <m:r>
            <w:rPr>
              <w:rFonts w:ascii="Cambria Math" w:hAnsi="Cambria Math"/>
            </w:rPr>
            <m:t>+Bonus</m:t>
          </m:r>
        </m:oMath>
      </m:oMathPara>
    </w:p>
    <w:p w:rsidR="00CC7109" w:rsidRDefault="00CC7109" w:rsidP="00CC7109">
      <w:pPr>
        <w:pStyle w:val="Paragrafoelenco"/>
        <w:numPr>
          <w:ilvl w:val="0"/>
          <w:numId w:val="49"/>
        </w:numPr>
        <w:spacing w:line="276" w:lineRule="auto"/>
        <w:jc w:val="left"/>
      </w:pPr>
      <w:r w:rsidRPr="008B0184">
        <w:rPr>
          <w:b/>
        </w:rPr>
        <w:t>POSIZIONE</w:t>
      </w:r>
      <w:r>
        <w:t>: darà un punteggio intero in base alla posizione. In particolare l’ultimo prenderà 1pt, il penultimo 2pt fino ad arrivare al primo che prenderà il massimo dei punti. Quindi per un campionato a 12 squadre il 1° prenderà 12 pt, il 2° 11, mentre per un campionato a 10 squadre il 1° prenderà 10 il secondo 9. Per le competizioni a turni invece chi uscirà al primo turno prenderà 1 pt., al secondo turno 2 pt e così via fino alla finale</w:t>
      </w:r>
    </w:p>
    <w:p w:rsidR="00CC7109" w:rsidRDefault="00CC7109" w:rsidP="00CC7109">
      <w:pPr>
        <w:pStyle w:val="Paragrafoelenco"/>
        <w:numPr>
          <w:ilvl w:val="0"/>
          <w:numId w:val="49"/>
        </w:numPr>
        <w:spacing w:line="276" w:lineRule="auto"/>
        <w:jc w:val="left"/>
      </w:pPr>
      <w:r w:rsidRPr="008B0184">
        <w:rPr>
          <w:b/>
        </w:rPr>
        <w:t>PRESTAZIONE</w:t>
      </w:r>
      <w:r>
        <w:t xml:space="preserve">: </w:t>
      </w:r>
      <w:r w:rsidR="00401E54">
        <w:t xml:space="preserve">la formula di riferimento sarà: </w:t>
      </w:r>
      <w:r>
        <w:t>(#vittorie*0,3) + (#pareggi*0,1)</w:t>
      </w:r>
    </w:p>
    <w:p w:rsidR="00CC7109" w:rsidRDefault="00CC7109" w:rsidP="00CC7109">
      <w:pPr>
        <w:pStyle w:val="Paragrafoelenco"/>
        <w:numPr>
          <w:ilvl w:val="0"/>
          <w:numId w:val="49"/>
        </w:numPr>
        <w:spacing w:line="276" w:lineRule="auto"/>
        <w:jc w:val="left"/>
      </w:pPr>
      <w:r w:rsidRPr="008B0184">
        <w:rPr>
          <w:b/>
        </w:rPr>
        <w:t>COEFFICIENTE_COMPETIZIONE</w:t>
      </w:r>
      <w:r>
        <w:t>: sarà calcolato un coefficiente per la competizione che sarà in funzione del numero</w:t>
      </w:r>
      <w:r w:rsidR="00540E0E">
        <w:t xml:space="preserve"> di partecipanti (moltiplicato) e </w:t>
      </w:r>
      <w:r>
        <w:t>due coefficienti studiati ad hoc per trovare l’equilibrio corretto di importanza della competizione</w:t>
      </w:r>
      <w:r w:rsidR="005D46FE">
        <w:t>.</w:t>
      </w:r>
    </w:p>
    <w:p w:rsidR="005D46FE" w:rsidRDefault="005D46FE" w:rsidP="00CC7109">
      <w:pPr>
        <w:pStyle w:val="Paragrafoelenco"/>
        <w:numPr>
          <w:ilvl w:val="0"/>
          <w:numId w:val="49"/>
        </w:numPr>
        <w:spacing w:line="276" w:lineRule="auto"/>
        <w:jc w:val="left"/>
      </w:pPr>
      <w:r w:rsidRPr="008B0184">
        <w:rPr>
          <w:b/>
        </w:rPr>
        <w:t>BONUS</w:t>
      </w:r>
      <w:r>
        <w:t>: utilizzato per le competizioni che presenteranno anche turni ad eliminazione diretta e calcolato con 1 punto per ogni turno superato ( es. 1 punto per il girone superato, 1 turno ogni eliminazione diretta).</w:t>
      </w:r>
    </w:p>
    <w:p w:rsidR="005D46FE" w:rsidRPr="005D46FE" w:rsidRDefault="005D46FE" w:rsidP="005D46FE">
      <w:pPr>
        <w:spacing w:line="276" w:lineRule="auto"/>
        <w:jc w:val="left"/>
        <w:rPr>
          <w:b/>
        </w:rPr>
      </w:pPr>
      <w:r w:rsidRPr="005D46FE">
        <w:rPr>
          <w:b/>
        </w:rPr>
        <w:t>Nota:</w:t>
      </w:r>
    </w:p>
    <w:p w:rsidR="00E3363B" w:rsidRDefault="005D46FE" w:rsidP="00E3363B">
      <w:r>
        <w:t>Per l’anno 0 il calcolo del coefficiente del campionato terrà conto anche del Campionatino.</w:t>
      </w:r>
    </w:p>
    <w:p w:rsidR="005D46FE" w:rsidRDefault="005D46FE" w:rsidP="00E3363B">
      <w:r>
        <w:t xml:space="preserve">A questo scopo il Campionatino assegnerà un punteggio sulla base del solo parametro POSIZIONE; diversamente da quanto descritto in </w:t>
      </w:r>
      <w:proofErr w:type="spellStart"/>
      <w:r>
        <w:t>precendenza</w:t>
      </w:r>
      <w:proofErr w:type="spellEnd"/>
      <w:r>
        <w:t xml:space="preserve"> i punti saranno assegnati in questo modo: </w:t>
      </w:r>
    </w:p>
    <w:p w:rsidR="005D46FE" w:rsidRPr="005D46FE" w:rsidRDefault="005D46FE" w:rsidP="00E3363B">
      <w:pPr>
        <w:rPr>
          <w:rFonts w:eastAsiaTheme="minorEastAsia"/>
        </w:rPr>
      </w:pPr>
      <m:oMathPara>
        <m:oMath>
          <m:r>
            <w:rPr>
              <w:rFonts w:ascii="Cambria Math" w:hAnsi="Cambria Math"/>
            </w:rPr>
            <m:t>Punti Campionatino</m:t>
          </m:r>
          <m:r>
            <w:rPr>
              <w:rFonts w:ascii="Cambria Math" w:eastAsiaTheme="minorEastAsia" w:hAnsi="Cambria Math"/>
            </w:rPr>
            <m:t>=Parametro Posizio</m:t>
          </m:r>
          <m:r>
            <w:rPr>
              <w:rFonts w:ascii="Cambria Math" w:eastAsiaTheme="minorEastAsia" w:hAnsi="Cambria Math"/>
            </w:rPr>
            <m:t>ne/2</m:t>
          </m:r>
        </m:oMath>
      </m:oMathPara>
    </w:p>
    <w:p w:rsidR="005D46FE" w:rsidRDefault="005D46FE" w:rsidP="00E3363B">
      <w:pPr>
        <w:rPr>
          <w:rFonts w:eastAsiaTheme="minorEastAsia"/>
        </w:rPr>
      </w:pPr>
      <w:r>
        <w:rPr>
          <w:rFonts w:eastAsiaTheme="minorEastAsia"/>
        </w:rPr>
        <w:t>Questo punteggio verrà sommato al normale calcolo del ranking per la serie A e B; in pratica sarà visto come un bonus</w:t>
      </w:r>
      <w:r w:rsidR="00077AB6">
        <w:rPr>
          <w:rFonts w:eastAsiaTheme="minorEastAsia"/>
        </w:rPr>
        <w:t xml:space="preserve"> ulteriore.</w:t>
      </w:r>
    </w:p>
    <w:p w:rsidR="008B48DA" w:rsidRDefault="008B48DA" w:rsidP="00E3363B">
      <w:pPr>
        <w:rPr>
          <w:rFonts w:eastAsiaTheme="minorEastAsia"/>
        </w:rPr>
      </w:pPr>
      <w:r>
        <w:rPr>
          <w:rFonts w:eastAsiaTheme="minorEastAsia"/>
        </w:rPr>
        <w:t xml:space="preserve">I coefficienti ed il ranking saranno disponibili </w:t>
      </w:r>
      <w:r w:rsidR="00CC1AA0">
        <w:rPr>
          <w:rFonts w:eastAsiaTheme="minorEastAsia"/>
        </w:rPr>
        <w:t xml:space="preserve">sia nei file nel gruppo di </w:t>
      </w:r>
      <w:proofErr w:type="spellStart"/>
      <w:r w:rsidR="00CC1AA0">
        <w:rPr>
          <w:rFonts w:eastAsiaTheme="minorEastAsia"/>
        </w:rPr>
        <w:t>Facebook</w:t>
      </w:r>
      <w:proofErr w:type="spellEnd"/>
      <w:r w:rsidR="00CC1AA0">
        <w:rPr>
          <w:rFonts w:eastAsiaTheme="minorEastAsia"/>
        </w:rPr>
        <w:t xml:space="preserve"> che sulla Lega sul sito di Fantagazzetta.</w:t>
      </w:r>
    </w:p>
    <w:p w:rsidR="008B48DA" w:rsidRPr="00E3363B" w:rsidRDefault="008B48DA" w:rsidP="00E3363B"/>
    <w:p w:rsidR="00E3363B" w:rsidRPr="00E3363B" w:rsidRDefault="00E3363B" w:rsidP="00E3363B"/>
    <w:sectPr w:rsidR="00E3363B" w:rsidRPr="00E3363B" w:rsidSect="000A7749">
      <w:headerReference w:type="default" r:id="rId12"/>
      <w:pgSz w:w="11906" w:h="16838" w:code="9"/>
      <w:pgMar w:top="1701" w:right="1701" w:bottom="1701" w:left="1701" w:header="709" w:footer="567" w:gutter="284"/>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1CFD" w:rsidRDefault="00301CFD" w:rsidP="00182C41">
      <w:pPr>
        <w:spacing w:after="0" w:line="240" w:lineRule="auto"/>
      </w:pPr>
      <w:r>
        <w:separator/>
      </w:r>
    </w:p>
  </w:endnote>
  <w:endnote w:type="continuationSeparator" w:id="0">
    <w:p w:rsidR="00301CFD" w:rsidRDefault="00301CFD" w:rsidP="00182C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D36" w:rsidRDefault="000E0BD3" w:rsidP="00E034F4">
    <w:pPr>
      <w:pStyle w:val="Pidipagina"/>
      <w:framePr w:wrap="around" w:vAnchor="text" w:hAnchor="margin" w:xAlign="outside" w:y="1"/>
      <w:rPr>
        <w:rStyle w:val="Numeropagina"/>
      </w:rPr>
    </w:pPr>
    <w:r>
      <w:rPr>
        <w:rStyle w:val="Numeropagina"/>
      </w:rPr>
      <w:fldChar w:fldCharType="begin"/>
    </w:r>
    <w:r w:rsidR="00E66D36">
      <w:rPr>
        <w:rStyle w:val="Numeropagina"/>
      </w:rPr>
      <w:instrText xml:space="preserve">PAGE  </w:instrText>
    </w:r>
    <w:r>
      <w:rPr>
        <w:rStyle w:val="Numeropagina"/>
      </w:rPr>
      <w:fldChar w:fldCharType="separate"/>
    </w:r>
    <w:r w:rsidR="00E66D36">
      <w:rPr>
        <w:rStyle w:val="Numeropagina"/>
        <w:noProof/>
      </w:rPr>
      <w:t>98</w:t>
    </w:r>
    <w:r>
      <w:rPr>
        <w:rStyle w:val="Numeropagina"/>
      </w:rPr>
      <w:fldChar w:fldCharType="end"/>
    </w:r>
  </w:p>
  <w:p w:rsidR="00E66D36" w:rsidRDefault="00E66D36" w:rsidP="00405C24">
    <w:pPr>
      <w:pStyle w:val="Pidipagin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1996772"/>
      <w:docPartObj>
        <w:docPartGallery w:val="Page Numbers (Bottom of Page)"/>
        <w:docPartUnique/>
      </w:docPartObj>
    </w:sdtPr>
    <w:sdtEndPr>
      <w:rPr>
        <w:noProof/>
      </w:rPr>
    </w:sdtEndPr>
    <w:sdtContent>
      <w:p w:rsidR="00E66D36" w:rsidRDefault="00E66D36" w:rsidP="00CA774E">
        <w:pPr>
          <w:pStyle w:val="Pidipagina"/>
          <w:tabs>
            <w:tab w:val="left" w:pos="1710"/>
            <w:tab w:val="right" w:pos="8504"/>
          </w:tabs>
          <w:ind w:right="360" w:firstLine="360"/>
        </w:pPr>
        <w:r>
          <w:tab/>
        </w:r>
        <w:r>
          <w:tab/>
        </w:r>
        <w:r>
          <w:tab/>
        </w:r>
        <w:fldSimple w:instr=" PAGE  \* MERGEFORMAT ">
          <w:r w:rsidR="00AA3124">
            <w:rPr>
              <w:noProof/>
            </w:rPr>
            <w:t>14</w:t>
          </w:r>
        </w:fldSimple>
        <w:r w:rsidR="000E0BD3">
          <w:fldChar w:fldCharType="begin"/>
        </w:r>
        <w:r>
          <w:instrText xml:space="preserve">IF&lt; 6 "" </w:instrText>
        </w:r>
        <w:r w:rsidR="000E0BD3">
          <w:fldChar w:fldCharType="begin"/>
        </w:r>
        <w:r>
          <w:instrText xml:space="preserve"> =</w:instrText>
        </w:r>
        <w:fldSimple w:instr="PAGE">
          <w:r w:rsidR="00AA3124">
            <w:rPr>
              <w:noProof/>
            </w:rPr>
            <w:instrText>14</w:instrText>
          </w:r>
        </w:fldSimple>
        <w:r>
          <w:instrText xml:space="preserve"> </w:instrText>
        </w:r>
        <w:r w:rsidR="000E0BD3">
          <w:fldChar w:fldCharType="separate"/>
        </w:r>
        <w:r w:rsidR="00AA3124">
          <w:rPr>
            <w:noProof/>
          </w:rPr>
          <w:instrText>14</w:instrText>
        </w:r>
        <w:r w:rsidR="000E0BD3">
          <w:fldChar w:fldCharType="end"/>
        </w:r>
        <w:r>
          <w:instrText xml:space="preserve"> </w:instrText>
        </w:r>
        <w:r w:rsidR="000E0BD3">
          <w:fldChar w:fldCharType="separate"/>
        </w:r>
        <w:r>
          <w:rPr>
            <w:noProof/>
          </w:rPr>
          <w:t>99</w:t>
        </w:r>
        <w:r w:rsidR="000E0BD3">
          <w:rPr>
            <w:noProof/>
          </w:rPr>
          <w:fldChar w:fldCharType="end"/>
        </w:r>
      </w:p>
    </w:sdtContent>
  </w:sdt>
  <w:p w:rsidR="00E66D36" w:rsidRDefault="00E66D36">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1CFD" w:rsidRDefault="00301CFD" w:rsidP="00182C41">
      <w:pPr>
        <w:spacing w:after="0" w:line="240" w:lineRule="auto"/>
      </w:pPr>
      <w:r>
        <w:separator/>
      </w:r>
    </w:p>
  </w:footnote>
  <w:footnote w:type="continuationSeparator" w:id="0">
    <w:p w:rsidR="00301CFD" w:rsidRDefault="00301CFD" w:rsidP="00182C41">
      <w:pPr>
        <w:spacing w:after="0" w:line="240" w:lineRule="auto"/>
      </w:pPr>
      <w:r>
        <w:continuationSeparator/>
      </w:r>
    </w:p>
  </w:footnote>
  <w:footnote w:id="1">
    <w:p w:rsidR="00E66D36" w:rsidRDefault="00E66D36" w:rsidP="002077B1">
      <w:pPr>
        <w:pStyle w:val="Testonotaapidipagina"/>
      </w:pPr>
      <w:r w:rsidRPr="00431AED">
        <w:rPr>
          <w:rStyle w:val="Rimandonotaapidipagina"/>
        </w:rPr>
        <w:footnoteRef/>
      </w:r>
      <w:r w:rsidRPr="00431AED">
        <w:t xml:space="preserve"> +120 (per attaccanti), +50 (per centrocampisti) e </w:t>
      </w:r>
      <w:r w:rsidR="00786E3E" w:rsidRPr="00431AED">
        <w:t>+2</w:t>
      </w:r>
      <w:r w:rsidRPr="00431AED">
        <w:t>0 (</w:t>
      </w:r>
      <w:r w:rsidR="00786E3E" w:rsidRPr="00431AED">
        <w:t>per</w:t>
      </w:r>
      <w:r w:rsidRPr="00431AED">
        <w:t xml:space="preserve"> portieri)</w:t>
      </w:r>
      <w:r w:rsidR="00786E3E" w:rsidRPr="00431AED">
        <w:t xml:space="preserve"> e +15 (per difensori)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D36" w:rsidRDefault="00E66D36">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06823"/>
    <w:multiLevelType w:val="hybridMultilevel"/>
    <w:tmpl w:val="CD18929C"/>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51C4047"/>
    <w:multiLevelType w:val="multilevel"/>
    <w:tmpl w:val="6204A3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C81F90"/>
    <w:multiLevelType w:val="multilevel"/>
    <w:tmpl w:val="7ABCF714"/>
    <w:lvl w:ilvl="0">
      <w:start w:val="1"/>
      <w:numFmt w:val="decimal"/>
      <w:pStyle w:val="Titolo1"/>
      <w:lvlText w:val="%1"/>
      <w:lvlJc w:val="left"/>
      <w:pPr>
        <w:ind w:left="432" w:hanging="432"/>
      </w:pPr>
      <w:rPr>
        <w:rFonts w:hint="default"/>
        <w:b/>
      </w:rPr>
    </w:lvl>
    <w:lvl w:ilvl="1">
      <w:start w:val="1"/>
      <w:numFmt w:val="decimal"/>
      <w:pStyle w:val="Titolo2"/>
      <w:lvlText w:val="%1.%2"/>
      <w:lvlJc w:val="left"/>
      <w:pPr>
        <w:ind w:left="576" w:hanging="576"/>
      </w:pPr>
      <w:rPr>
        <w:rFonts w:hint="default"/>
        <w:lang w:val="it-IT"/>
      </w:rPr>
    </w:lvl>
    <w:lvl w:ilvl="2">
      <w:start w:val="1"/>
      <w:numFmt w:val="decimal"/>
      <w:pStyle w:val="Titolo3"/>
      <w:lvlText w:val="%1.%2.%3"/>
      <w:lvlJc w:val="left"/>
      <w:pPr>
        <w:ind w:left="720" w:hanging="720"/>
      </w:pPr>
      <w:rPr>
        <w:rFonts w:hint="default"/>
      </w:rPr>
    </w:lvl>
    <w:lvl w:ilvl="3">
      <w:start w:val="1"/>
      <w:numFmt w:val="decimal"/>
      <w:pStyle w:val="Titolo4"/>
      <w:lvlText w:val="%1.%2.%3.%4"/>
      <w:lvlJc w:val="left"/>
      <w:pPr>
        <w:ind w:left="864" w:hanging="864"/>
      </w:pPr>
      <w:rPr>
        <w:rFonts w:hint="default"/>
      </w:rPr>
    </w:lvl>
    <w:lvl w:ilvl="4">
      <w:start w:val="1"/>
      <w:numFmt w:val="decimal"/>
      <w:pStyle w:val="Titolo5"/>
      <w:lvlText w:val="%1.%2.%3.%4.%5"/>
      <w:lvlJc w:val="left"/>
      <w:pPr>
        <w:ind w:left="1008" w:hanging="1008"/>
      </w:pPr>
      <w:rPr>
        <w:rFonts w:hint="default"/>
      </w:rPr>
    </w:lvl>
    <w:lvl w:ilvl="5">
      <w:start w:val="1"/>
      <w:numFmt w:val="decimal"/>
      <w:pStyle w:val="Titolo6"/>
      <w:lvlText w:val="%1.%2.%3.%4.%5.%6"/>
      <w:lvlJc w:val="left"/>
      <w:pPr>
        <w:ind w:left="1152" w:hanging="1152"/>
      </w:pPr>
      <w:rPr>
        <w:rFonts w:hint="default"/>
      </w:rPr>
    </w:lvl>
    <w:lvl w:ilvl="6">
      <w:start w:val="1"/>
      <w:numFmt w:val="decimal"/>
      <w:pStyle w:val="Titolo7"/>
      <w:lvlText w:val="%1.%2.%3.%4.%5.%6.%7"/>
      <w:lvlJc w:val="left"/>
      <w:pPr>
        <w:ind w:left="1296" w:hanging="1296"/>
      </w:pPr>
      <w:rPr>
        <w:rFonts w:hint="default"/>
      </w:rPr>
    </w:lvl>
    <w:lvl w:ilvl="7">
      <w:start w:val="1"/>
      <w:numFmt w:val="decimal"/>
      <w:pStyle w:val="Titolo8"/>
      <w:lvlText w:val="%1.%2.%3.%4.%5.%6.%7.%8"/>
      <w:lvlJc w:val="left"/>
      <w:pPr>
        <w:ind w:left="1440" w:hanging="1440"/>
      </w:pPr>
      <w:rPr>
        <w:rFonts w:hint="default"/>
      </w:rPr>
    </w:lvl>
    <w:lvl w:ilvl="8">
      <w:start w:val="1"/>
      <w:numFmt w:val="decimal"/>
      <w:pStyle w:val="Titolo9"/>
      <w:lvlText w:val="%1.%2.%3.%4.%5.%6.%7.%8.%9"/>
      <w:lvlJc w:val="left"/>
      <w:pPr>
        <w:ind w:left="1584" w:hanging="1584"/>
      </w:pPr>
      <w:rPr>
        <w:rFonts w:hint="default"/>
      </w:rPr>
    </w:lvl>
  </w:abstractNum>
  <w:abstractNum w:abstractNumId="3">
    <w:nsid w:val="0AB91205"/>
    <w:multiLevelType w:val="hybridMultilevel"/>
    <w:tmpl w:val="18B65F5E"/>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0B3C2274"/>
    <w:multiLevelType w:val="multilevel"/>
    <w:tmpl w:val="0410001D"/>
    <w:styleLink w:val="ListeNumerate"/>
    <w:lvl w:ilvl="0">
      <w:start w:val="1"/>
      <w:numFmt w:val="decimal"/>
      <w:lvlText w:val="%1"/>
      <w:lvlJc w:val="left"/>
      <w:pPr>
        <w:ind w:left="360" w:hanging="360"/>
      </w:pPr>
      <w:rPr>
        <w:rFonts w:ascii="Times New Roman" w:hAnsi="Times New Roman" w:hint="default"/>
        <w:color w:val="auto"/>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0DE81DCF"/>
    <w:multiLevelType w:val="hybridMultilevel"/>
    <w:tmpl w:val="92680BF4"/>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1556485F"/>
    <w:multiLevelType w:val="hybridMultilevel"/>
    <w:tmpl w:val="38B0147C"/>
    <w:lvl w:ilvl="0" w:tplc="04100001">
      <w:start w:val="1"/>
      <w:numFmt w:val="bullet"/>
      <w:lvlText w:val=""/>
      <w:lvlJc w:val="left"/>
      <w:pPr>
        <w:ind w:left="720" w:hanging="360"/>
      </w:pPr>
      <w:rPr>
        <w:rFonts w:ascii="Symbol" w:hAnsi="Symbol" w:hint="default"/>
        <w:b w:val="0"/>
        <w:color w:val="auto"/>
        <w:sz w:val="22"/>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1DF32F70"/>
    <w:multiLevelType w:val="hybridMultilevel"/>
    <w:tmpl w:val="1B60A4E2"/>
    <w:lvl w:ilvl="0" w:tplc="031CC878">
      <w:numFmt w:val="bullet"/>
      <w:lvlText w:val="-"/>
      <w:lvlJc w:val="left"/>
      <w:pPr>
        <w:ind w:left="1068" w:hanging="360"/>
      </w:pPr>
      <w:rPr>
        <w:rFonts w:ascii="Verdana" w:eastAsia="Times New Roman" w:hAnsi="Verdana" w:cs="Times New Roman" w:hint="default"/>
      </w:rPr>
    </w:lvl>
    <w:lvl w:ilvl="1" w:tplc="04100003" w:tentative="1">
      <w:start w:val="1"/>
      <w:numFmt w:val="bullet"/>
      <w:lvlText w:val="o"/>
      <w:lvlJc w:val="left"/>
      <w:pPr>
        <w:ind w:left="1788" w:hanging="360"/>
      </w:pPr>
      <w:rPr>
        <w:rFonts w:ascii="Courier New" w:hAnsi="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8">
    <w:nsid w:val="1E18425F"/>
    <w:multiLevelType w:val="hybridMultilevel"/>
    <w:tmpl w:val="AFAA81B2"/>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1E847178"/>
    <w:multiLevelType w:val="hybridMultilevel"/>
    <w:tmpl w:val="CDE6A34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1EBB299B"/>
    <w:multiLevelType w:val="hybridMultilevel"/>
    <w:tmpl w:val="604CB5E8"/>
    <w:lvl w:ilvl="0" w:tplc="EBD25424">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1EE435A8"/>
    <w:multiLevelType w:val="hybridMultilevel"/>
    <w:tmpl w:val="5EC88C38"/>
    <w:lvl w:ilvl="0" w:tplc="04100013">
      <w:start w:val="1"/>
      <w:numFmt w:val="upperRoman"/>
      <w:lvlText w:val="%1."/>
      <w:lvlJc w:val="right"/>
      <w:pPr>
        <w:ind w:left="180" w:hanging="180"/>
      </w:pPr>
    </w:lvl>
    <w:lvl w:ilvl="1" w:tplc="04100019" w:tentative="1">
      <w:start w:val="1"/>
      <w:numFmt w:val="lowerLetter"/>
      <w:lvlText w:val="%2."/>
      <w:lvlJc w:val="left"/>
      <w:pPr>
        <w:ind w:left="900" w:hanging="360"/>
      </w:pPr>
    </w:lvl>
    <w:lvl w:ilvl="2" w:tplc="0410001B" w:tentative="1">
      <w:start w:val="1"/>
      <w:numFmt w:val="lowerRoman"/>
      <w:lvlText w:val="%3."/>
      <w:lvlJc w:val="right"/>
      <w:pPr>
        <w:ind w:left="1620" w:hanging="180"/>
      </w:pPr>
    </w:lvl>
    <w:lvl w:ilvl="3" w:tplc="0410000F" w:tentative="1">
      <w:start w:val="1"/>
      <w:numFmt w:val="decimal"/>
      <w:lvlText w:val="%4."/>
      <w:lvlJc w:val="left"/>
      <w:pPr>
        <w:ind w:left="2340" w:hanging="360"/>
      </w:pPr>
    </w:lvl>
    <w:lvl w:ilvl="4" w:tplc="04100019" w:tentative="1">
      <w:start w:val="1"/>
      <w:numFmt w:val="lowerLetter"/>
      <w:lvlText w:val="%5."/>
      <w:lvlJc w:val="left"/>
      <w:pPr>
        <w:ind w:left="3060" w:hanging="360"/>
      </w:pPr>
    </w:lvl>
    <w:lvl w:ilvl="5" w:tplc="0410001B" w:tentative="1">
      <w:start w:val="1"/>
      <w:numFmt w:val="lowerRoman"/>
      <w:lvlText w:val="%6."/>
      <w:lvlJc w:val="right"/>
      <w:pPr>
        <w:ind w:left="3780" w:hanging="180"/>
      </w:pPr>
    </w:lvl>
    <w:lvl w:ilvl="6" w:tplc="0410000F" w:tentative="1">
      <w:start w:val="1"/>
      <w:numFmt w:val="decimal"/>
      <w:lvlText w:val="%7."/>
      <w:lvlJc w:val="left"/>
      <w:pPr>
        <w:ind w:left="4500" w:hanging="360"/>
      </w:pPr>
    </w:lvl>
    <w:lvl w:ilvl="7" w:tplc="04100019" w:tentative="1">
      <w:start w:val="1"/>
      <w:numFmt w:val="lowerLetter"/>
      <w:lvlText w:val="%8."/>
      <w:lvlJc w:val="left"/>
      <w:pPr>
        <w:ind w:left="5220" w:hanging="360"/>
      </w:pPr>
    </w:lvl>
    <w:lvl w:ilvl="8" w:tplc="0410001B" w:tentative="1">
      <w:start w:val="1"/>
      <w:numFmt w:val="lowerRoman"/>
      <w:lvlText w:val="%9."/>
      <w:lvlJc w:val="right"/>
      <w:pPr>
        <w:ind w:left="5940" w:hanging="180"/>
      </w:pPr>
    </w:lvl>
  </w:abstractNum>
  <w:abstractNum w:abstractNumId="12">
    <w:nsid w:val="222763F1"/>
    <w:multiLevelType w:val="hybridMultilevel"/>
    <w:tmpl w:val="ABEADAE4"/>
    <w:lvl w:ilvl="0" w:tplc="04100019">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3">
    <w:nsid w:val="254B6AFD"/>
    <w:multiLevelType w:val="hybridMultilevel"/>
    <w:tmpl w:val="692AC624"/>
    <w:lvl w:ilvl="0" w:tplc="49C09CF8">
      <w:start w:val="1"/>
      <w:numFmt w:val="decimal"/>
      <w:lvlText w:val="%1."/>
      <w:lvlJc w:val="left"/>
      <w:pPr>
        <w:ind w:left="786" w:hanging="360"/>
      </w:pPr>
      <w:rPr>
        <w:rFonts w:hint="default"/>
      </w:rPr>
    </w:lvl>
    <w:lvl w:ilvl="1" w:tplc="04100019">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4">
    <w:nsid w:val="260C5E56"/>
    <w:multiLevelType w:val="hybridMultilevel"/>
    <w:tmpl w:val="B3C2BE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26891D24"/>
    <w:multiLevelType w:val="hybridMultilevel"/>
    <w:tmpl w:val="62A6FFEA"/>
    <w:lvl w:ilvl="0" w:tplc="04100019">
      <w:start w:val="1"/>
      <w:numFmt w:val="lowerLetter"/>
      <w:lvlText w:val="%1."/>
      <w:lvlJc w:val="left"/>
      <w:pPr>
        <w:ind w:left="1506" w:hanging="360"/>
      </w:pPr>
    </w:lvl>
    <w:lvl w:ilvl="1" w:tplc="04100019" w:tentative="1">
      <w:start w:val="1"/>
      <w:numFmt w:val="lowerLetter"/>
      <w:lvlText w:val="%2."/>
      <w:lvlJc w:val="left"/>
      <w:pPr>
        <w:ind w:left="2226" w:hanging="360"/>
      </w:pPr>
    </w:lvl>
    <w:lvl w:ilvl="2" w:tplc="0410001B" w:tentative="1">
      <w:start w:val="1"/>
      <w:numFmt w:val="lowerRoman"/>
      <w:lvlText w:val="%3."/>
      <w:lvlJc w:val="right"/>
      <w:pPr>
        <w:ind w:left="2946" w:hanging="180"/>
      </w:pPr>
    </w:lvl>
    <w:lvl w:ilvl="3" w:tplc="0410000F" w:tentative="1">
      <w:start w:val="1"/>
      <w:numFmt w:val="decimal"/>
      <w:lvlText w:val="%4."/>
      <w:lvlJc w:val="left"/>
      <w:pPr>
        <w:ind w:left="3666" w:hanging="360"/>
      </w:pPr>
    </w:lvl>
    <w:lvl w:ilvl="4" w:tplc="04100019" w:tentative="1">
      <w:start w:val="1"/>
      <w:numFmt w:val="lowerLetter"/>
      <w:lvlText w:val="%5."/>
      <w:lvlJc w:val="left"/>
      <w:pPr>
        <w:ind w:left="4386" w:hanging="360"/>
      </w:pPr>
    </w:lvl>
    <w:lvl w:ilvl="5" w:tplc="0410001B" w:tentative="1">
      <w:start w:val="1"/>
      <w:numFmt w:val="lowerRoman"/>
      <w:lvlText w:val="%6."/>
      <w:lvlJc w:val="right"/>
      <w:pPr>
        <w:ind w:left="5106" w:hanging="180"/>
      </w:pPr>
    </w:lvl>
    <w:lvl w:ilvl="6" w:tplc="0410000F" w:tentative="1">
      <w:start w:val="1"/>
      <w:numFmt w:val="decimal"/>
      <w:lvlText w:val="%7."/>
      <w:lvlJc w:val="left"/>
      <w:pPr>
        <w:ind w:left="5826" w:hanging="360"/>
      </w:pPr>
    </w:lvl>
    <w:lvl w:ilvl="7" w:tplc="04100019" w:tentative="1">
      <w:start w:val="1"/>
      <w:numFmt w:val="lowerLetter"/>
      <w:lvlText w:val="%8."/>
      <w:lvlJc w:val="left"/>
      <w:pPr>
        <w:ind w:left="6546" w:hanging="360"/>
      </w:pPr>
    </w:lvl>
    <w:lvl w:ilvl="8" w:tplc="0410001B" w:tentative="1">
      <w:start w:val="1"/>
      <w:numFmt w:val="lowerRoman"/>
      <w:lvlText w:val="%9."/>
      <w:lvlJc w:val="right"/>
      <w:pPr>
        <w:ind w:left="7266" w:hanging="180"/>
      </w:pPr>
    </w:lvl>
  </w:abstractNum>
  <w:abstractNum w:abstractNumId="16">
    <w:nsid w:val="28810FDE"/>
    <w:multiLevelType w:val="hybridMultilevel"/>
    <w:tmpl w:val="133C5BC4"/>
    <w:lvl w:ilvl="0" w:tplc="031CC878">
      <w:numFmt w:val="bullet"/>
      <w:lvlText w:val="-"/>
      <w:lvlJc w:val="left"/>
      <w:pPr>
        <w:ind w:left="1068" w:hanging="360"/>
      </w:pPr>
      <w:rPr>
        <w:rFonts w:ascii="Verdana" w:eastAsia="Times New Roman" w:hAnsi="Verdana" w:cs="Times New Roman" w:hint="default"/>
      </w:rPr>
    </w:lvl>
    <w:lvl w:ilvl="1" w:tplc="04100003" w:tentative="1">
      <w:start w:val="1"/>
      <w:numFmt w:val="bullet"/>
      <w:lvlText w:val="o"/>
      <w:lvlJc w:val="left"/>
      <w:pPr>
        <w:ind w:left="1788" w:hanging="360"/>
      </w:pPr>
      <w:rPr>
        <w:rFonts w:ascii="Courier New" w:hAnsi="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7">
    <w:nsid w:val="2C3F1AE0"/>
    <w:multiLevelType w:val="hybridMultilevel"/>
    <w:tmpl w:val="76286E92"/>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2F6B4736"/>
    <w:multiLevelType w:val="hybridMultilevel"/>
    <w:tmpl w:val="49DE35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31D31D38"/>
    <w:multiLevelType w:val="hybridMultilevel"/>
    <w:tmpl w:val="4934A908"/>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363664B0"/>
    <w:multiLevelType w:val="multilevel"/>
    <w:tmpl w:val="4D402842"/>
    <w:lvl w:ilvl="0">
      <w:start w:val="1"/>
      <w:numFmt w:val="decimal"/>
      <w:suff w:val="space"/>
      <w:lvlText w:val="%1."/>
      <w:lvlJc w:val="left"/>
      <w:pPr>
        <w:ind w:left="357" w:hanging="357"/>
      </w:pPr>
      <w:rPr>
        <w:rFonts w:hint="default"/>
        <w:b/>
        <w:bCs w:val="0"/>
        <w:i w:val="0"/>
        <w:iCs w:val="0"/>
        <w:caps w:val="0"/>
        <w:smallCaps w:val="0"/>
        <w:strike w:val="0"/>
        <w:dstrike w:val="0"/>
        <w:outline w:val="0"/>
        <w:shadow w:val="0"/>
        <w:emboss w:val="0"/>
        <w:imprint w:val="0"/>
        <w:noProof w:val="0"/>
        <w:vanish w:val="0"/>
        <w:spacing w:val="0"/>
        <w:kern w:val="0"/>
        <w:position w:val="0"/>
        <w:sz w:val="32"/>
        <w:szCs w:val="32"/>
        <w:u w:val="none"/>
        <w:effect w:val="none"/>
        <w:vertAlign w:val="baseline"/>
        <w:em w:val="none"/>
        <w:specVanish w:val="0"/>
      </w:rPr>
    </w:lvl>
    <w:lvl w:ilvl="1">
      <w:start w:val="1"/>
      <w:numFmt w:val="decimal"/>
      <w:lvlText w:val="%1.%2."/>
      <w:lvlJc w:val="left"/>
      <w:pPr>
        <w:ind w:left="357" w:hanging="357"/>
      </w:pPr>
      <w:rPr>
        <w:rFonts w:hint="default"/>
        <w:b/>
        <w:sz w:val="28"/>
        <w:szCs w:val="28"/>
      </w:rPr>
    </w:lvl>
    <w:lvl w:ilvl="2">
      <w:start w:val="1"/>
      <w:numFmt w:val="decimal"/>
      <w:lvlText w:val="%1.%2.%3."/>
      <w:lvlJc w:val="left"/>
      <w:pPr>
        <w:ind w:left="357" w:hanging="357"/>
      </w:pPr>
      <w:rPr>
        <w:rFonts w:hint="default"/>
        <w:b/>
        <w:sz w:val="28"/>
        <w:szCs w:val="28"/>
      </w:rPr>
    </w:lvl>
    <w:lvl w:ilvl="3">
      <w:start w:val="1"/>
      <w:numFmt w:val="decimal"/>
      <w:lvlRestart w:val="1"/>
      <w:pStyle w:val="Titoloparagrafo1111"/>
      <w:lvlText w:val="%1.%2.%3.%4."/>
      <w:lvlJc w:val="left"/>
      <w:pPr>
        <w:ind w:left="357" w:hanging="357"/>
      </w:pPr>
      <w:rPr>
        <w:rFonts w:hint="default"/>
      </w:rPr>
    </w:lvl>
    <w:lvl w:ilvl="4">
      <w:start w:val="1"/>
      <w:numFmt w:val="decimal"/>
      <w:lvlText w:val="%1.%2.%3.%4.%5."/>
      <w:lvlJc w:val="left"/>
      <w:pPr>
        <w:ind w:left="357" w:hanging="357"/>
      </w:pPr>
      <w:rPr>
        <w:rFonts w:hint="default"/>
      </w:rPr>
    </w:lvl>
    <w:lvl w:ilvl="5">
      <w:start w:val="1"/>
      <w:numFmt w:val="decimal"/>
      <w:lvlText w:val="%1.%2.%3.%4.%5.%6."/>
      <w:lvlJc w:val="left"/>
      <w:pPr>
        <w:ind w:left="357" w:hanging="357"/>
      </w:pPr>
      <w:rPr>
        <w:rFonts w:hint="default"/>
      </w:rPr>
    </w:lvl>
    <w:lvl w:ilvl="6">
      <w:start w:val="1"/>
      <w:numFmt w:val="decimal"/>
      <w:lvlText w:val="%1.%2.%3.%4.%5.%6.%7."/>
      <w:lvlJc w:val="left"/>
      <w:pPr>
        <w:ind w:left="357" w:hanging="357"/>
      </w:pPr>
      <w:rPr>
        <w:rFonts w:hint="default"/>
      </w:rPr>
    </w:lvl>
    <w:lvl w:ilvl="7">
      <w:start w:val="1"/>
      <w:numFmt w:val="decimal"/>
      <w:lvlText w:val="%1.%2.%3.%4.%5.%6.%7.%8."/>
      <w:lvlJc w:val="left"/>
      <w:pPr>
        <w:ind w:left="357" w:hanging="357"/>
      </w:pPr>
      <w:rPr>
        <w:rFonts w:hint="default"/>
      </w:rPr>
    </w:lvl>
    <w:lvl w:ilvl="8">
      <w:start w:val="1"/>
      <w:numFmt w:val="decimal"/>
      <w:lvlText w:val="%1.%2.%3.%4.%5.%6.%7.%8.%9."/>
      <w:lvlJc w:val="left"/>
      <w:pPr>
        <w:ind w:left="357" w:hanging="357"/>
      </w:pPr>
      <w:rPr>
        <w:rFonts w:hint="default"/>
      </w:rPr>
    </w:lvl>
  </w:abstractNum>
  <w:abstractNum w:abstractNumId="21">
    <w:nsid w:val="37167D26"/>
    <w:multiLevelType w:val="hybridMultilevel"/>
    <w:tmpl w:val="C742A7F6"/>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371726A8"/>
    <w:multiLevelType w:val="hybridMultilevel"/>
    <w:tmpl w:val="4EB023EC"/>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nsid w:val="37A44846"/>
    <w:multiLevelType w:val="hybridMultilevel"/>
    <w:tmpl w:val="F0904A8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nsid w:val="39FC3BF0"/>
    <w:multiLevelType w:val="hybridMultilevel"/>
    <w:tmpl w:val="5ABEC2D2"/>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nsid w:val="3A050B47"/>
    <w:multiLevelType w:val="hybridMultilevel"/>
    <w:tmpl w:val="B65EE554"/>
    <w:lvl w:ilvl="0" w:tplc="3A90F29A">
      <w:start w:val="1"/>
      <w:numFmt w:val="decimal"/>
      <w:lvlText w:val="%1."/>
      <w:lvlJc w:val="left"/>
      <w:pPr>
        <w:ind w:left="786" w:hanging="360"/>
      </w:pPr>
      <w:rPr>
        <w:rFonts w:hint="default"/>
      </w:rPr>
    </w:lvl>
    <w:lvl w:ilvl="1" w:tplc="04100019">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26">
    <w:nsid w:val="3EF2081C"/>
    <w:multiLevelType w:val="hybridMultilevel"/>
    <w:tmpl w:val="DFB6C96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3F555FE0"/>
    <w:multiLevelType w:val="hybridMultilevel"/>
    <w:tmpl w:val="BC7A3734"/>
    <w:lvl w:ilvl="0" w:tplc="04100013">
      <w:start w:val="1"/>
      <w:numFmt w:val="upperRoman"/>
      <w:lvlText w:val="%1."/>
      <w:lvlJc w:val="right"/>
      <w:pPr>
        <w:ind w:left="1776" w:hanging="360"/>
      </w:pPr>
    </w:lvl>
    <w:lvl w:ilvl="1" w:tplc="04100019" w:tentative="1">
      <w:start w:val="1"/>
      <w:numFmt w:val="lowerLetter"/>
      <w:lvlText w:val="%2."/>
      <w:lvlJc w:val="left"/>
      <w:pPr>
        <w:ind w:left="2496" w:hanging="360"/>
      </w:pPr>
    </w:lvl>
    <w:lvl w:ilvl="2" w:tplc="0410001B" w:tentative="1">
      <w:start w:val="1"/>
      <w:numFmt w:val="lowerRoman"/>
      <w:lvlText w:val="%3."/>
      <w:lvlJc w:val="right"/>
      <w:pPr>
        <w:ind w:left="3216" w:hanging="180"/>
      </w:pPr>
    </w:lvl>
    <w:lvl w:ilvl="3" w:tplc="0410000F" w:tentative="1">
      <w:start w:val="1"/>
      <w:numFmt w:val="decimal"/>
      <w:lvlText w:val="%4."/>
      <w:lvlJc w:val="left"/>
      <w:pPr>
        <w:ind w:left="3936" w:hanging="360"/>
      </w:pPr>
    </w:lvl>
    <w:lvl w:ilvl="4" w:tplc="04100019" w:tentative="1">
      <w:start w:val="1"/>
      <w:numFmt w:val="lowerLetter"/>
      <w:lvlText w:val="%5."/>
      <w:lvlJc w:val="left"/>
      <w:pPr>
        <w:ind w:left="4656" w:hanging="360"/>
      </w:pPr>
    </w:lvl>
    <w:lvl w:ilvl="5" w:tplc="0410001B" w:tentative="1">
      <w:start w:val="1"/>
      <w:numFmt w:val="lowerRoman"/>
      <w:lvlText w:val="%6."/>
      <w:lvlJc w:val="right"/>
      <w:pPr>
        <w:ind w:left="5376" w:hanging="180"/>
      </w:pPr>
    </w:lvl>
    <w:lvl w:ilvl="6" w:tplc="0410000F" w:tentative="1">
      <w:start w:val="1"/>
      <w:numFmt w:val="decimal"/>
      <w:lvlText w:val="%7."/>
      <w:lvlJc w:val="left"/>
      <w:pPr>
        <w:ind w:left="6096" w:hanging="360"/>
      </w:pPr>
    </w:lvl>
    <w:lvl w:ilvl="7" w:tplc="04100019" w:tentative="1">
      <w:start w:val="1"/>
      <w:numFmt w:val="lowerLetter"/>
      <w:lvlText w:val="%8."/>
      <w:lvlJc w:val="left"/>
      <w:pPr>
        <w:ind w:left="6816" w:hanging="360"/>
      </w:pPr>
    </w:lvl>
    <w:lvl w:ilvl="8" w:tplc="0410001B" w:tentative="1">
      <w:start w:val="1"/>
      <w:numFmt w:val="lowerRoman"/>
      <w:lvlText w:val="%9."/>
      <w:lvlJc w:val="right"/>
      <w:pPr>
        <w:ind w:left="7536" w:hanging="180"/>
      </w:pPr>
    </w:lvl>
  </w:abstractNum>
  <w:abstractNum w:abstractNumId="28">
    <w:nsid w:val="3F9A456A"/>
    <w:multiLevelType w:val="hybridMultilevel"/>
    <w:tmpl w:val="8FAC2044"/>
    <w:lvl w:ilvl="0" w:tplc="04100005">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9">
    <w:nsid w:val="4210316B"/>
    <w:multiLevelType w:val="multilevel"/>
    <w:tmpl w:val="7C9040E4"/>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nsid w:val="42C5522B"/>
    <w:multiLevelType w:val="hybridMultilevel"/>
    <w:tmpl w:val="1A14DA2E"/>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nsid w:val="432E7040"/>
    <w:multiLevelType w:val="hybridMultilevel"/>
    <w:tmpl w:val="46A20CF6"/>
    <w:lvl w:ilvl="0" w:tplc="04100019">
      <w:start w:val="1"/>
      <w:numFmt w:val="lowerLetter"/>
      <w:lvlText w:val="%1."/>
      <w:lvlJc w:val="left"/>
      <w:pPr>
        <w:ind w:left="144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nsid w:val="43D2125C"/>
    <w:multiLevelType w:val="hybridMultilevel"/>
    <w:tmpl w:val="01EE6A5A"/>
    <w:lvl w:ilvl="0" w:tplc="04100013">
      <w:start w:val="1"/>
      <w:numFmt w:val="upperRoman"/>
      <w:lvlText w:val="%1."/>
      <w:lvlJc w:val="right"/>
      <w:pPr>
        <w:ind w:left="180" w:hanging="180"/>
      </w:pPr>
    </w:lvl>
    <w:lvl w:ilvl="1" w:tplc="04100019" w:tentative="1">
      <w:start w:val="1"/>
      <w:numFmt w:val="lowerLetter"/>
      <w:lvlText w:val="%2."/>
      <w:lvlJc w:val="left"/>
      <w:pPr>
        <w:ind w:left="900" w:hanging="360"/>
      </w:pPr>
    </w:lvl>
    <w:lvl w:ilvl="2" w:tplc="0410001B" w:tentative="1">
      <w:start w:val="1"/>
      <w:numFmt w:val="lowerRoman"/>
      <w:lvlText w:val="%3."/>
      <w:lvlJc w:val="right"/>
      <w:pPr>
        <w:ind w:left="1620" w:hanging="180"/>
      </w:pPr>
    </w:lvl>
    <w:lvl w:ilvl="3" w:tplc="0410000F" w:tentative="1">
      <w:start w:val="1"/>
      <w:numFmt w:val="decimal"/>
      <w:lvlText w:val="%4."/>
      <w:lvlJc w:val="left"/>
      <w:pPr>
        <w:ind w:left="2340" w:hanging="360"/>
      </w:pPr>
    </w:lvl>
    <w:lvl w:ilvl="4" w:tplc="04100019" w:tentative="1">
      <w:start w:val="1"/>
      <w:numFmt w:val="lowerLetter"/>
      <w:lvlText w:val="%5."/>
      <w:lvlJc w:val="left"/>
      <w:pPr>
        <w:ind w:left="3060" w:hanging="360"/>
      </w:pPr>
    </w:lvl>
    <w:lvl w:ilvl="5" w:tplc="0410001B" w:tentative="1">
      <w:start w:val="1"/>
      <w:numFmt w:val="lowerRoman"/>
      <w:lvlText w:val="%6."/>
      <w:lvlJc w:val="right"/>
      <w:pPr>
        <w:ind w:left="3780" w:hanging="180"/>
      </w:pPr>
    </w:lvl>
    <w:lvl w:ilvl="6" w:tplc="0410000F" w:tentative="1">
      <w:start w:val="1"/>
      <w:numFmt w:val="decimal"/>
      <w:lvlText w:val="%7."/>
      <w:lvlJc w:val="left"/>
      <w:pPr>
        <w:ind w:left="4500" w:hanging="360"/>
      </w:pPr>
    </w:lvl>
    <w:lvl w:ilvl="7" w:tplc="04100019" w:tentative="1">
      <w:start w:val="1"/>
      <w:numFmt w:val="lowerLetter"/>
      <w:lvlText w:val="%8."/>
      <w:lvlJc w:val="left"/>
      <w:pPr>
        <w:ind w:left="5220" w:hanging="360"/>
      </w:pPr>
    </w:lvl>
    <w:lvl w:ilvl="8" w:tplc="0410001B" w:tentative="1">
      <w:start w:val="1"/>
      <w:numFmt w:val="lowerRoman"/>
      <w:lvlText w:val="%9."/>
      <w:lvlJc w:val="right"/>
      <w:pPr>
        <w:ind w:left="5940" w:hanging="180"/>
      </w:pPr>
    </w:lvl>
  </w:abstractNum>
  <w:abstractNum w:abstractNumId="33">
    <w:nsid w:val="4C354AA9"/>
    <w:multiLevelType w:val="hybridMultilevel"/>
    <w:tmpl w:val="F6BAC47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nsid w:val="4ECB747C"/>
    <w:multiLevelType w:val="hybridMultilevel"/>
    <w:tmpl w:val="F9E2165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nsid w:val="55EA3913"/>
    <w:multiLevelType w:val="hybridMultilevel"/>
    <w:tmpl w:val="261C62DA"/>
    <w:lvl w:ilvl="0" w:tplc="A58202EA">
      <w:start w:val="1"/>
      <w:numFmt w:val="upperRoman"/>
      <w:lvlText w:val="%1."/>
      <w:lvlJc w:val="right"/>
      <w:pPr>
        <w:ind w:left="180" w:hanging="180"/>
      </w:pPr>
      <w:rPr>
        <w:sz w:val="22"/>
        <w:szCs w:val="22"/>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6">
    <w:nsid w:val="58126520"/>
    <w:multiLevelType w:val="multilevel"/>
    <w:tmpl w:val="0410001D"/>
    <w:styleLink w:val="ListePuntate"/>
    <w:lvl w:ilvl="0">
      <w:start w:val="1"/>
      <w:numFmt w:val="bullet"/>
      <w:lvlText w:val="▪"/>
      <w:lvlJc w:val="left"/>
      <w:pPr>
        <w:ind w:left="360" w:hanging="360"/>
      </w:pPr>
      <w:rPr>
        <w:rFonts w:ascii="Sylfaen" w:hAnsi="Sylfaen" w:hint="default"/>
        <w:color w:val="auto"/>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nsid w:val="5A9976C4"/>
    <w:multiLevelType w:val="hybridMultilevel"/>
    <w:tmpl w:val="4EF2FE6A"/>
    <w:lvl w:ilvl="0" w:tplc="04100019">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8">
    <w:nsid w:val="5AEA7D19"/>
    <w:multiLevelType w:val="hybridMultilevel"/>
    <w:tmpl w:val="DFB6C96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nsid w:val="5D2A517C"/>
    <w:multiLevelType w:val="hybridMultilevel"/>
    <w:tmpl w:val="9FE49D94"/>
    <w:lvl w:ilvl="0" w:tplc="04100001">
      <w:start w:val="1"/>
      <w:numFmt w:val="bullet"/>
      <w:lvlText w:val=""/>
      <w:lvlJc w:val="left"/>
      <w:pPr>
        <w:ind w:left="1068" w:hanging="360"/>
      </w:pPr>
      <w:rPr>
        <w:rFonts w:ascii="Symbol" w:hAnsi="Symbol"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40">
    <w:nsid w:val="60D2124A"/>
    <w:multiLevelType w:val="hybridMultilevel"/>
    <w:tmpl w:val="8C4CC98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nsid w:val="60D22845"/>
    <w:multiLevelType w:val="hybridMultilevel"/>
    <w:tmpl w:val="ED185002"/>
    <w:lvl w:ilvl="0" w:tplc="04100001">
      <w:start w:val="1"/>
      <w:numFmt w:val="bullet"/>
      <w:lvlText w:val=""/>
      <w:lvlJc w:val="left"/>
      <w:pPr>
        <w:ind w:left="720" w:hanging="360"/>
      </w:pPr>
      <w:rPr>
        <w:rFonts w:ascii="Symbol" w:hAnsi="Symbol" w:hint="default"/>
        <w:b w:val="0"/>
        <w:color w:val="auto"/>
        <w:sz w:val="22"/>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5358DB52">
      <w:start w:val="1"/>
      <w:numFmt w:val="decimal"/>
      <w:lvlText w:val="%4."/>
      <w:lvlJc w:val="left"/>
      <w:pPr>
        <w:ind w:left="3465" w:hanging="945"/>
      </w:pPr>
      <w:rPr>
        <w:rFonts w:hint="default"/>
        <w:i/>
      </w:r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63A45E28"/>
    <w:multiLevelType w:val="hybridMultilevel"/>
    <w:tmpl w:val="D7F423E4"/>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64C827F4"/>
    <w:multiLevelType w:val="hybridMultilevel"/>
    <w:tmpl w:val="D0FCE8EC"/>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nsid w:val="65FC47A2"/>
    <w:multiLevelType w:val="hybridMultilevel"/>
    <w:tmpl w:val="3418C3A4"/>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nsid w:val="65FF2F4C"/>
    <w:multiLevelType w:val="hybridMultilevel"/>
    <w:tmpl w:val="62F4827C"/>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nsid w:val="6B6607FC"/>
    <w:multiLevelType w:val="hybridMultilevel"/>
    <w:tmpl w:val="E8606A0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nsid w:val="6D16347E"/>
    <w:multiLevelType w:val="hybridMultilevel"/>
    <w:tmpl w:val="F3FC90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nsid w:val="71272443"/>
    <w:multiLevelType w:val="hybridMultilevel"/>
    <w:tmpl w:val="958497B8"/>
    <w:lvl w:ilvl="0" w:tplc="04100019">
      <w:start w:val="1"/>
      <w:numFmt w:val="lowerLetter"/>
      <w:lvlText w:val="%1."/>
      <w:lvlJc w:val="left"/>
      <w:pPr>
        <w:ind w:left="1506" w:hanging="360"/>
      </w:pPr>
    </w:lvl>
    <w:lvl w:ilvl="1" w:tplc="04100019" w:tentative="1">
      <w:start w:val="1"/>
      <w:numFmt w:val="lowerLetter"/>
      <w:lvlText w:val="%2."/>
      <w:lvlJc w:val="left"/>
      <w:pPr>
        <w:ind w:left="2226" w:hanging="360"/>
      </w:pPr>
    </w:lvl>
    <w:lvl w:ilvl="2" w:tplc="0410001B" w:tentative="1">
      <w:start w:val="1"/>
      <w:numFmt w:val="lowerRoman"/>
      <w:lvlText w:val="%3."/>
      <w:lvlJc w:val="right"/>
      <w:pPr>
        <w:ind w:left="2946" w:hanging="180"/>
      </w:pPr>
    </w:lvl>
    <w:lvl w:ilvl="3" w:tplc="0410000F" w:tentative="1">
      <w:start w:val="1"/>
      <w:numFmt w:val="decimal"/>
      <w:lvlText w:val="%4."/>
      <w:lvlJc w:val="left"/>
      <w:pPr>
        <w:ind w:left="3666" w:hanging="360"/>
      </w:pPr>
    </w:lvl>
    <w:lvl w:ilvl="4" w:tplc="04100019" w:tentative="1">
      <w:start w:val="1"/>
      <w:numFmt w:val="lowerLetter"/>
      <w:lvlText w:val="%5."/>
      <w:lvlJc w:val="left"/>
      <w:pPr>
        <w:ind w:left="4386" w:hanging="360"/>
      </w:pPr>
    </w:lvl>
    <w:lvl w:ilvl="5" w:tplc="0410001B" w:tentative="1">
      <w:start w:val="1"/>
      <w:numFmt w:val="lowerRoman"/>
      <w:lvlText w:val="%6."/>
      <w:lvlJc w:val="right"/>
      <w:pPr>
        <w:ind w:left="5106" w:hanging="180"/>
      </w:pPr>
    </w:lvl>
    <w:lvl w:ilvl="6" w:tplc="0410000F" w:tentative="1">
      <w:start w:val="1"/>
      <w:numFmt w:val="decimal"/>
      <w:lvlText w:val="%7."/>
      <w:lvlJc w:val="left"/>
      <w:pPr>
        <w:ind w:left="5826" w:hanging="360"/>
      </w:pPr>
    </w:lvl>
    <w:lvl w:ilvl="7" w:tplc="04100019" w:tentative="1">
      <w:start w:val="1"/>
      <w:numFmt w:val="lowerLetter"/>
      <w:lvlText w:val="%8."/>
      <w:lvlJc w:val="left"/>
      <w:pPr>
        <w:ind w:left="6546" w:hanging="360"/>
      </w:pPr>
    </w:lvl>
    <w:lvl w:ilvl="8" w:tplc="0410001B" w:tentative="1">
      <w:start w:val="1"/>
      <w:numFmt w:val="lowerRoman"/>
      <w:lvlText w:val="%9."/>
      <w:lvlJc w:val="right"/>
      <w:pPr>
        <w:ind w:left="7266" w:hanging="180"/>
      </w:pPr>
    </w:lvl>
  </w:abstractNum>
  <w:abstractNum w:abstractNumId="49">
    <w:nsid w:val="7B930A5E"/>
    <w:multiLevelType w:val="hybridMultilevel"/>
    <w:tmpl w:val="B67C2C36"/>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4"/>
  </w:num>
  <w:num w:numId="2">
    <w:abstractNumId w:val="36"/>
  </w:num>
  <w:num w:numId="3">
    <w:abstractNumId w:val="20"/>
  </w:num>
  <w:num w:numId="4">
    <w:abstractNumId w:val="2"/>
  </w:num>
  <w:num w:numId="5">
    <w:abstractNumId w:val="47"/>
  </w:num>
  <w:num w:numId="6">
    <w:abstractNumId w:val="14"/>
  </w:num>
  <w:num w:numId="7">
    <w:abstractNumId w:val="18"/>
  </w:num>
  <w:num w:numId="8">
    <w:abstractNumId w:val="41"/>
  </w:num>
  <w:num w:numId="9">
    <w:abstractNumId w:val="39"/>
  </w:num>
  <w:num w:numId="10">
    <w:abstractNumId w:val="16"/>
  </w:num>
  <w:num w:numId="11">
    <w:abstractNumId w:val="7"/>
  </w:num>
  <w:num w:numId="12">
    <w:abstractNumId w:val="38"/>
  </w:num>
  <w:num w:numId="13">
    <w:abstractNumId w:val="26"/>
  </w:num>
  <w:num w:numId="14">
    <w:abstractNumId w:val="31"/>
  </w:num>
  <w:num w:numId="15">
    <w:abstractNumId w:val="13"/>
  </w:num>
  <w:num w:numId="16">
    <w:abstractNumId w:val="48"/>
  </w:num>
  <w:num w:numId="17">
    <w:abstractNumId w:val="15"/>
  </w:num>
  <w:num w:numId="18">
    <w:abstractNumId w:val="35"/>
  </w:num>
  <w:num w:numId="19">
    <w:abstractNumId w:val="29"/>
  </w:num>
  <w:num w:numId="20">
    <w:abstractNumId w:val="32"/>
  </w:num>
  <w:num w:numId="21">
    <w:abstractNumId w:val="11"/>
  </w:num>
  <w:num w:numId="22">
    <w:abstractNumId w:val="46"/>
  </w:num>
  <w:num w:numId="23">
    <w:abstractNumId w:val="3"/>
  </w:num>
  <w:num w:numId="24">
    <w:abstractNumId w:val="5"/>
  </w:num>
  <w:num w:numId="25">
    <w:abstractNumId w:val="49"/>
  </w:num>
  <w:num w:numId="26">
    <w:abstractNumId w:val="30"/>
  </w:num>
  <w:num w:numId="27">
    <w:abstractNumId w:val="44"/>
  </w:num>
  <w:num w:numId="28">
    <w:abstractNumId w:val="0"/>
  </w:num>
  <w:num w:numId="29">
    <w:abstractNumId w:val="17"/>
  </w:num>
  <w:num w:numId="30">
    <w:abstractNumId w:val="34"/>
  </w:num>
  <w:num w:numId="31">
    <w:abstractNumId w:val="19"/>
  </w:num>
  <w:num w:numId="32">
    <w:abstractNumId w:val="6"/>
  </w:num>
  <w:num w:numId="33">
    <w:abstractNumId w:val="37"/>
  </w:num>
  <w:num w:numId="34">
    <w:abstractNumId w:val="9"/>
  </w:num>
  <w:num w:numId="35">
    <w:abstractNumId w:val="25"/>
  </w:num>
  <w:num w:numId="36">
    <w:abstractNumId w:val="23"/>
  </w:num>
  <w:num w:numId="37">
    <w:abstractNumId w:val="40"/>
  </w:num>
  <w:num w:numId="38">
    <w:abstractNumId w:val="8"/>
  </w:num>
  <w:num w:numId="39">
    <w:abstractNumId w:val="21"/>
  </w:num>
  <w:num w:numId="40">
    <w:abstractNumId w:val="43"/>
  </w:num>
  <w:num w:numId="41">
    <w:abstractNumId w:val="12"/>
  </w:num>
  <w:num w:numId="42">
    <w:abstractNumId w:val="33"/>
  </w:num>
  <w:num w:numId="43">
    <w:abstractNumId w:val="27"/>
  </w:num>
  <w:num w:numId="44">
    <w:abstractNumId w:val="22"/>
  </w:num>
  <w:num w:numId="45">
    <w:abstractNumId w:val="24"/>
  </w:num>
  <w:num w:numId="46">
    <w:abstractNumId w:val="42"/>
  </w:num>
  <w:num w:numId="47">
    <w:abstractNumId w:val="45"/>
  </w:num>
  <w:num w:numId="48">
    <w:abstractNumId w:val="28"/>
  </w:num>
  <w:num w:numId="49">
    <w:abstractNumId w:val="10"/>
  </w:num>
  <w:num w:numId="50">
    <w:abstractNumId w:val="1"/>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mirrorMargins/>
  <w:proofState w:spelling="clean"/>
  <w:defaultTabStop w:val="708"/>
  <w:hyphenationZone w:val="283"/>
  <w:characterSpacingControl w:val="doNotCompress"/>
  <w:savePreviewPicture/>
  <w:hdrShapeDefaults>
    <o:shapedefaults v:ext="edit" spidmax="20482"/>
  </w:hdrShapeDefaults>
  <w:footnotePr>
    <w:footnote w:id="-1"/>
    <w:footnote w:id="0"/>
  </w:footnotePr>
  <w:endnotePr>
    <w:endnote w:id="-1"/>
    <w:endnote w:id="0"/>
  </w:endnotePr>
  <w:compat/>
  <w:rsids>
    <w:rsidRoot w:val="00740F79"/>
    <w:rsid w:val="000004A2"/>
    <w:rsid w:val="00001D11"/>
    <w:rsid w:val="00003204"/>
    <w:rsid w:val="000034CD"/>
    <w:rsid w:val="000047A4"/>
    <w:rsid w:val="000050D6"/>
    <w:rsid w:val="000062CC"/>
    <w:rsid w:val="000066B6"/>
    <w:rsid w:val="00006D08"/>
    <w:rsid w:val="00007D9B"/>
    <w:rsid w:val="00011A7E"/>
    <w:rsid w:val="00011B52"/>
    <w:rsid w:val="00011E23"/>
    <w:rsid w:val="00012609"/>
    <w:rsid w:val="00014055"/>
    <w:rsid w:val="00014CA8"/>
    <w:rsid w:val="00015868"/>
    <w:rsid w:val="00015C26"/>
    <w:rsid w:val="00015C93"/>
    <w:rsid w:val="00016422"/>
    <w:rsid w:val="00016438"/>
    <w:rsid w:val="00016443"/>
    <w:rsid w:val="000171A7"/>
    <w:rsid w:val="00017546"/>
    <w:rsid w:val="0001772E"/>
    <w:rsid w:val="000207EC"/>
    <w:rsid w:val="0002111F"/>
    <w:rsid w:val="00023DA9"/>
    <w:rsid w:val="0002505E"/>
    <w:rsid w:val="00025D51"/>
    <w:rsid w:val="00026D23"/>
    <w:rsid w:val="00027A03"/>
    <w:rsid w:val="00030763"/>
    <w:rsid w:val="000329BB"/>
    <w:rsid w:val="00032DE3"/>
    <w:rsid w:val="0003398F"/>
    <w:rsid w:val="000346BE"/>
    <w:rsid w:val="00035E29"/>
    <w:rsid w:val="00037AFC"/>
    <w:rsid w:val="0004040E"/>
    <w:rsid w:val="000411CE"/>
    <w:rsid w:val="000412E6"/>
    <w:rsid w:val="00041E22"/>
    <w:rsid w:val="00043181"/>
    <w:rsid w:val="0004367A"/>
    <w:rsid w:val="00044693"/>
    <w:rsid w:val="00044FEC"/>
    <w:rsid w:val="0004505B"/>
    <w:rsid w:val="0004569C"/>
    <w:rsid w:val="00046352"/>
    <w:rsid w:val="000474BC"/>
    <w:rsid w:val="00047E22"/>
    <w:rsid w:val="00050016"/>
    <w:rsid w:val="00050B50"/>
    <w:rsid w:val="00050C19"/>
    <w:rsid w:val="00051013"/>
    <w:rsid w:val="00051796"/>
    <w:rsid w:val="000533DF"/>
    <w:rsid w:val="00053C56"/>
    <w:rsid w:val="00053C7B"/>
    <w:rsid w:val="000544BC"/>
    <w:rsid w:val="000546B8"/>
    <w:rsid w:val="000551C4"/>
    <w:rsid w:val="00055890"/>
    <w:rsid w:val="0005742F"/>
    <w:rsid w:val="00057E1F"/>
    <w:rsid w:val="00060CA3"/>
    <w:rsid w:val="00060ED3"/>
    <w:rsid w:val="000624A2"/>
    <w:rsid w:val="0006263D"/>
    <w:rsid w:val="0006315D"/>
    <w:rsid w:val="0006377F"/>
    <w:rsid w:val="000638E8"/>
    <w:rsid w:val="0006400D"/>
    <w:rsid w:val="00064341"/>
    <w:rsid w:val="00065B11"/>
    <w:rsid w:val="00065DDF"/>
    <w:rsid w:val="00066D10"/>
    <w:rsid w:val="00067C8E"/>
    <w:rsid w:val="00067EF4"/>
    <w:rsid w:val="00067F7B"/>
    <w:rsid w:val="0007088E"/>
    <w:rsid w:val="00070E1D"/>
    <w:rsid w:val="000717B3"/>
    <w:rsid w:val="00071922"/>
    <w:rsid w:val="00072033"/>
    <w:rsid w:val="00072AF1"/>
    <w:rsid w:val="000737EA"/>
    <w:rsid w:val="00073C14"/>
    <w:rsid w:val="000764BC"/>
    <w:rsid w:val="000771E6"/>
    <w:rsid w:val="00077AB6"/>
    <w:rsid w:val="00077B3D"/>
    <w:rsid w:val="000810BF"/>
    <w:rsid w:val="000813E0"/>
    <w:rsid w:val="000827CA"/>
    <w:rsid w:val="00082E94"/>
    <w:rsid w:val="00083B38"/>
    <w:rsid w:val="00083D35"/>
    <w:rsid w:val="000843DD"/>
    <w:rsid w:val="000850DB"/>
    <w:rsid w:val="00085119"/>
    <w:rsid w:val="000855EF"/>
    <w:rsid w:val="00085C87"/>
    <w:rsid w:val="00085F77"/>
    <w:rsid w:val="00086064"/>
    <w:rsid w:val="000873E2"/>
    <w:rsid w:val="00087AE6"/>
    <w:rsid w:val="000919A1"/>
    <w:rsid w:val="00092BB7"/>
    <w:rsid w:val="000941A3"/>
    <w:rsid w:val="00094A9B"/>
    <w:rsid w:val="00094BB7"/>
    <w:rsid w:val="00094E04"/>
    <w:rsid w:val="00095EA8"/>
    <w:rsid w:val="00097087"/>
    <w:rsid w:val="00097226"/>
    <w:rsid w:val="000A2267"/>
    <w:rsid w:val="000A22A2"/>
    <w:rsid w:val="000A3888"/>
    <w:rsid w:val="000A40E7"/>
    <w:rsid w:val="000A4C81"/>
    <w:rsid w:val="000A4EC1"/>
    <w:rsid w:val="000A51AD"/>
    <w:rsid w:val="000A7749"/>
    <w:rsid w:val="000A785F"/>
    <w:rsid w:val="000B1DEF"/>
    <w:rsid w:val="000B2355"/>
    <w:rsid w:val="000B2B8D"/>
    <w:rsid w:val="000B34D8"/>
    <w:rsid w:val="000B3C26"/>
    <w:rsid w:val="000B4E5E"/>
    <w:rsid w:val="000B4E81"/>
    <w:rsid w:val="000B67CD"/>
    <w:rsid w:val="000B732C"/>
    <w:rsid w:val="000B7D5C"/>
    <w:rsid w:val="000C0090"/>
    <w:rsid w:val="000C036C"/>
    <w:rsid w:val="000C1415"/>
    <w:rsid w:val="000C22B8"/>
    <w:rsid w:val="000C4B7D"/>
    <w:rsid w:val="000C4CB1"/>
    <w:rsid w:val="000C576F"/>
    <w:rsid w:val="000C5D0C"/>
    <w:rsid w:val="000C7542"/>
    <w:rsid w:val="000C77A9"/>
    <w:rsid w:val="000D273E"/>
    <w:rsid w:val="000D3E51"/>
    <w:rsid w:val="000D4A16"/>
    <w:rsid w:val="000D5772"/>
    <w:rsid w:val="000D5AED"/>
    <w:rsid w:val="000D6707"/>
    <w:rsid w:val="000D690D"/>
    <w:rsid w:val="000D7409"/>
    <w:rsid w:val="000D7741"/>
    <w:rsid w:val="000D79A0"/>
    <w:rsid w:val="000E0BD3"/>
    <w:rsid w:val="000E1613"/>
    <w:rsid w:val="000E1974"/>
    <w:rsid w:val="000E234A"/>
    <w:rsid w:val="000E2A0C"/>
    <w:rsid w:val="000E2B01"/>
    <w:rsid w:val="000E3C50"/>
    <w:rsid w:val="000E3E08"/>
    <w:rsid w:val="000E518C"/>
    <w:rsid w:val="000E57C7"/>
    <w:rsid w:val="000E7D44"/>
    <w:rsid w:val="000F054C"/>
    <w:rsid w:val="000F0A78"/>
    <w:rsid w:val="000F0EA7"/>
    <w:rsid w:val="000F1B5A"/>
    <w:rsid w:val="000F2086"/>
    <w:rsid w:val="000F3300"/>
    <w:rsid w:val="000F39A3"/>
    <w:rsid w:val="000F3C73"/>
    <w:rsid w:val="000F4E86"/>
    <w:rsid w:val="000F6219"/>
    <w:rsid w:val="000F7B5F"/>
    <w:rsid w:val="00101420"/>
    <w:rsid w:val="00101CAB"/>
    <w:rsid w:val="00102496"/>
    <w:rsid w:val="001038EF"/>
    <w:rsid w:val="0010638D"/>
    <w:rsid w:val="00107090"/>
    <w:rsid w:val="0010759C"/>
    <w:rsid w:val="0011023B"/>
    <w:rsid w:val="001106F1"/>
    <w:rsid w:val="00110A1D"/>
    <w:rsid w:val="001111C7"/>
    <w:rsid w:val="00112599"/>
    <w:rsid w:val="00112A2C"/>
    <w:rsid w:val="00113032"/>
    <w:rsid w:val="001144A9"/>
    <w:rsid w:val="001162E2"/>
    <w:rsid w:val="001163BB"/>
    <w:rsid w:val="001178BF"/>
    <w:rsid w:val="00117B7A"/>
    <w:rsid w:val="001219CF"/>
    <w:rsid w:val="00121AAC"/>
    <w:rsid w:val="00124BE1"/>
    <w:rsid w:val="001257A5"/>
    <w:rsid w:val="00127EC9"/>
    <w:rsid w:val="0013028D"/>
    <w:rsid w:val="00130843"/>
    <w:rsid w:val="00130B20"/>
    <w:rsid w:val="00132260"/>
    <w:rsid w:val="0013227B"/>
    <w:rsid w:val="00132E33"/>
    <w:rsid w:val="00133227"/>
    <w:rsid w:val="001337F6"/>
    <w:rsid w:val="00133D15"/>
    <w:rsid w:val="00133DF7"/>
    <w:rsid w:val="00134748"/>
    <w:rsid w:val="00134A6F"/>
    <w:rsid w:val="00135652"/>
    <w:rsid w:val="00135834"/>
    <w:rsid w:val="001363C5"/>
    <w:rsid w:val="00137CB4"/>
    <w:rsid w:val="00140240"/>
    <w:rsid w:val="00140412"/>
    <w:rsid w:val="001415D3"/>
    <w:rsid w:val="0014167A"/>
    <w:rsid w:val="00141B38"/>
    <w:rsid w:val="0014244E"/>
    <w:rsid w:val="00142E56"/>
    <w:rsid w:val="001433C4"/>
    <w:rsid w:val="001444E9"/>
    <w:rsid w:val="00145211"/>
    <w:rsid w:val="00145B6C"/>
    <w:rsid w:val="001461ED"/>
    <w:rsid w:val="001464AD"/>
    <w:rsid w:val="00147804"/>
    <w:rsid w:val="00150848"/>
    <w:rsid w:val="00151781"/>
    <w:rsid w:val="00151F97"/>
    <w:rsid w:val="001521A2"/>
    <w:rsid w:val="00152C47"/>
    <w:rsid w:val="00154A58"/>
    <w:rsid w:val="0015586E"/>
    <w:rsid w:val="001561C7"/>
    <w:rsid w:val="00156D3E"/>
    <w:rsid w:val="00157DF8"/>
    <w:rsid w:val="001608ED"/>
    <w:rsid w:val="00163C50"/>
    <w:rsid w:val="00164860"/>
    <w:rsid w:val="001657FE"/>
    <w:rsid w:val="001661F6"/>
    <w:rsid w:val="0016648C"/>
    <w:rsid w:val="00166FB6"/>
    <w:rsid w:val="00170932"/>
    <w:rsid w:val="00170D9C"/>
    <w:rsid w:val="00170F58"/>
    <w:rsid w:val="001717A7"/>
    <w:rsid w:val="00171908"/>
    <w:rsid w:val="0017197E"/>
    <w:rsid w:val="0017393E"/>
    <w:rsid w:val="00173A55"/>
    <w:rsid w:val="00173B2A"/>
    <w:rsid w:val="00174363"/>
    <w:rsid w:val="0017549B"/>
    <w:rsid w:val="00176318"/>
    <w:rsid w:val="001765FE"/>
    <w:rsid w:val="00177193"/>
    <w:rsid w:val="0018010C"/>
    <w:rsid w:val="00182C41"/>
    <w:rsid w:val="001855DE"/>
    <w:rsid w:val="0018676B"/>
    <w:rsid w:val="00186771"/>
    <w:rsid w:val="0018681B"/>
    <w:rsid w:val="00187225"/>
    <w:rsid w:val="00187A39"/>
    <w:rsid w:val="001923B6"/>
    <w:rsid w:val="001930B2"/>
    <w:rsid w:val="00195F97"/>
    <w:rsid w:val="0019774C"/>
    <w:rsid w:val="001A0352"/>
    <w:rsid w:val="001A0CB6"/>
    <w:rsid w:val="001A0F16"/>
    <w:rsid w:val="001A1311"/>
    <w:rsid w:val="001A21BD"/>
    <w:rsid w:val="001A3DF2"/>
    <w:rsid w:val="001A4F99"/>
    <w:rsid w:val="001A581C"/>
    <w:rsid w:val="001A6BDD"/>
    <w:rsid w:val="001B1A29"/>
    <w:rsid w:val="001B2906"/>
    <w:rsid w:val="001B2C9C"/>
    <w:rsid w:val="001B31BC"/>
    <w:rsid w:val="001B33EF"/>
    <w:rsid w:val="001B3D55"/>
    <w:rsid w:val="001B3EA3"/>
    <w:rsid w:val="001B4211"/>
    <w:rsid w:val="001B4224"/>
    <w:rsid w:val="001B4E92"/>
    <w:rsid w:val="001B5C7A"/>
    <w:rsid w:val="001B61D3"/>
    <w:rsid w:val="001C04E0"/>
    <w:rsid w:val="001C122E"/>
    <w:rsid w:val="001C17A5"/>
    <w:rsid w:val="001C4FC0"/>
    <w:rsid w:val="001C50C1"/>
    <w:rsid w:val="001D1DD3"/>
    <w:rsid w:val="001D2141"/>
    <w:rsid w:val="001D3943"/>
    <w:rsid w:val="001D3D98"/>
    <w:rsid w:val="001D4F3D"/>
    <w:rsid w:val="001D5651"/>
    <w:rsid w:val="001D59C1"/>
    <w:rsid w:val="001D6C64"/>
    <w:rsid w:val="001D734C"/>
    <w:rsid w:val="001D7799"/>
    <w:rsid w:val="001E1322"/>
    <w:rsid w:val="001E32B8"/>
    <w:rsid w:val="001E5FC6"/>
    <w:rsid w:val="001E6D61"/>
    <w:rsid w:val="001F0684"/>
    <w:rsid w:val="001F0BE6"/>
    <w:rsid w:val="001F0F21"/>
    <w:rsid w:val="001F18A1"/>
    <w:rsid w:val="001F20B5"/>
    <w:rsid w:val="001F445F"/>
    <w:rsid w:val="001F4886"/>
    <w:rsid w:val="001F49A3"/>
    <w:rsid w:val="001F59F8"/>
    <w:rsid w:val="001F674F"/>
    <w:rsid w:val="001F6763"/>
    <w:rsid w:val="001F6DB1"/>
    <w:rsid w:val="001F79E2"/>
    <w:rsid w:val="001F7DB1"/>
    <w:rsid w:val="0020033D"/>
    <w:rsid w:val="002007DA"/>
    <w:rsid w:val="00201D67"/>
    <w:rsid w:val="00201DB0"/>
    <w:rsid w:val="00202298"/>
    <w:rsid w:val="00203C51"/>
    <w:rsid w:val="00204A76"/>
    <w:rsid w:val="00206600"/>
    <w:rsid w:val="00206B26"/>
    <w:rsid w:val="002077B1"/>
    <w:rsid w:val="002077CA"/>
    <w:rsid w:val="00207DB2"/>
    <w:rsid w:val="00207E8B"/>
    <w:rsid w:val="002115D1"/>
    <w:rsid w:val="00213933"/>
    <w:rsid w:val="002151D6"/>
    <w:rsid w:val="00216257"/>
    <w:rsid w:val="00216517"/>
    <w:rsid w:val="00216BCC"/>
    <w:rsid w:val="00216CFD"/>
    <w:rsid w:val="00216F23"/>
    <w:rsid w:val="00217382"/>
    <w:rsid w:val="002215BC"/>
    <w:rsid w:val="00221BCF"/>
    <w:rsid w:val="002243AC"/>
    <w:rsid w:val="00224C96"/>
    <w:rsid w:val="00225067"/>
    <w:rsid w:val="0022556A"/>
    <w:rsid w:val="00230576"/>
    <w:rsid w:val="00230608"/>
    <w:rsid w:val="00230B76"/>
    <w:rsid w:val="0023234C"/>
    <w:rsid w:val="00232D7A"/>
    <w:rsid w:val="00233A91"/>
    <w:rsid w:val="00235248"/>
    <w:rsid w:val="00235E71"/>
    <w:rsid w:val="002362EF"/>
    <w:rsid w:val="002372C0"/>
    <w:rsid w:val="00240DB8"/>
    <w:rsid w:val="00241345"/>
    <w:rsid w:val="0024233F"/>
    <w:rsid w:val="00242B29"/>
    <w:rsid w:val="00242BAB"/>
    <w:rsid w:val="002435E3"/>
    <w:rsid w:val="0024379A"/>
    <w:rsid w:val="002438E8"/>
    <w:rsid w:val="0024416D"/>
    <w:rsid w:val="00244809"/>
    <w:rsid w:val="00244A93"/>
    <w:rsid w:val="00245314"/>
    <w:rsid w:val="00245EB4"/>
    <w:rsid w:val="002467D0"/>
    <w:rsid w:val="0024769F"/>
    <w:rsid w:val="00247A6A"/>
    <w:rsid w:val="0025051D"/>
    <w:rsid w:val="002510E4"/>
    <w:rsid w:val="0025128D"/>
    <w:rsid w:val="00251E81"/>
    <w:rsid w:val="0025359C"/>
    <w:rsid w:val="0025487F"/>
    <w:rsid w:val="002551CA"/>
    <w:rsid w:val="002551D3"/>
    <w:rsid w:val="00255A2F"/>
    <w:rsid w:val="00255B3E"/>
    <w:rsid w:val="00256C71"/>
    <w:rsid w:val="00256DF1"/>
    <w:rsid w:val="002576D1"/>
    <w:rsid w:val="0026005B"/>
    <w:rsid w:val="002600A8"/>
    <w:rsid w:val="00260BFA"/>
    <w:rsid w:val="00260C2E"/>
    <w:rsid w:val="00261712"/>
    <w:rsid w:val="00261787"/>
    <w:rsid w:val="00263D44"/>
    <w:rsid w:val="0026482A"/>
    <w:rsid w:val="00264A85"/>
    <w:rsid w:val="00264F72"/>
    <w:rsid w:val="00264FBC"/>
    <w:rsid w:val="00266B93"/>
    <w:rsid w:val="00267025"/>
    <w:rsid w:val="0027040B"/>
    <w:rsid w:val="00271123"/>
    <w:rsid w:val="002729BF"/>
    <w:rsid w:val="00272F40"/>
    <w:rsid w:val="00274A6A"/>
    <w:rsid w:val="002750DE"/>
    <w:rsid w:val="00275B00"/>
    <w:rsid w:val="00276B0A"/>
    <w:rsid w:val="00277609"/>
    <w:rsid w:val="002779D5"/>
    <w:rsid w:val="00277DCA"/>
    <w:rsid w:val="002800AE"/>
    <w:rsid w:val="002819CC"/>
    <w:rsid w:val="00281C58"/>
    <w:rsid w:val="00281FB7"/>
    <w:rsid w:val="00284CAE"/>
    <w:rsid w:val="00290ECB"/>
    <w:rsid w:val="0029290E"/>
    <w:rsid w:val="00292B78"/>
    <w:rsid w:val="002935BF"/>
    <w:rsid w:val="00294A8E"/>
    <w:rsid w:val="00295EA9"/>
    <w:rsid w:val="00296040"/>
    <w:rsid w:val="0029691F"/>
    <w:rsid w:val="002971AC"/>
    <w:rsid w:val="002A0487"/>
    <w:rsid w:val="002A0666"/>
    <w:rsid w:val="002A16D0"/>
    <w:rsid w:val="002A3B6D"/>
    <w:rsid w:val="002A4B65"/>
    <w:rsid w:val="002A55F6"/>
    <w:rsid w:val="002A7B5B"/>
    <w:rsid w:val="002B06B5"/>
    <w:rsid w:val="002B1802"/>
    <w:rsid w:val="002B1915"/>
    <w:rsid w:val="002B1CC7"/>
    <w:rsid w:val="002B362E"/>
    <w:rsid w:val="002B3DFB"/>
    <w:rsid w:val="002B5B09"/>
    <w:rsid w:val="002B663F"/>
    <w:rsid w:val="002B6C2E"/>
    <w:rsid w:val="002B7B73"/>
    <w:rsid w:val="002C0688"/>
    <w:rsid w:val="002C0C1A"/>
    <w:rsid w:val="002C541D"/>
    <w:rsid w:val="002C7113"/>
    <w:rsid w:val="002D1025"/>
    <w:rsid w:val="002D1967"/>
    <w:rsid w:val="002D208C"/>
    <w:rsid w:val="002D3714"/>
    <w:rsid w:val="002D3A26"/>
    <w:rsid w:val="002D44E6"/>
    <w:rsid w:val="002D453B"/>
    <w:rsid w:val="002D4666"/>
    <w:rsid w:val="002D54B0"/>
    <w:rsid w:val="002D5EA4"/>
    <w:rsid w:val="002D6132"/>
    <w:rsid w:val="002D6841"/>
    <w:rsid w:val="002D73AE"/>
    <w:rsid w:val="002E131D"/>
    <w:rsid w:val="002E2931"/>
    <w:rsid w:val="002E2C3A"/>
    <w:rsid w:val="002E30E8"/>
    <w:rsid w:val="002E3584"/>
    <w:rsid w:val="002E3F72"/>
    <w:rsid w:val="002E3FF5"/>
    <w:rsid w:val="002E60E3"/>
    <w:rsid w:val="002E6692"/>
    <w:rsid w:val="002E73BA"/>
    <w:rsid w:val="002F0578"/>
    <w:rsid w:val="002F0853"/>
    <w:rsid w:val="002F0B17"/>
    <w:rsid w:val="002F2C7C"/>
    <w:rsid w:val="002F4100"/>
    <w:rsid w:val="002F44EA"/>
    <w:rsid w:val="002F4B72"/>
    <w:rsid w:val="002F4DA0"/>
    <w:rsid w:val="002F6101"/>
    <w:rsid w:val="002F788C"/>
    <w:rsid w:val="00300218"/>
    <w:rsid w:val="00301925"/>
    <w:rsid w:val="00301CB7"/>
    <w:rsid w:val="00301CFD"/>
    <w:rsid w:val="00301DBE"/>
    <w:rsid w:val="00303A1A"/>
    <w:rsid w:val="00304D7B"/>
    <w:rsid w:val="00305900"/>
    <w:rsid w:val="00306CB6"/>
    <w:rsid w:val="00306D0D"/>
    <w:rsid w:val="00306D45"/>
    <w:rsid w:val="00307970"/>
    <w:rsid w:val="00310763"/>
    <w:rsid w:val="00310794"/>
    <w:rsid w:val="00312CA0"/>
    <w:rsid w:val="003130C7"/>
    <w:rsid w:val="00315488"/>
    <w:rsid w:val="00315981"/>
    <w:rsid w:val="003164F3"/>
    <w:rsid w:val="00317A25"/>
    <w:rsid w:val="003200F0"/>
    <w:rsid w:val="00321800"/>
    <w:rsid w:val="00322777"/>
    <w:rsid w:val="00322E74"/>
    <w:rsid w:val="00322FE6"/>
    <w:rsid w:val="00323438"/>
    <w:rsid w:val="00325144"/>
    <w:rsid w:val="003260C8"/>
    <w:rsid w:val="00326DEA"/>
    <w:rsid w:val="00326F42"/>
    <w:rsid w:val="003272C7"/>
    <w:rsid w:val="00327F4A"/>
    <w:rsid w:val="00330801"/>
    <w:rsid w:val="0033137C"/>
    <w:rsid w:val="00331B45"/>
    <w:rsid w:val="003338E9"/>
    <w:rsid w:val="0033446C"/>
    <w:rsid w:val="00334B3D"/>
    <w:rsid w:val="00334B9E"/>
    <w:rsid w:val="00334E99"/>
    <w:rsid w:val="00335A62"/>
    <w:rsid w:val="0033749E"/>
    <w:rsid w:val="00337AE6"/>
    <w:rsid w:val="00337E8A"/>
    <w:rsid w:val="00343FA4"/>
    <w:rsid w:val="00345D19"/>
    <w:rsid w:val="00346CFE"/>
    <w:rsid w:val="00346E8B"/>
    <w:rsid w:val="003470DC"/>
    <w:rsid w:val="00347DF4"/>
    <w:rsid w:val="00347EE6"/>
    <w:rsid w:val="0035003D"/>
    <w:rsid w:val="0035057F"/>
    <w:rsid w:val="00350914"/>
    <w:rsid w:val="00350FF5"/>
    <w:rsid w:val="00351E03"/>
    <w:rsid w:val="00352087"/>
    <w:rsid w:val="00353370"/>
    <w:rsid w:val="00353BFB"/>
    <w:rsid w:val="00353EBF"/>
    <w:rsid w:val="00354325"/>
    <w:rsid w:val="00356DB0"/>
    <w:rsid w:val="0035739B"/>
    <w:rsid w:val="00360836"/>
    <w:rsid w:val="00361E9B"/>
    <w:rsid w:val="00361F87"/>
    <w:rsid w:val="00362DCA"/>
    <w:rsid w:val="003633A4"/>
    <w:rsid w:val="00363AC5"/>
    <w:rsid w:val="00363F56"/>
    <w:rsid w:val="003650D9"/>
    <w:rsid w:val="00365DC7"/>
    <w:rsid w:val="003661EF"/>
    <w:rsid w:val="003666F3"/>
    <w:rsid w:val="003669D2"/>
    <w:rsid w:val="003675D1"/>
    <w:rsid w:val="0037036B"/>
    <w:rsid w:val="00370867"/>
    <w:rsid w:val="003709F3"/>
    <w:rsid w:val="00371051"/>
    <w:rsid w:val="00371174"/>
    <w:rsid w:val="0037140C"/>
    <w:rsid w:val="00372616"/>
    <w:rsid w:val="003732A2"/>
    <w:rsid w:val="003749D1"/>
    <w:rsid w:val="00376674"/>
    <w:rsid w:val="00380948"/>
    <w:rsid w:val="00380DCF"/>
    <w:rsid w:val="00381DD6"/>
    <w:rsid w:val="00381F61"/>
    <w:rsid w:val="00382014"/>
    <w:rsid w:val="0038273C"/>
    <w:rsid w:val="00383DC6"/>
    <w:rsid w:val="00384F78"/>
    <w:rsid w:val="0038570C"/>
    <w:rsid w:val="00386E6B"/>
    <w:rsid w:val="00390717"/>
    <w:rsid w:val="00391C19"/>
    <w:rsid w:val="00393AB0"/>
    <w:rsid w:val="00395CD4"/>
    <w:rsid w:val="00395F12"/>
    <w:rsid w:val="00396A0C"/>
    <w:rsid w:val="0039719B"/>
    <w:rsid w:val="003972F3"/>
    <w:rsid w:val="003979CC"/>
    <w:rsid w:val="003A1B19"/>
    <w:rsid w:val="003A2028"/>
    <w:rsid w:val="003A25A1"/>
    <w:rsid w:val="003A2655"/>
    <w:rsid w:val="003A2A48"/>
    <w:rsid w:val="003A364D"/>
    <w:rsid w:val="003A7F71"/>
    <w:rsid w:val="003B0070"/>
    <w:rsid w:val="003B0CAB"/>
    <w:rsid w:val="003B24AA"/>
    <w:rsid w:val="003B2EBE"/>
    <w:rsid w:val="003B3C86"/>
    <w:rsid w:val="003B470C"/>
    <w:rsid w:val="003B7EEA"/>
    <w:rsid w:val="003C0E21"/>
    <w:rsid w:val="003C1B1B"/>
    <w:rsid w:val="003C1C53"/>
    <w:rsid w:val="003C1DEE"/>
    <w:rsid w:val="003C2A57"/>
    <w:rsid w:val="003C35FA"/>
    <w:rsid w:val="003C3D23"/>
    <w:rsid w:val="003D223F"/>
    <w:rsid w:val="003D4D0B"/>
    <w:rsid w:val="003D71B9"/>
    <w:rsid w:val="003E0728"/>
    <w:rsid w:val="003E0A2C"/>
    <w:rsid w:val="003E299A"/>
    <w:rsid w:val="003E2CF9"/>
    <w:rsid w:val="003E4971"/>
    <w:rsid w:val="003E5ACD"/>
    <w:rsid w:val="003E5AFD"/>
    <w:rsid w:val="003F0A19"/>
    <w:rsid w:val="003F180B"/>
    <w:rsid w:val="003F1FF6"/>
    <w:rsid w:val="003F2F8F"/>
    <w:rsid w:val="003F36F9"/>
    <w:rsid w:val="003F5CEF"/>
    <w:rsid w:val="003F6904"/>
    <w:rsid w:val="004008E5"/>
    <w:rsid w:val="00401E54"/>
    <w:rsid w:val="00401EE5"/>
    <w:rsid w:val="0040202B"/>
    <w:rsid w:val="0040316F"/>
    <w:rsid w:val="0040389A"/>
    <w:rsid w:val="004049AB"/>
    <w:rsid w:val="004050D8"/>
    <w:rsid w:val="0040553C"/>
    <w:rsid w:val="00405C24"/>
    <w:rsid w:val="00407314"/>
    <w:rsid w:val="004102FC"/>
    <w:rsid w:val="0041126A"/>
    <w:rsid w:val="00411F7F"/>
    <w:rsid w:val="00412F2F"/>
    <w:rsid w:val="00412FB8"/>
    <w:rsid w:val="0041384F"/>
    <w:rsid w:val="00413968"/>
    <w:rsid w:val="00413E9F"/>
    <w:rsid w:val="004141A7"/>
    <w:rsid w:val="004160E7"/>
    <w:rsid w:val="00416749"/>
    <w:rsid w:val="00417080"/>
    <w:rsid w:val="0041709B"/>
    <w:rsid w:val="0041720D"/>
    <w:rsid w:val="00417451"/>
    <w:rsid w:val="00417585"/>
    <w:rsid w:val="0041798B"/>
    <w:rsid w:val="00417F5B"/>
    <w:rsid w:val="0042295A"/>
    <w:rsid w:val="00422ECE"/>
    <w:rsid w:val="004232BE"/>
    <w:rsid w:val="0042379F"/>
    <w:rsid w:val="00425128"/>
    <w:rsid w:val="00425CC3"/>
    <w:rsid w:val="00426068"/>
    <w:rsid w:val="004266AF"/>
    <w:rsid w:val="004300E7"/>
    <w:rsid w:val="00431259"/>
    <w:rsid w:val="004314EC"/>
    <w:rsid w:val="00431AED"/>
    <w:rsid w:val="004324B8"/>
    <w:rsid w:val="004348F2"/>
    <w:rsid w:val="0043582C"/>
    <w:rsid w:val="004362E6"/>
    <w:rsid w:val="00436342"/>
    <w:rsid w:val="00440460"/>
    <w:rsid w:val="00441A9A"/>
    <w:rsid w:val="00441EDD"/>
    <w:rsid w:val="00442B3D"/>
    <w:rsid w:val="00445198"/>
    <w:rsid w:val="004469D4"/>
    <w:rsid w:val="00446C5F"/>
    <w:rsid w:val="00446E5C"/>
    <w:rsid w:val="00447855"/>
    <w:rsid w:val="00447B02"/>
    <w:rsid w:val="004507E2"/>
    <w:rsid w:val="0045081A"/>
    <w:rsid w:val="00451494"/>
    <w:rsid w:val="004514F8"/>
    <w:rsid w:val="0045268E"/>
    <w:rsid w:val="00453387"/>
    <w:rsid w:val="0045558A"/>
    <w:rsid w:val="0045629A"/>
    <w:rsid w:val="00456BD5"/>
    <w:rsid w:val="00457B1E"/>
    <w:rsid w:val="004607A6"/>
    <w:rsid w:val="004614B1"/>
    <w:rsid w:val="00462605"/>
    <w:rsid w:val="00463CA4"/>
    <w:rsid w:val="0046445B"/>
    <w:rsid w:val="0046503A"/>
    <w:rsid w:val="0046638D"/>
    <w:rsid w:val="00467AEE"/>
    <w:rsid w:val="00471B89"/>
    <w:rsid w:val="00471DC0"/>
    <w:rsid w:val="00472049"/>
    <w:rsid w:val="00472FE1"/>
    <w:rsid w:val="00473209"/>
    <w:rsid w:val="00473886"/>
    <w:rsid w:val="00474EA7"/>
    <w:rsid w:val="00475F8F"/>
    <w:rsid w:val="00477391"/>
    <w:rsid w:val="004775EE"/>
    <w:rsid w:val="00477D42"/>
    <w:rsid w:val="00477FCF"/>
    <w:rsid w:val="00480A8B"/>
    <w:rsid w:val="00481A6B"/>
    <w:rsid w:val="00481B65"/>
    <w:rsid w:val="004826E0"/>
    <w:rsid w:val="004828B7"/>
    <w:rsid w:val="004828FB"/>
    <w:rsid w:val="00484CD2"/>
    <w:rsid w:val="004866C9"/>
    <w:rsid w:val="00486E86"/>
    <w:rsid w:val="00486FB4"/>
    <w:rsid w:val="00487658"/>
    <w:rsid w:val="00487BF6"/>
    <w:rsid w:val="0049068E"/>
    <w:rsid w:val="00491FEB"/>
    <w:rsid w:val="00493868"/>
    <w:rsid w:val="00493B45"/>
    <w:rsid w:val="00493D1C"/>
    <w:rsid w:val="0049446D"/>
    <w:rsid w:val="0049469F"/>
    <w:rsid w:val="00496379"/>
    <w:rsid w:val="00496B6C"/>
    <w:rsid w:val="00496EF9"/>
    <w:rsid w:val="004975E3"/>
    <w:rsid w:val="004976A7"/>
    <w:rsid w:val="00497A87"/>
    <w:rsid w:val="004A2601"/>
    <w:rsid w:val="004A301F"/>
    <w:rsid w:val="004A34C6"/>
    <w:rsid w:val="004A41D1"/>
    <w:rsid w:val="004A4A3A"/>
    <w:rsid w:val="004A4BA0"/>
    <w:rsid w:val="004A5665"/>
    <w:rsid w:val="004A59A0"/>
    <w:rsid w:val="004A65E4"/>
    <w:rsid w:val="004A7A0B"/>
    <w:rsid w:val="004B09F6"/>
    <w:rsid w:val="004B138F"/>
    <w:rsid w:val="004B1933"/>
    <w:rsid w:val="004B4C82"/>
    <w:rsid w:val="004B50AA"/>
    <w:rsid w:val="004B5671"/>
    <w:rsid w:val="004B5DFC"/>
    <w:rsid w:val="004C04BE"/>
    <w:rsid w:val="004C0ECB"/>
    <w:rsid w:val="004C3791"/>
    <w:rsid w:val="004C4644"/>
    <w:rsid w:val="004C476B"/>
    <w:rsid w:val="004C50A7"/>
    <w:rsid w:val="004C6492"/>
    <w:rsid w:val="004C71F7"/>
    <w:rsid w:val="004D06E1"/>
    <w:rsid w:val="004D2190"/>
    <w:rsid w:val="004D22E3"/>
    <w:rsid w:val="004D2DF6"/>
    <w:rsid w:val="004D3244"/>
    <w:rsid w:val="004D3622"/>
    <w:rsid w:val="004D4B0D"/>
    <w:rsid w:val="004D6EAC"/>
    <w:rsid w:val="004D745E"/>
    <w:rsid w:val="004D779C"/>
    <w:rsid w:val="004D7E77"/>
    <w:rsid w:val="004E0658"/>
    <w:rsid w:val="004E09C1"/>
    <w:rsid w:val="004E0D76"/>
    <w:rsid w:val="004E197D"/>
    <w:rsid w:val="004E3281"/>
    <w:rsid w:val="004E39EC"/>
    <w:rsid w:val="004E3D39"/>
    <w:rsid w:val="004E426B"/>
    <w:rsid w:val="004E46CF"/>
    <w:rsid w:val="004E4D33"/>
    <w:rsid w:val="004E4D6D"/>
    <w:rsid w:val="004E5DB9"/>
    <w:rsid w:val="004E6960"/>
    <w:rsid w:val="004F25EA"/>
    <w:rsid w:val="004F2CDE"/>
    <w:rsid w:val="004F2E17"/>
    <w:rsid w:val="004F384C"/>
    <w:rsid w:val="004F3885"/>
    <w:rsid w:val="004F3969"/>
    <w:rsid w:val="004F4242"/>
    <w:rsid w:val="004F4327"/>
    <w:rsid w:val="004F45FA"/>
    <w:rsid w:val="004F5075"/>
    <w:rsid w:val="004F59C9"/>
    <w:rsid w:val="004F5B41"/>
    <w:rsid w:val="004F6814"/>
    <w:rsid w:val="004F743D"/>
    <w:rsid w:val="004F747F"/>
    <w:rsid w:val="00500324"/>
    <w:rsid w:val="00500F45"/>
    <w:rsid w:val="00502E88"/>
    <w:rsid w:val="005035BC"/>
    <w:rsid w:val="00503C90"/>
    <w:rsid w:val="00504014"/>
    <w:rsid w:val="00504DDD"/>
    <w:rsid w:val="00504E13"/>
    <w:rsid w:val="0050655F"/>
    <w:rsid w:val="005065D1"/>
    <w:rsid w:val="005109FB"/>
    <w:rsid w:val="00511AF2"/>
    <w:rsid w:val="0051216E"/>
    <w:rsid w:val="005121A6"/>
    <w:rsid w:val="00512511"/>
    <w:rsid w:val="005131A4"/>
    <w:rsid w:val="0051375D"/>
    <w:rsid w:val="00513A0C"/>
    <w:rsid w:val="00513FFC"/>
    <w:rsid w:val="0051570A"/>
    <w:rsid w:val="00516ADB"/>
    <w:rsid w:val="005176CB"/>
    <w:rsid w:val="00522621"/>
    <w:rsid w:val="00523374"/>
    <w:rsid w:val="005244EE"/>
    <w:rsid w:val="0052481E"/>
    <w:rsid w:val="0052688A"/>
    <w:rsid w:val="00527524"/>
    <w:rsid w:val="00531DE9"/>
    <w:rsid w:val="00533B62"/>
    <w:rsid w:val="00534452"/>
    <w:rsid w:val="00534A5B"/>
    <w:rsid w:val="00535371"/>
    <w:rsid w:val="0053701E"/>
    <w:rsid w:val="0053720B"/>
    <w:rsid w:val="0054009C"/>
    <w:rsid w:val="00540A22"/>
    <w:rsid w:val="00540E0E"/>
    <w:rsid w:val="00543487"/>
    <w:rsid w:val="00544045"/>
    <w:rsid w:val="00546CA0"/>
    <w:rsid w:val="00547E60"/>
    <w:rsid w:val="005503C4"/>
    <w:rsid w:val="00550A27"/>
    <w:rsid w:val="00550C44"/>
    <w:rsid w:val="00550C9B"/>
    <w:rsid w:val="0055143C"/>
    <w:rsid w:val="0055271F"/>
    <w:rsid w:val="005538D6"/>
    <w:rsid w:val="00553A8B"/>
    <w:rsid w:val="005540A5"/>
    <w:rsid w:val="0055480A"/>
    <w:rsid w:val="00555A2F"/>
    <w:rsid w:val="00557F48"/>
    <w:rsid w:val="005601FD"/>
    <w:rsid w:val="00562652"/>
    <w:rsid w:val="00563D15"/>
    <w:rsid w:val="00565234"/>
    <w:rsid w:val="00567F81"/>
    <w:rsid w:val="005706E7"/>
    <w:rsid w:val="00571912"/>
    <w:rsid w:val="00571D39"/>
    <w:rsid w:val="00572BC5"/>
    <w:rsid w:val="00574BDA"/>
    <w:rsid w:val="005767C5"/>
    <w:rsid w:val="005771FD"/>
    <w:rsid w:val="0058230A"/>
    <w:rsid w:val="00582B60"/>
    <w:rsid w:val="00585938"/>
    <w:rsid w:val="00586843"/>
    <w:rsid w:val="00586F03"/>
    <w:rsid w:val="00587421"/>
    <w:rsid w:val="0058760E"/>
    <w:rsid w:val="00587C47"/>
    <w:rsid w:val="00587E4C"/>
    <w:rsid w:val="00591223"/>
    <w:rsid w:val="0059542A"/>
    <w:rsid w:val="00595CD4"/>
    <w:rsid w:val="0059619C"/>
    <w:rsid w:val="0059636C"/>
    <w:rsid w:val="00596D76"/>
    <w:rsid w:val="0059740A"/>
    <w:rsid w:val="00597E97"/>
    <w:rsid w:val="005A014A"/>
    <w:rsid w:val="005A01EE"/>
    <w:rsid w:val="005A0FAF"/>
    <w:rsid w:val="005A1A17"/>
    <w:rsid w:val="005A1CEB"/>
    <w:rsid w:val="005A2CCC"/>
    <w:rsid w:val="005A31AC"/>
    <w:rsid w:val="005A334A"/>
    <w:rsid w:val="005A3EA4"/>
    <w:rsid w:val="005A6B3D"/>
    <w:rsid w:val="005A7686"/>
    <w:rsid w:val="005A7694"/>
    <w:rsid w:val="005A7760"/>
    <w:rsid w:val="005A7A65"/>
    <w:rsid w:val="005A7B67"/>
    <w:rsid w:val="005B35B5"/>
    <w:rsid w:val="005B5B38"/>
    <w:rsid w:val="005B6165"/>
    <w:rsid w:val="005B754C"/>
    <w:rsid w:val="005B7F57"/>
    <w:rsid w:val="005C0414"/>
    <w:rsid w:val="005C09F4"/>
    <w:rsid w:val="005C0E19"/>
    <w:rsid w:val="005C147C"/>
    <w:rsid w:val="005C1539"/>
    <w:rsid w:val="005C193B"/>
    <w:rsid w:val="005C199B"/>
    <w:rsid w:val="005C4CC8"/>
    <w:rsid w:val="005C5B82"/>
    <w:rsid w:val="005C60D2"/>
    <w:rsid w:val="005C665D"/>
    <w:rsid w:val="005C76B9"/>
    <w:rsid w:val="005D2DA6"/>
    <w:rsid w:val="005D3A55"/>
    <w:rsid w:val="005D4474"/>
    <w:rsid w:val="005D46FE"/>
    <w:rsid w:val="005D4D2D"/>
    <w:rsid w:val="005D516C"/>
    <w:rsid w:val="005D67BB"/>
    <w:rsid w:val="005D7C4A"/>
    <w:rsid w:val="005E0508"/>
    <w:rsid w:val="005E0E4B"/>
    <w:rsid w:val="005E1178"/>
    <w:rsid w:val="005E18C5"/>
    <w:rsid w:val="005E25B6"/>
    <w:rsid w:val="005E2868"/>
    <w:rsid w:val="005E2C41"/>
    <w:rsid w:val="005E2FEB"/>
    <w:rsid w:val="005E59B7"/>
    <w:rsid w:val="005E5D31"/>
    <w:rsid w:val="005E5DB1"/>
    <w:rsid w:val="005E6446"/>
    <w:rsid w:val="005E6F9D"/>
    <w:rsid w:val="005F0609"/>
    <w:rsid w:val="005F06B7"/>
    <w:rsid w:val="005F2399"/>
    <w:rsid w:val="005F3643"/>
    <w:rsid w:val="005F4BBA"/>
    <w:rsid w:val="005F4F82"/>
    <w:rsid w:val="005F587B"/>
    <w:rsid w:val="005F686C"/>
    <w:rsid w:val="005F7205"/>
    <w:rsid w:val="00600979"/>
    <w:rsid w:val="00600AAA"/>
    <w:rsid w:val="0060217E"/>
    <w:rsid w:val="0060220D"/>
    <w:rsid w:val="00604D0A"/>
    <w:rsid w:val="0060550E"/>
    <w:rsid w:val="00606769"/>
    <w:rsid w:val="00607348"/>
    <w:rsid w:val="006120BC"/>
    <w:rsid w:val="006131E3"/>
    <w:rsid w:val="006135CD"/>
    <w:rsid w:val="006144B3"/>
    <w:rsid w:val="00614EF6"/>
    <w:rsid w:val="00615974"/>
    <w:rsid w:val="0061617E"/>
    <w:rsid w:val="00616655"/>
    <w:rsid w:val="006172FC"/>
    <w:rsid w:val="00617479"/>
    <w:rsid w:val="00617FA3"/>
    <w:rsid w:val="00620DF0"/>
    <w:rsid w:val="0062120E"/>
    <w:rsid w:val="00621CE0"/>
    <w:rsid w:val="00621E85"/>
    <w:rsid w:val="00623948"/>
    <w:rsid w:val="00625B3E"/>
    <w:rsid w:val="00626218"/>
    <w:rsid w:val="00626587"/>
    <w:rsid w:val="00627EE4"/>
    <w:rsid w:val="006306B5"/>
    <w:rsid w:val="00630DE3"/>
    <w:rsid w:val="00631C7E"/>
    <w:rsid w:val="00633BE8"/>
    <w:rsid w:val="00636EB0"/>
    <w:rsid w:val="00640001"/>
    <w:rsid w:val="00640C30"/>
    <w:rsid w:val="00642122"/>
    <w:rsid w:val="0064229B"/>
    <w:rsid w:val="0064255E"/>
    <w:rsid w:val="00643293"/>
    <w:rsid w:val="006442BE"/>
    <w:rsid w:val="00644F85"/>
    <w:rsid w:val="006457CA"/>
    <w:rsid w:val="006468E0"/>
    <w:rsid w:val="00646AB0"/>
    <w:rsid w:val="00646D97"/>
    <w:rsid w:val="006477A2"/>
    <w:rsid w:val="00650187"/>
    <w:rsid w:val="006514EF"/>
    <w:rsid w:val="00655A67"/>
    <w:rsid w:val="006569FD"/>
    <w:rsid w:val="00656DD5"/>
    <w:rsid w:val="00660198"/>
    <w:rsid w:val="006607B4"/>
    <w:rsid w:val="00660AB9"/>
    <w:rsid w:val="006613A0"/>
    <w:rsid w:val="00661C54"/>
    <w:rsid w:val="00664346"/>
    <w:rsid w:val="00664AD3"/>
    <w:rsid w:val="006653E2"/>
    <w:rsid w:val="00665AAB"/>
    <w:rsid w:val="00665BE5"/>
    <w:rsid w:val="0066657D"/>
    <w:rsid w:val="006666DD"/>
    <w:rsid w:val="00666C37"/>
    <w:rsid w:val="00667481"/>
    <w:rsid w:val="006674CC"/>
    <w:rsid w:val="00670192"/>
    <w:rsid w:val="006725A0"/>
    <w:rsid w:val="00672A17"/>
    <w:rsid w:val="006732D5"/>
    <w:rsid w:val="00673A49"/>
    <w:rsid w:val="00676908"/>
    <w:rsid w:val="00680A86"/>
    <w:rsid w:val="006813E5"/>
    <w:rsid w:val="00681DD3"/>
    <w:rsid w:val="00682764"/>
    <w:rsid w:val="0068378D"/>
    <w:rsid w:val="00684AA5"/>
    <w:rsid w:val="00684DCF"/>
    <w:rsid w:val="006859C0"/>
    <w:rsid w:val="006867F9"/>
    <w:rsid w:val="006877FB"/>
    <w:rsid w:val="006902BA"/>
    <w:rsid w:val="00693556"/>
    <w:rsid w:val="00693A6F"/>
    <w:rsid w:val="00694E2E"/>
    <w:rsid w:val="00694E51"/>
    <w:rsid w:val="00695043"/>
    <w:rsid w:val="006958D8"/>
    <w:rsid w:val="00696D53"/>
    <w:rsid w:val="00697056"/>
    <w:rsid w:val="00697B0A"/>
    <w:rsid w:val="006A01DF"/>
    <w:rsid w:val="006A16C9"/>
    <w:rsid w:val="006A2230"/>
    <w:rsid w:val="006A2F25"/>
    <w:rsid w:val="006A2F97"/>
    <w:rsid w:val="006A32D3"/>
    <w:rsid w:val="006A43D8"/>
    <w:rsid w:val="006A45D7"/>
    <w:rsid w:val="006A4FA0"/>
    <w:rsid w:val="006A5A9E"/>
    <w:rsid w:val="006A632A"/>
    <w:rsid w:val="006A6452"/>
    <w:rsid w:val="006A6E35"/>
    <w:rsid w:val="006A78E6"/>
    <w:rsid w:val="006B0ADE"/>
    <w:rsid w:val="006B2148"/>
    <w:rsid w:val="006B2CB8"/>
    <w:rsid w:val="006B328C"/>
    <w:rsid w:val="006B351A"/>
    <w:rsid w:val="006B4B55"/>
    <w:rsid w:val="006B4CE3"/>
    <w:rsid w:val="006B52DC"/>
    <w:rsid w:val="006B5602"/>
    <w:rsid w:val="006B5DD8"/>
    <w:rsid w:val="006C12AB"/>
    <w:rsid w:val="006C15A4"/>
    <w:rsid w:val="006C3B5B"/>
    <w:rsid w:val="006C4073"/>
    <w:rsid w:val="006C45C1"/>
    <w:rsid w:val="006C4944"/>
    <w:rsid w:val="006C4D0D"/>
    <w:rsid w:val="006C502A"/>
    <w:rsid w:val="006C52E1"/>
    <w:rsid w:val="006C538E"/>
    <w:rsid w:val="006C5ED4"/>
    <w:rsid w:val="006C7DE6"/>
    <w:rsid w:val="006D02A1"/>
    <w:rsid w:val="006D184F"/>
    <w:rsid w:val="006D20BF"/>
    <w:rsid w:val="006D21F7"/>
    <w:rsid w:val="006D228D"/>
    <w:rsid w:val="006D29F9"/>
    <w:rsid w:val="006D2E20"/>
    <w:rsid w:val="006D330A"/>
    <w:rsid w:val="006D3372"/>
    <w:rsid w:val="006D4170"/>
    <w:rsid w:val="006D41A6"/>
    <w:rsid w:val="006D467E"/>
    <w:rsid w:val="006D57B5"/>
    <w:rsid w:val="006D5AA0"/>
    <w:rsid w:val="006D6AA5"/>
    <w:rsid w:val="006D6D00"/>
    <w:rsid w:val="006E20BE"/>
    <w:rsid w:val="006E2610"/>
    <w:rsid w:val="006E34A6"/>
    <w:rsid w:val="006E34FE"/>
    <w:rsid w:val="006E3938"/>
    <w:rsid w:val="006E3B04"/>
    <w:rsid w:val="006E41D0"/>
    <w:rsid w:val="006E44A4"/>
    <w:rsid w:val="006E53A2"/>
    <w:rsid w:val="006E5BCE"/>
    <w:rsid w:val="006E739B"/>
    <w:rsid w:val="006F02AE"/>
    <w:rsid w:val="006F243B"/>
    <w:rsid w:val="006F32E4"/>
    <w:rsid w:val="006F4D2B"/>
    <w:rsid w:val="006F534E"/>
    <w:rsid w:val="006F54CD"/>
    <w:rsid w:val="006F7076"/>
    <w:rsid w:val="006F75B5"/>
    <w:rsid w:val="00700CC4"/>
    <w:rsid w:val="00700E15"/>
    <w:rsid w:val="00701323"/>
    <w:rsid w:val="00701F0A"/>
    <w:rsid w:val="007021BF"/>
    <w:rsid w:val="00703495"/>
    <w:rsid w:val="00704507"/>
    <w:rsid w:val="00706F8C"/>
    <w:rsid w:val="00710042"/>
    <w:rsid w:val="0071105E"/>
    <w:rsid w:val="0071265D"/>
    <w:rsid w:val="00712977"/>
    <w:rsid w:val="00715C44"/>
    <w:rsid w:val="0071604A"/>
    <w:rsid w:val="00716172"/>
    <w:rsid w:val="00716BBE"/>
    <w:rsid w:val="00716BD2"/>
    <w:rsid w:val="0071729E"/>
    <w:rsid w:val="00720DB6"/>
    <w:rsid w:val="00721441"/>
    <w:rsid w:val="00722075"/>
    <w:rsid w:val="00723113"/>
    <w:rsid w:val="00725C62"/>
    <w:rsid w:val="00726345"/>
    <w:rsid w:val="00726606"/>
    <w:rsid w:val="00726A48"/>
    <w:rsid w:val="00726EDB"/>
    <w:rsid w:val="00727542"/>
    <w:rsid w:val="00731164"/>
    <w:rsid w:val="00733253"/>
    <w:rsid w:val="00733283"/>
    <w:rsid w:val="00734B9F"/>
    <w:rsid w:val="0073561E"/>
    <w:rsid w:val="007359DC"/>
    <w:rsid w:val="00736CE2"/>
    <w:rsid w:val="00737228"/>
    <w:rsid w:val="00737B02"/>
    <w:rsid w:val="00737C98"/>
    <w:rsid w:val="00737C9A"/>
    <w:rsid w:val="007408E4"/>
    <w:rsid w:val="00740F79"/>
    <w:rsid w:val="00742AE3"/>
    <w:rsid w:val="00743740"/>
    <w:rsid w:val="007439E6"/>
    <w:rsid w:val="00744733"/>
    <w:rsid w:val="00744E41"/>
    <w:rsid w:val="00745585"/>
    <w:rsid w:val="00746DB4"/>
    <w:rsid w:val="007473FB"/>
    <w:rsid w:val="00747A72"/>
    <w:rsid w:val="00747B86"/>
    <w:rsid w:val="00750349"/>
    <w:rsid w:val="0075058C"/>
    <w:rsid w:val="007521F7"/>
    <w:rsid w:val="0075221E"/>
    <w:rsid w:val="00752EA7"/>
    <w:rsid w:val="00753DCB"/>
    <w:rsid w:val="00756536"/>
    <w:rsid w:val="007568DE"/>
    <w:rsid w:val="00756941"/>
    <w:rsid w:val="00761BE6"/>
    <w:rsid w:val="00761CD1"/>
    <w:rsid w:val="00764468"/>
    <w:rsid w:val="00764C31"/>
    <w:rsid w:val="00765435"/>
    <w:rsid w:val="0076621B"/>
    <w:rsid w:val="00766720"/>
    <w:rsid w:val="00766EAF"/>
    <w:rsid w:val="00767DB8"/>
    <w:rsid w:val="007715C0"/>
    <w:rsid w:val="00771D05"/>
    <w:rsid w:val="00771E30"/>
    <w:rsid w:val="00774AFC"/>
    <w:rsid w:val="00774CC7"/>
    <w:rsid w:val="00774D0B"/>
    <w:rsid w:val="00775033"/>
    <w:rsid w:val="00775E39"/>
    <w:rsid w:val="00776926"/>
    <w:rsid w:val="007803FD"/>
    <w:rsid w:val="00781229"/>
    <w:rsid w:val="007816B9"/>
    <w:rsid w:val="00782890"/>
    <w:rsid w:val="007829F4"/>
    <w:rsid w:val="00782DA7"/>
    <w:rsid w:val="00785BD3"/>
    <w:rsid w:val="00785C04"/>
    <w:rsid w:val="00785EC7"/>
    <w:rsid w:val="0078649F"/>
    <w:rsid w:val="00786E3E"/>
    <w:rsid w:val="00787B7C"/>
    <w:rsid w:val="007908F7"/>
    <w:rsid w:val="00791A41"/>
    <w:rsid w:val="00792BD3"/>
    <w:rsid w:val="007942C4"/>
    <w:rsid w:val="007973D2"/>
    <w:rsid w:val="007A0D06"/>
    <w:rsid w:val="007A1C3F"/>
    <w:rsid w:val="007A33AD"/>
    <w:rsid w:val="007A3D35"/>
    <w:rsid w:val="007A5653"/>
    <w:rsid w:val="007A7068"/>
    <w:rsid w:val="007A7EDA"/>
    <w:rsid w:val="007B13CA"/>
    <w:rsid w:val="007B1788"/>
    <w:rsid w:val="007B21CD"/>
    <w:rsid w:val="007B2E62"/>
    <w:rsid w:val="007B3BB0"/>
    <w:rsid w:val="007B4D98"/>
    <w:rsid w:val="007B4E14"/>
    <w:rsid w:val="007B5449"/>
    <w:rsid w:val="007B567B"/>
    <w:rsid w:val="007B5775"/>
    <w:rsid w:val="007B653A"/>
    <w:rsid w:val="007B7380"/>
    <w:rsid w:val="007C1526"/>
    <w:rsid w:val="007C1C67"/>
    <w:rsid w:val="007C2DA8"/>
    <w:rsid w:val="007C404B"/>
    <w:rsid w:val="007C471D"/>
    <w:rsid w:val="007C637E"/>
    <w:rsid w:val="007C6586"/>
    <w:rsid w:val="007C6D47"/>
    <w:rsid w:val="007C72C2"/>
    <w:rsid w:val="007C7D07"/>
    <w:rsid w:val="007C7FE9"/>
    <w:rsid w:val="007D0293"/>
    <w:rsid w:val="007D0CE9"/>
    <w:rsid w:val="007D24E0"/>
    <w:rsid w:val="007D2C05"/>
    <w:rsid w:val="007D3C68"/>
    <w:rsid w:val="007D3DBF"/>
    <w:rsid w:val="007D43F8"/>
    <w:rsid w:val="007D5F72"/>
    <w:rsid w:val="007D6144"/>
    <w:rsid w:val="007D73C8"/>
    <w:rsid w:val="007D77A0"/>
    <w:rsid w:val="007D79F5"/>
    <w:rsid w:val="007D7FCB"/>
    <w:rsid w:val="007E20C5"/>
    <w:rsid w:val="007E224F"/>
    <w:rsid w:val="007E5B69"/>
    <w:rsid w:val="007E70EF"/>
    <w:rsid w:val="007E7335"/>
    <w:rsid w:val="007F0C26"/>
    <w:rsid w:val="007F0FEE"/>
    <w:rsid w:val="007F13AC"/>
    <w:rsid w:val="007F39CB"/>
    <w:rsid w:val="007F3C42"/>
    <w:rsid w:val="007F462A"/>
    <w:rsid w:val="007F5B59"/>
    <w:rsid w:val="007F5D41"/>
    <w:rsid w:val="007F6115"/>
    <w:rsid w:val="007F70CD"/>
    <w:rsid w:val="007F7C3C"/>
    <w:rsid w:val="0080002D"/>
    <w:rsid w:val="00800693"/>
    <w:rsid w:val="00801F0B"/>
    <w:rsid w:val="00801F78"/>
    <w:rsid w:val="00803E1E"/>
    <w:rsid w:val="008043D0"/>
    <w:rsid w:val="008048F5"/>
    <w:rsid w:val="00805098"/>
    <w:rsid w:val="008056B2"/>
    <w:rsid w:val="008057EB"/>
    <w:rsid w:val="0080592C"/>
    <w:rsid w:val="00805DBD"/>
    <w:rsid w:val="0080612C"/>
    <w:rsid w:val="00806DC9"/>
    <w:rsid w:val="00807CCE"/>
    <w:rsid w:val="00811B1D"/>
    <w:rsid w:val="00812B22"/>
    <w:rsid w:val="00813E6C"/>
    <w:rsid w:val="00814206"/>
    <w:rsid w:val="008148C2"/>
    <w:rsid w:val="00814B7A"/>
    <w:rsid w:val="00815B0E"/>
    <w:rsid w:val="0081748F"/>
    <w:rsid w:val="00820458"/>
    <w:rsid w:val="00820BFF"/>
    <w:rsid w:val="008217EF"/>
    <w:rsid w:val="00822856"/>
    <w:rsid w:val="00822D5A"/>
    <w:rsid w:val="00823311"/>
    <w:rsid w:val="008234B3"/>
    <w:rsid w:val="00823726"/>
    <w:rsid w:val="00824682"/>
    <w:rsid w:val="00824740"/>
    <w:rsid w:val="00824906"/>
    <w:rsid w:val="00824FE1"/>
    <w:rsid w:val="00825333"/>
    <w:rsid w:val="00826A5D"/>
    <w:rsid w:val="00826FF7"/>
    <w:rsid w:val="008278CC"/>
    <w:rsid w:val="00830A68"/>
    <w:rsid w:val="00830C29"/>
    <w:rsid w:val="00830DC1"/>
    <w:rsid w:val="0083185B"/>
    <w:rsid w:val="00831FB6"/>
    <w:rsid w:val="00833085"/>
    <w:rsid w:val="00833263"/>
    <w:rsid w:val="00835D5C"/>
    <w:rsid w:val="0083673A"/>
    <w:rsid w:val="00836B38"/>
    <w:rsid w:val="00840F41"/>
    <w:rsid w:val="00842405"/>
    <w:rsid w:val="00842674"/>
    <w:rsid w:val="00842859"/>
    <w:rsid w:val="00842906"/>
    <w:rsid w:val="00843085"/>
    <w:rsid w:val="00844244"/>
    <w:rsid w:val="00844D73"/>
    <w:rsid w:val="00844FB9"/>
    <w:rsid w:val="00845AE2"/>
    <w:rsid w:val="00846786"/>
    <w:rsid w:val="008467A8"/>
    <w:rsid w:val="00846F1F"/>
    <w:rsid w:val="0085018D"/>
    <w:rsid w:val="00850607"/>
    <w:rsid w:val="00851403"/>
    <w:rsid w:val="0085313B"/>
    <w:rsid w:val="008550BF"/>
    <w:rsid w:val="00855B6E"/>
    <w:rsid w:val="00856229"/>
    <w:rsid w:val="008566FC"/>
    <w:rsid w:val="00856739"/>
    <w:rsid w:val="008567BB"/>
    <w:rsid w:val="008572AF"/>
    <w:rsid w:val="008622F3"/>
    <w:rsid w:val="00865D52"/>
    <w:rsid w:val="008675EA"/>
    <w:rsid w:val="00867B53"/>
    <w:rsid w:val="008706AB"/>
    <w:rsid w:val="00870901"/>
    <w:rsid w:val="00870D33"/>
    <w:rsid w:val="00870F5A"/>
    <w:rsid w:val="008712A5"/>
    <w:rsid w:val="00872DEF"/>
    <w:rsid w:val="008737DC"/>
    <w:rsid w:val="00873BA7"/>
    <w:rsid w:val="00875F85"/>
    <w:rsid w:val="00876065"/>
    <w:rsid w:val="008770FA"/>
    <w:rsid w:val="00877940"/>
    <w:rsid w:val="00882124"/>
    <w:rsid w:val="008827FE"/>
    <w:rsid w:val="008842A5"/>
    <w:rsid w:val="0088550A"/>
    <w:rsid w:val="00890E01"/>
    <w:rsid w:val="00891230"/>
    <w:rsid w:val="0089166A"/>
    <w:rsid w:val="00891F27"/>
    <w:rsid w:val="008925CE"/>
    <w:rsid w:val="00892724"/>
    <w:rsid w:val="008931E1"/>
    <w:rsid w:val="00893458"/>
    <w:rsid w:val="00893D03"/>
    <w:rsid w:val="00895EF7"/>
    <w:rsid w:val="008962DA"/>
    <w:rsid w:val="00896E9C"/>
    <w:rsid w:val="008A08B5"/>
    <w:rsid w:val="008A1F6C"/>
    <w:rsid w:val="008A2878"/>
    <w:rsid w:val="008A5099"/>
    <w:rsid w:val="008A53CF"/>
    <w:rsid w:val="008A68A5"/>
    <w:rsid w:val="008A71E6"/>
    <w:rsid w:val="008A7574"/>
    <w:rsid w:val="008B00EC"/>
    <w:rsid w:val="008B0184"/>
    <w:rsid w:val="008B11B0"/>
    <w:rsid w:val="008B1715"/>
    <w:rsid w:val="008B271C"/>
    <w:rsid w:val="008B3C0C"/>
    <w:rsid w:val="008B3C32"/>
    <w:rsid w:val="008B40A2"/>
    <w:rsid w:val="008B48DA"/>
    <w:rsid w:val="008B5982"/>
    <w:rsid w:val="008B7138"/>
    <w:rsid w:val="008C014A"/>
    <w:rsid w:val="008C06C8"/>
    <w:rsid w:val="008C1F9D"/>
    <w:rsid w:val="008C25CB"/>
    <w:rsid w:val="008C464D"/>
    <w:rsid w:val="008C49BE"/>
    <w:rsid w:val="008C4C61"/>
    <w:rsid w:val="008C685A"/>
    <w:rsid w:val="008C687B"/>
    <w:rsid w:val="008C6D84"/>
    <w:rsid w:val="008D1BFA"/>
    <w:rsid w:val="008D27A1"/>
    <w:rsid w:val="008D3BB8"/>
    <w:rsid w:val="008D4846"/>
    <w:rsid w:val="008D51F1"/>
    <w:rsid w:val="008D5DCF"/>
    <w:rsid w:val="008D65A8"/>
    <w:rsid w:val="008D692F"/>
    <w:rsid w:val="008D6D65"/>
    <w:rsid w:val="008D7C5E"/>
    <w:rsid w:val="008E02C1"/>
    <w:rsid w:val="008E0A7A"/>
    <w:rsid w:val="008E3701"/>
    <w:rsid w:val="008E4236"/>
    <w:rsid w:val="008E4CB3"/>
    <w:rsid w:val="008E4FCC"/>
    <w:rsid w:val="008E4FCF"/>
    <w:rsid w:val="008E6FFE"/>
    <w:rsid w:val="008E7650"/>
    <w:rsid w:val="008F1A30"/>
    <w:rsid w:val="008F31D3"/>
    <w:rsid w:val="008F4973"/>
    <w:rsid w:val="008F544D"/>
    <w:rsid w:val="008F5F20"/>
    <w:rsid w:val="008F6816"/>
    <w:rsid w:val="008F6A90"/>
    <w:rsid w:val="008F6BA8"/>
    <w:rsid w:val="008F75CB"/>
    <w:rsid w:val="008F7EFA"/>
    <w:rsid w:val="009003C5"/>
    <w:rsid w:val="00900ADC"/>
    <w:rsid w:val="00901206"/>
    <w:rsid w:val="00901822"/>
    <w:rsid w:val="00903942"/>
    <w:rsid w:val="00904538"/>
    <w:rsid w:val="00904D56"/>
    <w:rsid w:val="00904DC1"/>
    <w:rsid w:val="009057B5"/>
    <w:rsid w:val="009063B9"/>
    <w:rsid w:val="00907445"/>
    <w:rsid w:val="009103F5"/>
    <w:rsid w:val="00911DC1"/>
    <w:rsid w:val="0091201C"/>
    <w:rsid w:val="00912A45"/>
    <w:rsid w:val="0091319D"/>
    <w:rsid w:val="0091337B"/>
    <w:rsid w:val="009138DC"/>
    <w:rsid w:val="00913D08"/>
    <w:rsid w:val="00917F34"/>
    <w:rsid w:val="009206F8"/>
    <w:rsid w:val="00922EA8"/>
    <w:rsid w:val="009241D7"/>
    <w:rsid w:val="009244D2"/>
    <w:rsid w:val="00924BB7"/>
    <w:rsid w:val="0092579A"/>
    <w:rsid w:val="00925C2E"/>
    <w:rsid w:val="00925CE3"/>
    <w:rsid w:val="009263C0"/>
    <w:rsid w:val="009270D2"/>
    <w:rsid w:val="009270D3"/>
    <w:rsid w:val="00932644"/>
    <w:rsid w:val="00932BA2"/>
    <w:rsid w:val="00932CF8"/>
    <w:rsid w:val="0093339C"/>
    <w:rsid w:val="00933DDB"/>
    <w:rsid w:val="00934214"/>
    <w:rsid w:val="0093485F"/>
    <w:rsid w:val="009356DF"/>
    <w:rsid w:val="009367B2"/>
    <w:rsid w:val="00936B3D"/>
    <w:rsid w:val="009371A7"/>
    <w:rsid w:val="00937A57"/>
    <w:rsid w:val="009406F2"/>
    <w:rsid w:val="00941F1A"/>
    <w:rsid w:val="009425B2"/>
    <w:rsid w:val="009430F0"/>
    <w:rsid w:val="00943B29"/>
    <w:rsid w:val="00943E11"/>
    <w:rsid w:val="00950233"/>
    <w:rsid w:val="009504BA"/>
    <w:rsid w:val="00951F21"/>
    <w:rsid w:val="009520EA"/>
    <w:rsid w:val="009534C3"/>
    <w:rsid w:val="00953F1B"/>
    <w:rsid w:val="0095407A"/>
    <w:rsid w:val="00954BFC"/>
    <w:rsid w:val="0095548F"/>
    <w:rsid w:val="00956EC7"/>
    <w:rsid w:val="009578A3"/>
    <w:rsid w:val="009578EE"/>
    <w:rsid w:val="00957D2B"/>
    <w:rsid w:val="009612F9"/>
    <w:rsid w:val="00961911"/>
    <w:rsid w:val="00962594"/>
    <w:rsid w:val="00964414"/>
    <w:rsid w:val="009647A2"/>
    <w:rsid w:val="00964C9C"/>
    <w:rsid w:val="0096504F"/>
    <w:rsid w:val="00966683"/>
    <w:rsid w:val="00966E71"/>
    <w:rsid w:val="00966E76"/>
    <w:rsid w:val="009670B6"/>
    <w:rsid w:val="0097033C"/>
    <w:rsid w:val="0097064F"/>
    <w:rsid w:val="00970C49"/>
    <w:rsid w:val="0097286F"/>
    <w:rsid w:val="009731AA"/>
    <w:rsid w:val="00974209"/>
    <w:rsid w:val="0097494D"/>
    <w:rsid w:val="00974EDD"/>
    <w:rsid w:val="00975891"/>
    <w:rsid w:val="0097630A"/>
    <w:rsid w:val="00976800"/>
    <w:rsid w:val="00976AFA"/>
    <w:rsid w:val="0097732E"/>
    <w:rsid w:val="009773C4"/>
    <w:rsid w:val="00983F5A"/>
    <w:rsid w:val="00984086"/>
    <w:rsid w:val="00984FF8"/>
    <w:rsid w:val="00985930"/>
    <w:rsid w:val="00985CEF"/>
    <w:rsid w:val="00986C4F"/>
    <w:rsid w:val="009874A4"/>
    <w:rsid w:val="00987AE5"/>
    <w:rsid w:val="00990253"/>
    <w:rsid w:val="009912DA"/>
    <w:rsid w:val="0099165D"/>
    <w:rsid w:val="009918EB"/>
    <w:rsid w:val="009926F9"/>
    <w:rsid w:val="00992DC9"/>
    <w:rsid w:val="00994E0D"/>
    <w:rsid w:val="00995DD9"/>
    <w:rsid w:val="00996380"/>
    <w:rsid w:val="00996D45"/>
    <w:rsid w:val="0099701B"/>
    <w:rsid w:val="009975AE"/>
    <w:rsid w:val="00997894"/>
    <w:rsid w:val="00997F13"/>
    <w:rsid w:val="009A0733"/>
    <w:rsid w:val="009A16CD"/>
    <w:rsid w:val="009A3EBA"/>
    <w:rsid w:val="009A4C0B"/>
    <w:rsid w:val="009B0E98"/>
    <w:rsid w:val="009B1C18"/>
    <w:rsid w:val="009B1C2D"/>
    <w:rsid w:val="009B1C34"/>
    <w:rsid w:val="009B3B95"/>
    <w:rsid w:val="009B3DE4"/>
    <w:rsid w:val="009B417E"/>
    <w:rsid w:val="009B51FA"/>
    <w:rsid w:val="009B6463"/>
    <w:rsid w:val="009B6C42"/>
    <w:rsid w:val="009C1853"/>
    <w:rsid w:val="009C474C"/>
    <w:rsid w:val="009C4CBF"/>
    <w:rsid w:val="009C5C18"/>
    <w:rsid w:val="009C6476"/>
    <w:rsid w:val="009C6A49"/>
    <w:rsid w:val="009C7F10"/>
    <w:rsid w:val="009D20B5"/>
    <w:rsid w:val="009D2570"/>
    <w:rsid w:val="009D35B4"/>
    <w:rsid w:val="009D3804"/>
    <w:rsid w:val="009D49AB"/>
    <w:rsid w:val="009D5103"/>
    <w:rsid w:val="009D6318"/>
    <w:rsid w:val="009D63FF"/>
    <w:rsid w:val="009D6F24"/>
    <w:rsid w:val="009D7550"/>
    <w:rsid w:val="009D7E35"/>
    <w:rsid w:val="009E06F7"/>
    <w:rsid w:val="009E0977"/>
    <w:rsid w:val="009E141E"/>
    <w:rsid w:val="009E277D"/>
    <w:rsid w:val="009E307C"/>
    <w:rsid w:val="009E39A0"/>
    <w:rsid w:val="009E4431"/>
    <w:rsid w:val="009E479E"/>
    <w:rsid w:val="009E5070"/>
    <w:rsid w:val="009E5246"/>
    <w:rsid w:val="009E5BB9"/>
    <w:rsid w:val="009E5BCC"/>
    <w:rsid w:val="009E5ED8"/>
    <w:rsid w:val="009E68B1"/>
    <w:rsid w:val="009E7A57"/>
    <w:rsid w:val="009F0C6C"/>
    <w:rsid w:val="009F113C"/>
    <w:rsid w:val="009F128B"/>
    <w:rsid w:val="009F12E5"/>
    <w:rsid w:val="009F1BD9"/>
    <w:rsid w:val="009F1F29"/>
    <w:rsid w:val="009F2400"/>
    <w:rsid w:val="009F3039"/>
    <w:rsid w:val="009F3E34"/>
    <w:rsid w:val="009F4E88"/>
    <w:rsid w:val="009F4F9D"/>
    <w:rsid w:val="009F5326"/>
    <w:rsid w:val="009F58BC"/>
    <w:rsid w:val="009F5ECE"/>
    <w:rsid w:val="009F5F61"/>
    <w:rsid w:val="009F6925"/>
    <w:rsid w:val="009F6A13"/>
    <w:rsid w:val="00A0076E"/>
    <w:rsid w:val="00A011F1"/>
    <w:rsid w:val="00A026D1"/>
    <w:rsid w:val="00A02A4C"/>
    <w:rsid w:val="00A04310"/>
    <w:rsid w:val="00A047B6"/>
    <w:rsid w:val="00A048CB"/>
    <w:rsid w:val="00A04CB8"/>
    <w:rsid w:val="00A05AA2"/>
    <w:rsid w:val="00A06136"/>
    <w:rsid w:val="00A079DA"/>
    <w:rsid w:val="00A1042F"/>
    <w:rsid w:val="00A10DF3"/>
    <w:rsid w:val="00A12340"/>
    <w:rsid w:val="00A12463"/>
    <w:rsid w:val="00A12A07"/>
    <w:rsid w:val="00A13E8E"/>
    <w:rsid w:val="00A1409B"/>
    <w:rsid w:val="00A1549E"/>
    <w:rsid w:val="00A1639E"/>
    <w:rsid w:val="00A16D1A"/>
    <w:rsid w:val="00A1742A"/>
    <w:rsid w:val="00A20BC0"/>
    <w:rsid w:val="00A20CCF"/>
    <w:rsid w:val="00A2171A"/>
    <w:rsid w:val="00A21E0F"/>
    <w:rsid w:val="00A21F5D"/>
    <w:rsid w:val="00A223D4"/>
    <w:rsid w:val="00A23A2C"/>
    <w:rsid w:val="00A251BC"/>
    <w:rsid w:val="00A2553F"/>
    <w:rsid w:val="00A27111"/>
    <w:rsid w:val="00A27E9C"/>
    <w:rsid w:val="00A3090D"/>
    <w:rsid w:val="00A30B1E"/>
    <w:rsid w:val="00A30C56"/>
    <w:rsid w:val="00A310C8"/>
    <w:rsid w:val="00A3180D"/>
    <w:rsid w:val="00A3225E"/>
    <w:rsid w:val="00A34464"/>
    <w:rsid w:val="00A35088"/>
    <w:rsid w:val="00A35091"/>
    <w:rsid w:val="00A35FAE"/>
    <w:rsid w:val="00A36B30"/>
    <w:rsid w:val="00A4127D"/>
    <w:rsid w:val="00A41FC2"/>
    <w:rsid w:val="00A42210"/>
    <w:rsid w:val="00A422BA"/>
    <w:rsid w:val="00A42BC2"/>
    <w:rsid w:val="00A43C1A"/>
    <w:rsid w:val="00A43E5C"/>
    <w:rsid w:val="00A46321"/>
    <w:rsid w:val="00A4751C"/>
    <w:rsid w:val="00A47541"/>
    <w:rsid w:val="00A47815"/>
    <w:rsid w:val="00A50D46"/>
    <w:rsid w:val="00A51772"/>
    <w:rsid w:val="00A51D9E"/>
    <w:rsid w:val="00A51DFE"/>
    <w:rsid w:val="00A5275A"/>
    <w:rsid w:val="00A53803"/>
    <w:rsid w:val="00A54C42"/>
    <w:rsid w:val="00A55CF1"/>
    <w:rsid w:val="00A569A5"/>
    <w:rsid w:val="00A572C2"/>
    <w:rsid w:val="00A60421"/>
    <w:rsid w:val="00A60942"/>
    <w:rsid w:val="00A63609"/>
    <w:rsid w:val="00A63867"/>
    <w:rsid w:val="00A6394B"/>
    <w:rsid w:val="00A63CDC"/>
    <w:rsid w:val="00A644F8"/>
    <w:rsid w:val="00A64C00"/>
    <w:rsid w:val="00A6530B"/>
    <w:rsid w:val="00A65E20"/>
    <w:rsid w:val="00A65ECE"/>
    <w:rsid w:val="00A665FB"/>
    <w:rsid w:val="00A668CE"/>
    <w:rsid w:val="00A6724A"/>
    <w:rsid w:val="00A67FD1"/>
    <w:rsid w:val="00A7070D"/>
    <w:rsid w:val="00A70969"/>
    <w:rsid w:val="00A7125C"/>
    <w:rsid w:val="00A71961"/>
    <w:rsid w:val="00A7202B"/>
    <w:rsid w:val="00A7367A"/>
    <w:rsid w:val="00A74076"/>
    <w:rsid w:val="00A74E99"/>
    <w:rsid w:val="00A7613D"/>
    <w:rsid w:val="00A76E73"/>
    <w:rsid w:val="00A77AB8"/>
    <w:rsid w:val="00A802D4"/>
    <w:rsid w:val="00A8081A"/>
    <w:rsid w:val="00A80F78"/>
    <w:rsid w:val="00A811A9"/>
    <w:rsid w:val="00A812FD"/>
    <w:rsid w:val="00A81C45"/>
    <w:rsid w:val="00A81D58"/>
    <w:rsid w:val="00A81F13"/>
    <w:rsid w:val="00A820FC"/>
    <w:rsid w:val="00A82AA5"/>
    <w:rsid w:val="00A833A5"/>
    <w:rsid w:val="00A843B3"/>
    <w:rsid w:val="00A84933"/>
    <w:rsid w:val="00A85165"/>
    <w:rsid w:val="00A85BDA"/>
    <w:rsid w:val="00A878E3"/>
    <w:rsid w:val="00A90F89"/>
    <w:rsid w:val="00A91386"/>
    <w:rsid w:val="00A91E70"/>
    <w:rsid w:val="00A93430"/>
    <w:rsid w:val="00A93534"/>
    <w:rsid w:val="00A93D7C"/>
    <w:rsid w:val="00A94C6B"/>
    <w:rsid w:val="00A97522"/>
    <w:rsid w:val="00AA0630"/>
    <w:rsid w:val="00AA086E"/>
    <w:rsid w:val="00AA14EF"/>
    <w:rsid w:val="00AA1547"/>
    <w:rsid w:val="00AA2F01"/>
    <w:rsid w:val="00AA3124"/>
    <w:rsid w:val="00AA613A"/>
    <w:rsid w:val="00AA724F"/>
    <w:rsid w:val="00AA73C4"/>
    <w:rsid w:val="00AB24F5"/>
    <w:rsid w:val="00AB251A"/>
    <w:rsid w:val="00AB2623"/>
    <w:rsid w:val="00AB2809"/>
    <w:rsid w:val="00AB2C8A"/>
    <w:rsid w:val="00AB5148"/>
    <w:rsid w:val="00AB61DA"/>
    <w:rsid w:val="00AC081E"/>
    <w:rsid w:val="00AC0DDD"/>
    <w:rsid w:val="00AC47C7"/>
    <w:rsid w:val="00AC4EDA"/>
    <w:rsid w:val="00AC71DE"/>
    <w:rsid w:val="00AC731C"/>
    <w:rsid w:val="00AC7892"/>
    <w:rsid w:val="00AD12C3"/>
    <w:rsid w:val="00AD1A9D"/>
    <w:rsid w:val="00AD2362"/>
    <w:rsid w:val="00AD2966"/>
    <w:rsid w:val="00AD3531"/>
    <w:rsid w:val="00AD4EE0"/>
    <w:rsid w:val="00AD4FDC"/>
    <w:rsid w:val="00AD5707"/>
    <w:rsid w:val="00AD6FFF"/>
    <w:rsid w:val="00AD71FF"/>
    <w:rsid w:val="00AD747F"/>
    <w:rsid w:val="00AE21D8"/>
    <w:rsid w:val="00AE28F4"/>
    <w:rsid w:val="00AE2A7E"/>
    <w:rsid w:val="00AE3067"/>
    <w:rsid w:val="00AE3C1A"/>
    <w:rsid w:val="00AE46CF"/>
    <w:rsid w:val="00AE73D3"/>
    <w:rsid w:val="00AE75C2"/>
    <w:rsid w:val="00AF0F47"/>
    <w:rsid w:val="00AF180B"/>
    <w:rsid w:val="00AF1FB4"/>
    <w:rsid w:val="00AF35F6"/>
    <w:rsid w:val="00AF3761"/>
    <w:rsid w:val="00AF3944"/>
    <w:rsid w:val="00AF5F9D"/>
    <w:rsid w:val="00AF755C"/>
    <w:rsid w:val="00AF77BA"/>
    <w:rsid w:val="00AF7BD8"/>
    <w:rsid w:val="00AF7EBE"/>
    <w:rsid w:val="00B008AA"/>
    <w:rsid w:val="00B00CA5"/>
    <w:rsid w:val="00B0111C"/>
    <w:rsid w:val="00B01453"/>
    <w:rsid w:val="00B01771"/>
    <w:rsid w:val="00B01E1C"/>
    <w:rsid w:val="00B02000"/>
    <w:rsid w:val="00B026DC"/>
    <w:rsid w:val="00B03508"/>
    <w:rsid w:val="00B051B9"/>
    <w:rsid w:val="00B05DAA"/>
    <w:rsid w:val="00B06890"/>
    <w:rsid w:val="00B0724A"/>
    <w:rsid w:val="00B073A5"/>
    <w:rsid w:val="00B07424"/>
    <w:rsid w:val="00B11ECC"/>
    <w:rsid w:val="00B127AB"/>
    <w:rsid w:val="00B1489B"/>
    <w:rsid w:val="00B150A6"/>
    <w:rsid w:val="00B164B9"/>
    <w:rsid w:val="00B17BAF"/>
    <w:rsid w:val="00B20C68"/>
    <w:rsid w:val="00B21081"/>
    <w:rsid w:val="00B22371"/>
    <w:rsid w:val="00B23FC0"/>
    <w:rsid w:val="00B24567"/>
    <w:rsid w:val="00B24D1C"/>
    <w:rsid w:val="00B2593D"/>
    <w:rsid w:val="00B25B4E"/>
    <w:rsid w:val="00B26C27"/>
    <w:rsid w:val="00B3055D"/>
    <w:rsid w:val="00B305FA"/>
    <w:rsid w:val="00B3238B"/>
    <w:rsid w:val="00B3328A"/>
    <w:rsid w:val="00B33AB1"/>
    <w:rsid w:val="00B33D3C"/>
    <w:rsid w:val="00B34B6E"/>
    <w:rsid w:val="00B350BA"/>
    <w:rsid w:val="00B35FE9"/>
    <w:rsid w:val="00B364A1"/>
    <w:rsid w:val="00B3717B"/>
    <w:rsid w:val="00B373E8"/>
    <w:rsid w:val="00B40EA8"/>
    <w:rsid w:val="00B43C49"/>
    <w:rsid w:val="00B44568"/>
    <w:rsid w:val="00B455A5"/>
    <w:rsid w:val="00B46525"/>
    <w:rsid w:val="00B47616"/>
    <w:rsid w:val="00B527FD"/>
    <w:rsid w:val="00B549F2"/>
    <w:rsid w:val="00B54F4C"/>
    <w:rsid w:val="00B57785"/>
    <w:rsid w:val="00B6268E"/>
    <w:rsid w:val="00B643A9"/>
    <w:rsid w:val="00B64B3F"/>
    <w:rsid w:val="00B66001"/>
    <w:rsid w:val="00B66323"/>
    <w:rsid w:val="00B67D0F"/>
    <w:rsid w:val="00B67F52"/>
    <w:rsid w:val="00B7166E"/>
    <w:rsid w:val="00B727FC"/>
    <w:rsid w:val="00B7446B"/>
    <w:rsid w:val="00B765FA"/>
    <w:rsid w:val="00B7685D"/>
    <w:rsid w:val="00B82300"/>
    <w:rsid w:val="00B82383"/>
    <w:rsid w:val="00B837CC"/>
    <w:rsid w:val="00B8475C"/>
    <w:rsid w:val="00B85529"/>
    <w:rsid w:val="00B87B16"/>
    <w:rsid w:val="00B87EBB"/>
    <w:rsid w:val="00B90119"/>
    <w:rsid w:val="00B90420"/>
    <w:rsid w:val="00B90F7A"/>
    <w:rsid w:val="00B91394"/>
    <w:rsid w:val="00B918C0"/>
    <w:rsid w:val="00B91CCF"/>
    <w:rsid w:val="00B92993"/>
    <w:rsid w:val="00B944B7"/>
    <w:rsid w:val="00B95959"/>
    <w:rsid w:val="00B95E00"/>
    <w:rsid w:val="00B9691E"/>
    <w:rsid w:val="00B97A21"/>
    <w:rsid w:val="00BA0A61"/>
    <w:rsid w:val="00BA0BDF"/>
    <w:rsid w:val="00BA114B"/>
    <w:rsid w:val="00BA301B"/>
    <w:rsid w:val="00BA387F"/>
    <w:rsid w:val="00BA4815"/>
    <w:rsid w:val="00BA5371"/>
    <w:rsid w:val="00BA53B6"/>
    <w:rsid w:val="00BA58F6"/>
    <w:rsid w:val="00BA5DFF"/>
    <w:rsid w:val="00BA7EC6"/>
    <w:rsid w:val="00BB13A1"/>
    <w:rsid w:val="00BB2B1D"/>
    <w:rsid w:val="00BB2EE6"/>
    <w:rsid w:val="00BB3AC4"/>
    <w:rsid w:val="00BB4707"/>
    <w:rsid w:val="00BB65C0"/>
    <w:rsid w:val="00BB67E7"/>
    <w:rsid w:val="00BB6C0F"/>
    <w:rsid w:val="00BB76B8"/>
    <w:rsid w:val="00BC0C78"/>
    <w:rsid w:val="00BC1AEF"/>
    <w:rsid w:val="00BC21B9"/>
    <w:rsid w:val="00BC299F"/>
    <w:rsid w:val="00BC2D9D"/>
    <w:rsid w:val="00BC2ECE"/>
    <w:rsid w:val="00BC381F"/>
    <w:rsid w:val="00BC3B08"/>
    <w:rsid w:val="00BC56B4"/>
    <w:rsid w:val="00BC623F"/>
    <w:rsid w:val="00BC646F"/>
    <w:rsid w:val="00BD0308"/>
    <w:rsid w:val="00BD0C7B"/>
    <w:rsid w:val="00BD1878"/>
    <w:rsid w:val="00BD1E5C"/>
    <w:rsid w:val="00BD2059"/>
    <w:rsid w:val="00BD2269"/>
    <w:rsid w:val="00BD28F5"/>
    <w:rsid w:val="00BD2B3D"/>
    <w:rsid w:val="00BD3714"/>
    <w:rsid w:val="00BD4002"/>
    <w:rsid w:val="00BD607D"/>
    <w:rsid w:val="00BD6766"/>
    <w:rsid w:val="00BD6A8B"/>
    <w:rsid w:val="00BD6DED"/>
    <w:rsid w:val="00BD790E"/>
    <w:rsid w:val="00BE0412"/>
    <w:rsid w:val="00BE0AD3"/>
    <w:rsid w:val="00BE0BA0"/>
    <w:rsid w:val="00BE0C8A"/>
    <w:rsid w:val="00BE28F0"/>
    <w:rsid w:val="00BE2CFC"/>
    <w:rsid w:val="00BE2E2F"/>
    <w:rsid w:val="00BE4512"/>
    <w:rsid w:val="00BE5919"/>
    <w:rsid w:val="00BE6B3B"/>
    <w:rsid w:val="00BE71AB"/>
    <w:rsid w:val="00BE798B"/>
    <w:rsid w:val="00BF10B7"/>
    <w:rsid w:val="00BF1394"/>
    <w:rsid w:val="00BF3860"/>
    <w:rsid w:val="00BF425D"/>
    <w:rsid w:val="00BF51D2"/>
    <w:rsid w:val="00BF53D3"/>
    <w:rsid w:val="00BF56E7"/>
    <w:rsid w:val="00BF6ED8"/>
    <w:rsid w:val="00BF7B52"/>
    <w:rsid w:val="00C0095F"/>
    <w:rsid w:val="00C012FF"/>
    <w:rsid w:val="00C02CB2"/>
    <w:rsid w:val="00C02E26"/>
    <w:rsid w:val="00C04248"/>
    <w:rsid w:val="00C05180"/>
    <w:rsid w:val="00C06D3C"/>
    <w:rsid w:val="00C06EDA"/>
    <w:rsid w:val="00C071B2"/>
    <w:rsid w:val="00C072C6"/>
    <w:rsid w:val="00C122EC"/>
    <w:rsid w:val="00C13BAC"/>
    <w:rsid w:val="00C13DF0"/>
    <w:rsid w:val="00C13E04"/>
    <w:rsid w:val="00C1449A"/>
    <w:rsid w:val="00C1454D"/>
    <w:rsid w:val="00C16EA8"/>
    <w:rsid w:val="00C17E98"/>
    <w:rsid w:val="00C20D32"/>
    <w:rsid w:val="00C21C12"/>
    <w:rsid w:val="00C234A9"/>
    <w:rsid w:val="00C2443B"/>
    <w:rsid w:val="00C24A8E"/>
    <w:rsid w:val="00C25DED"/>
    <w:rsid w:val="00C25F38"/>
    <w:rsid w:val="00C25F45"/>
    <w:rsid w:val="00C2776F"/>
    <w:rsid w:val="00C30672"/>
    <w:rsid w:val="00C30D36"/>
    <w:rsid w:val="00C31ABC"/>
    <w:rsid w:val="00C3263D"/>
    <w:rsid w:val="00C32E5D"/>
    <w:rsid w:val="00C33034"/>
    <w:rsid w:val="00C33795"/>
    <w:rsid w:val="00C33939"/>
    <w:rsid w:val="00C33B48"/>
    <w:rsid w:val="00C33F20"/>
    <w:rsid w:val="00C344BE"/>
    <w:rsid w:val="00C34D83"/>
    <w:rsid w:val="00C35DB0"/>
    <w:rsid w:val="00C36648"/>
    <w:rsid w:val="00C36746"/>
    <w:rsid w:val="00C369A7"/>
    <w:rsid w:val="00C37D70"/>
    <w:rsid w:val="00C42B1D"/>
    <w:rsid w:val="00C4319A"/>
    <w:rsid w:val="00C434A7"/>
    <w:rsid w:val="00C43D92"/>
    <w:rsid w:val="00C46C61"/>
    <w:rsid w:val="00C47A0C"/>
    <w:rsid w:val="00C50E11"/>
    <w:rsid w:val="00C52C8C"/>
    <w:rsid w:val="00C53F3B"/>
    <w:rsid w:val="00C5584F"/>
    <w:rsid w:val="00C5598A"/>
    <w:rsid w:val="00C55FF6"/>
    <w:rsid w:val="00C56E87"/>
    <w:rsid w:val="00C609A5"/>
    <w:rsid w:val="00C61C43"/>
    <w:rsid w:val="00C62E7B"/>
    <w:rsid w:val="00C631A4"/>
    <w:rsid w:val="00C634CB"/>
    <w:rsid w:val="00C63C49"/>
    <w:rsid w:val="00C63CA5"/>
    <w:rsid w:val="00C67B52"/>
    <w:rsid w:val="00C7029D"/>
    <w:rsid w:val="00C7031D"/>
    <w:rsid w:val="00C70418"/>
    <w:rsid w:val="00C70489"/>
    <w:rsid w:val="00C7209F"/>
    <w:rsid w:val="00C720EB"/>
    <w:rsid w:val="00C7363F"/>
    <w:rsid w:val="00C73E5D"/>
    <w:rsid w:val="00C73FAB"/>
    <w:rsid w:val="00C76298"/>
    <w:rsid w:val="00C77909"/>
    <w:rsid w:val="00C8082B"/>
    <w:rsid w:val="00C81718"/>
    <w:rsid w:val="00C83F4C"/>
    <w:rsid w:val="00C845B8"/>
    <w:rsid w:val="00C84D8B"/>
    <w:rsid w:val="00C85015"/>
    <w:rsid w:val="00C86555"/>
    <w:rsid w:val="00C879DD"/>
    <w:rsid w:val="00C91D21"/>
    <w:rsid w:val="00C92F47"/>
    <w:rsid w:val="00C948EF"/>
    <w:rsid w:val="00C94CCD"/>
    <w:rsid w:val="00C96925"/>
    <w:rsid w:val="00C96A9A"/>
    <w:rsid w:val="00C97AA8"/>
    <w:rsid w:val="00C97FA0"/>
    <w:rsid w:val="00CA19C9"/>
    <w:rsid w:val="00CA28A1"/>
    <w:rsid w:val="00CA34BC"/>
    <w:rsid w:val="00CA451E"/>
    <w:rsid w:val="00CA59A8"/>
    <w:rsid w:val="00CA5D82"/>
    <w:rsid w:val="00CA7228"/>
    <w:rsid w:val="00CA774E"/>
    <w:rsid w:val="00CB0EB7"/>
    <w:rsid w:val="00CB2027"/>
    <w:rsid w:val="00CB4A27"/>
    <w:rsid w:val="00CB5F41"/>
    <w:rsid w:val="00CB6711"/>
    <w:rsid w:val="00CB6F80"/>
    <w:rsid w:val="00CC0052"/>
    <w:rsid w:val="00CC0535"/>
    <w:rsid w:val="00CC1A47"/>
    <w:rsid w:val="00CC1AA0"/>
    <w:rsid w:val="00CC25D9"/>
    <w:rsid w:val="00CC2673"/>
    <w:rsid w:val="00CC2BA0"/>
    <w:rsid w:val="00CC3EDA"/>
    <w:rsid w:val="00CC6734"/>
    <w:rsid w:val="00CC7058"/>
    <w:rsid w:val="00CC7109"/>
    <w:rsid w:val="00CD0AF3"/>
    <w:rsid w:val="00CD1A4A"/>
    <w:rsid w:val="00CD1FCF"/>
    <w:rsid w:val="00CD56D7"/>
    <w:rsid w:val="00CD573E"/>
    <w:rsid w:val="00CD6D2A"/>
    <w:rsid w:val="00CE1076"/>
    <w:rsid w:val="00CE1567"/>
    <w:rsid w:val="00CE1BC8"/>
    <w:rsid w:val="00CE21D5"/>
    <w:rsid w:val="00CE2F1B"/>
    <w:rsid w:val="00CE3155"/>
    <w:rsid w:val="00CE4839"/>
    <w:rsid w:val="00CE6082"/>
    <w:rsid w:val="00CE61E9"/>
    <w:rsid w:val="00CE6565"/>
    <w:rsid w:val="00CE6AAC"/>
    <w:rsid w:val="00CE6C28"/>
    <w:rsid w:val="00CF0201"/>
    <w:rsid w:val="00CF0608"/>
    <w:rsid w:val="00CF0C3D"/>
    <w:rsid w:val="00CF1194"/>
    <w:rsid w:val="00CF2354"/>
    <w:rsid w:val="00CF293B"/>
    <w:rsid w:val="00CF3011"/>
    <w:rsid w:val="00CF34F9"/>
    <w:rsid w:val="00CF4816"/>
    <w:rsid w:val="00CF49EB"/>
    <w:rsid w:val="00CF500A"/>
    <w:rsid w:val="00CF51E9"/>
    <w:rsid w:val="00CF5373"/>
    <w:rsid w:val="00CF5BB2"/>
    <w:rsid w:val="00CF5C42"/>
    <w:rsid w:val="00CF5E09"/>
    <w:rsid w:val="00CF6C4E"/>
    <w:rsid w:val="00CF6FE5"/>
    <w:rsid w:val="00CF7D5A"/>
    <w:rsid w:val="00CF7E9F"/>
    <w:rsid w:val="00D003C3"/>
    <w:rsid w:val="00D00EBA"/>
    <w:rsid w:val="00D00F5E"/>
    <w:rsid w:val="00D020FD"/>
    <w:rsid w:val="00D02FDF"/>
    <w:rsid w:val="00D03FE4"/>
    <w:rsid w:val="00D06305"/>
    <w:rsid w:val="00D1011B"/>
    <w:rsid w:val="00D10752"/>
    <w:rsid w:val="00D10A69"/>
    <w:rsid w:val="00D11127"/>
    <w:rsid w:val="00D13228"/>
    <w:rsid w:val="00D14880"/>
    <w:rsid w:val="00D14A2C"/>
    <w:rsid w:val="00D1623E"/>
    <w:rsid w:val="00D16597"/>
    <w:rsid w:val="00D20A95"/>
    <w:rsid w:val="00D20CDD"/>
    <w:rsid w:val="00D21AA9"/>
    <w:rsid w:val="00D233EF"/>
    <w:rsid w:val="00D242B9"/>
    <w:rsid w:val="00D24A31"/>
    <w:rsid w:val="00D3019D"/>
    <w:rsid w:val="00D302C7"/>
    <w:rsid w:val="00D304E3"/>
    <w:rsid w:val="00D304E7"/>
    <w:rsid w:val="00D315C3"/>
    <w:rsid w:val="00D32E01"/>
    <w:rsid w:val="00D3362E"/>
    <w:rsid w:val="00D3458A"/>
    <w:rsid w:val="00D34C81"/>
    <w:rsid w:val="00D3655C"/>
    <w:rsid w:val="00D36DA6"/>
    <w:rsid w:val="00D371FE"/>
    <w:rsid w:val="00D378B4"/>
    <w:rsid w:val="00D42877"/>
    <w:rsid w:val="00D44E4F"/>
    <w:rsid w:val="00D45824"/>
    <w:rsid w:val="00D460D6"/>
    <w:rsid w:val="00D46FBF"/>
    <w:rsid w:val="00D47DF4"/>
    <w:rsid w:val="00D50F82"/>
    <w:rsid w:val="00D53456"/>
    <w:rsid w:val="00D5347E"/>
    <w:rsid w:val="00D54469"/>
    <w:rsid w:val="00D54BE5"/>
    <w:rsid w:val="00D56534"/>
    <w:rsid w:val="00D56EC8"/>
    <w:rsid w:val="00D57307"/>
    <w:rsid w:val="00D57BB5"/>
    <w:rsid w:val="00D60CC2"/>
    <w:rsid w:val="00D62454"/>
    <w:rsid w:val="00D630FF"/>
    <w:rsid w:val="00D633AC"/>
    <w:rsid w:val="00D6378D"/>
    <w:rsid w:val="00D637E2"/>
    <w:rsid w:val="00D639BC"/>
    <w:rsid w:val="00D646B9"/>
    <w:rsid w:val="00D64B27"/>
    <w:rsid w:val="00D64DF3"/>
    <w:rsid w:val="00D711E7"/>
    <w:rsid w:val="00D71968"/>
    <w:rsid w:val="00D72C04"/>
    <w:rsid w:val="00D73611"/>
    <w:rsid w:val="00D73E2C"/>
    <w:rsid w:val="00D74048"/>
    <w:rsid w:val="00D7422A"/>
    <w:rsid w:val="00D74B3C"/>
    <w:rsid w:val="00D74E7E"/>
    <w:rsid w:val="00D759A9"/>
    <w:rsid w:val="00D75BE3"/>
    <w:rsid w:val="00D75C3A"/>
    <w:rsid w:val="00D7703B"/>
    <w:rsid w:val="00D77332"/>
    <w:rsid w:val="00D80911"/>
    <w:rsid w:val="00D80C9F"/>
    <w:rsid w:val="00D80D4A"/>
    <w:rsid w:val="00D82AB3"/>
    <w:rsid w:val="00D82FDD"/>
    <w:rsid w:val="00D87FFC"/>
    <w:rsid w:val="00D90A61"/>
    <w:rsid w:val="00D90AB7"/>
    <w:rsid w:val="00D90C59"/>
    <w:rsid w:val="00D91FC1"/>
    <w:rsid w:val="00D92573"/>
    <w:rsid w:val="00D9678F"/>
    <w:rsid w:val="00D96A7A"/>
    <w:rsid w:val="00D97A10"/>
    <w:rsid w:val="00DA0606"/>
    <w:rsid w:val="00DA2047"/>
    <w:rsid w:val="00DA25CF"/>
    <w:rsid w:val="00DA2EC0"/>
    <w:rsid w:val="00DA50EB"/>
    <w:rsid w:val="00DA60CE"/>
    <w:rsid w:val="00DA64A3"/>
    <w:rsid w:val="00DA6DD7"/>
    <w:rsid w:val="00DA7335"/>
    <w:rsid w:val="00DA7726"/>
    <w:rsid w:val="00DA7E68"/>
    <w:rsid w:val="00DB08A9"/>
    <w:rsid w:val="00DB12A1"/>
    <w:rsid w:val="00DB1C52"/>
    <w:rsid w:val="00DB5583"/>
    <w:rsid w:val="00DB59CA"/>
    <w:rsid w:val="00DB5B24"/>
    <w:rsid w:val="00DB5D28"/>
    <w:rsid w:val="00DB6524"/>
    <w:rsid w:val="00DC26A9"/>
    <w:rsid w:val="00DC3488"/>
    <w:rsid w:val="00DC5355"/>
    <w:rsid w:val="00DC5BE6"/>
    <w:rsid w:val="00DC6112"/>
    <w:rsid w:val="00DC6C28"/>
    <w:rsid w:val="00DC73F1"/>
    <w:rsid w:val="00DD0CF2"/>
    <w:rsid w:val="00DD0F6F"/>
    <w:rsid w:val="00DD165C"/>
    <w:rsid w:val="00DD203E"/>
    <w:rsid w:val="00DD2937"/>
    <w:rsid w:val="00DD2D42"/>
    <w:rsid w:val="00DD3AA5"/>
    <w:rsid w:val="00DD4363"/>
    <w:rsid w:val="00DD43C9"/>
    <w:rsid w:val="00DD5914"/>
    <w:rsid w:val="00DD6103"/>
    <w:rsid w:val="00DD6426"/>
    <w:rsid w:val="00DD66EF"/>
    <w:rsid w:val="00DD752D"/>
    <w:rsid w:val="00DE2451"/>
    <w:rsid w:val="00DE3936"/>
    <w:rsid w:val="00DE44D0"/>
    <w:rsid w:val="00DE4602"/>
    <w:rsid w:val="00DE4A67"/>
    <w:rsid w:val="00DE6B27"/>
    <w:rsid w:val="00DE7447"/>
    <w:rsid w:val="00DF09C2"/>
    <w:rsid w:val="00DF0E83"/>
    <w:rsid w:val="00DF2826"/>
    <w:rsid w:val="00DF36C7"/>
    <w:rsid w:val="00DF3AAA"/>
    <w:rsid w:val="00DF3B14"/>
    <w:rsid w:val="00DF4529"/>
    <w:rsid w:val="00DF495D"/>
    <w:rsid w:val="00DF5711"/>
    <w:rsid w:val="00DF5AF7"/>
    <w:rsid w:val="00DF7BEB"/>
    <w:rsid w:val="00DF7F5E"/>
    <w:rsid w:val="00E02C02"/>
    <w:rsid w:val="00E02F81"/>
    <w:rsid w:val="00E034F4"/>
    <w:rsid w:val="00E04CE3"/>
    <w:rsid w:val="00E06B90"/>
    <w:rsid w:val="00E117CB"/>
    <w:rsid w:val="00E12098"/>
    <w:rsid w:val="00E12DBE"/>
    <w:rsid w:val="00E13478"/>
    <w:rsid w:val="00E13878"/>
    <w:rsid w:val="00E13D0E"/>
    <w:rsid w:val="00E14DAC"/>
    <w:rsid w:val="00E16B1C"/>
    <w:rsid w:val="00E17C76"/>
    <w:rsid w:val="00E216EF"/>
    <w:rsid w:val="00E21776"/>
    <w:rsid w:val="00E21C3C"/>
    <w:rsid w:val="00E230A2"/>
    <w:rsid w:val="00E23398"/>
    <w:rsid w:val="00E237ED"/>
    <w:rsid w:val="00E23B37"/>
    <w:rsid w:val="00E23F77"/>
    <w:rsid w:val="00E242D5"/>
    <w:rsid w:val="00E25030"/>
    <w:rsid w:val="00E25845"/>
    <w:rsid w:val="00E263CF"/>
    <w:rsid w:val="00E26E5B"/>
    <w:rsid w:val="00E27337"/>
    <w:rsid w:val="00E27D8C"/>
    <w:rsid w:val="00E30099"/>
    <w:rsid w:val="00E304A9"/>
    <w:rsid w:val="00E319E5"/>
    <w:rsid w:val="00E32BFE"/>
    <w:rsid w:val="00E32F4A"/>
    <w:rsid w:val="00E3363B"/>
    <w:rsid w:val="00E33C5F"/>
    <w:rsid w:val="00E34987"/>
    <w:rsid w:val="00E34989"/>
    <w:rsid w:val="00E40F81"/>
    <w:rsid w:val="00E42840"/>
    <w:rsid w:val="00E4416F"/>
    <w:rsid w:val="00E4594F"/>
    <w:rsid w:val="00E469A9"/>
    <w:rsid w:val="00E47137"/>
    <w:rsid w:val="00E474F6"/>
    <w:rsid w:val="00E47591"/>
    <w:rsid w:val="00E47C5C"/>
    <w:rsid w:val="00E5022D"/>
    <w:rsid w:val="00E50E5A"/>
    <w:rsid w:val="00E51392"/>
    <w:rsid w:val="00E53070"/>
    <w:rsid w:val="00E55736"/>
    <w:rsid w:val="00E560D0"/>
    <w:rsid w:val="00E5628E"/>
    <w:rsid w:val="00E57A5C"/>
    <w:rsid w:val="00E57AED"/>
    <w:rsid w:val="00E57C52"/>
    <w:rsid w:val="00E57DDA"/>
    <w:rsid w:val="00E60E5B"/>
    <w:rsid w:val="00E6103D"/>
    <w:rsid w:val="00E61116"/>
    <w:rsid w:val="00E614C9"/>
    <w:rsid w:val="00E62552"/>
    <w:rsid w:val="00E6335C"/>
    <w:rsid w:val="00E6426B"/>
    <w:rsid w:val="00E64516"/>
    <w:rsid w:val="00E64563"/>
    <w:rsid w:val="00E646A7"/>
    <w:rsid w:val="00E651AA"/>
    <w:rsid w:val="00E65D1F"/>
    <w:rsid w:val="00E66724"/>
    <w:rsid w:val="00E66D36"/>
    <w:rsid w:val="00E7033C"/>
    <w:rsid w:val="00E707A1"/>
    <w:rsid w:val="00E73918"/>
    <w:rsid w:val="00E73EC3"/>
    <w:rsid w:val="00E7687F"/>
    <w:rsid w:val="00E76FC9"/>
    <w:rsid w:val="00E81827"/>
    <w:rsid w:val="00E85168"/>
    <w:rsid w:val="00E85211"/>
    <w:rsid w:val="00E8528A"/>
    <w:rsid w:val="00E90048"/>
    <w:rsid w:val="00E9164E"/>
    <w:rsid w:val="00E92422"/>
    <w:rsid w:val="00E93083"/>
    <w:rsid w:val="00E94025"/>
    <w:rsid w:val="00E9453F"/>
    <w:rsid w:val="00E969FC"/>
    <w:rsid w:val="00E96A9E"/>
    <w:rsid w:val="00E97109"/>
    <w:rsid w:val="00EA0AD0"/>
    <w:rsid w:val="00EA0BBE"/>
    <w:rsid w:val="00EA108A"/>
    <w:rsid w:val="00EA1B36"/>
    <w:rsid w:val="00EA3047"/>
    <w:rsid w:val="00EA6F3E"/>
    <w:rsid w:val="00EA6F98"/>
    <w:rsid w:val="00EA7BB2"/>
    <w:rsid w:val="00EB0D49"/>
    <w:rsid w:val="00EB112E"/>
    <w:rsid w:val="00EB2EAA"/>
    <w:rsid w:val="00EB3E7D"/>
    <w:rsid w:val="00EB4B96"/>
    <w:rsid w:val="00EB6127"/>
    <w:rsid w:val="00EC08A3"/>
    <w:rsid w:val="00EC0E82"/>
    <w:rsid w:val="00EC1FC6"/>
    <w:rsid w:val="00EC2497"/>
    <w:rsid w:val="00EC35BA"/>
    <w:rsid w:val="00EC4543"/>
    <w:rsid w:val="00EC4F65"/>
    <w:rsid w:val="00EC6C74"/>
    <w:rsid w:val="00EC6FB9"/>
    <w:rsid w:val="00ED04B0"/>
    <w:rsid w:val="00ED2305"/>
    <w:rsid w:val="00ED297C"/>
    <w:rsid w:val="00ED414D"/>
    <w:rsid w:val="00ED4260"/>
    <w:rsid w:val="00ED435B"/>
    <w:rsid w:val="00ED4764"/>
    <w:rsid w:val="00ED50B5"/>
    <w:rsid w:val="00ED57D0"/>
    <w:rsid w:val="00ED59F9"/>
    <w:rsid w:val="00ED623E"/>
    <w:rsid w:val="00ED6DD4"/>
    <w:rsid w:val="00ED6EC9"/>
    <w:rsid w:val="00ED77E3"/>
    <w:rsid w:val="00EE1A5F"/>
    <w:rsid w:val="00EE1DCE"/>
    <w:rsid w:val="00EE2223"/>
    <w:rsid w:val="00EE319E"/>
    <w:rsid w:val="00EE3A98"/>
    <w:rsid w:val="00EE3EE7"/>
    <w:rsid w:val="00EE43FD"/>
    <w:rsid w:val="00EE4CDF"/>
    <w:rsid w:val="00EE5753"/>
    <w:rsid w:val="00EE63B4"/>
    <w:rsid w:val="00EE6DC8"/>
    <w:rsid w:val="00EF0554"/>
    <w:rsid w:val="00EF06E4"/>
    <w:rsid w:val="00EF0DC7"/>
    <w:rsid w:val="00EF228A"/>
    <w:rsid w:val="00EF245F"/>
    <w:rsid w:val="00EF4403"/>
    <w:rsid w:val="00EF7D3C"/>
    <w:rsid w:val="00F005F0"/>
    <w:rsid w:val="00F009CA"/>
    <w:rsid w:val="00F00C8C"/>
    <w:rsid w:val="00F0114D"/>
    <w:rsid w:val="00F0264A"/>
    <w:rsid w:val="00F05CF7"/>
    <w:rsid w:val="00F05D30"/>
    <w:rsid w:val="00F06F20"/>
    <w:rsid w:val="00F071AD"/>
    <w:rsid w:val="00F1135D"/>
    <w:rsid w:val="00F11D3C"/>
    <w:rsid w:val="00F12798"/>
    <w:rsid w:val="00F13330"/>
    <w:rsid w:val="00F14020"/>
    <w:rsid w:val="00F1434E"/>
    <w:rsid w:val="00F155E2"/>
    <w:rsid w:val="00F15EAC"/>
    <w:rsid w:val="00F171BE"/>
    <w:rsid w:val="00F171D3"/>
    <w:rsid w:val="00F17EC8"/>
    <w:rsid w:val="00F215C6"/>
    <w:rsid w:val="00F224FA"/>
    <w:rsid w:val="00F22EDF"/>
    <w:rsid w:val="00F23E90"/>
    <w:rsid w:val="00F244ED"/>
    <w:rsid w:val="00F24633"/>
    <w:rsid w:val="00F25BE5"/>
    <w:rsid w:val="00F26401"/>
    <w:rsid w:val="00F30D01"/>
    <w:rsid w:val="00F31D93"/>
    <w:rsid w:val="00F34710"/>
    <w:rsid w:val="00F34D93"/>
    <w:rsid w:val="00F35381"/>
    <w:rsid w:val="00F354C5"/>
    <w:rsid w:val="00F35578"/>
    <w:rsid w:val="00F35F00"/>
    <w:rsid w:val="00F400E8"/>
    <w:rsid w:val="00F40EB7"/>
    <w:rsid w:val="00F414BA"/>
    <w:rsid w:val="00F41815"/>
    <w:rsid w:val="00F4297B"/>
    <w:rsid w:val="00F42D76"/>
    <w:rsid w:val="00F42E3E"/>
    <w:rsid w:val="00F449A2"/>
    <w:rsid w:val="00F4518E"/>
    <w:rsid w:val="00F45773"/>
    <w:rsid w:val="00F45801"/>
    <w:rsid w:val="00F46E10"/>
    <w:rsid w:val="00F4791A"/>
    <w:rsid w:val="00F47E3E"/>
    <w:rsid w:val="00F500A8"/>
    <w:rsid w:val="00F522FD"/>
    <w:rsid w:val="00F52C98"/>
    <w:rsid w:val="00F52F63"/>
    <w:rsid w:val="00F5352B"/>
    <w:rsid w:val="00F54468"/>
    <w:rsid w:val="00F552C0"/>
    <w:rsid w:val="00F566E3"/>
    <w:rsid w:val="00F569D2"/>
    <w:rsid w:val="00F60C01"/>
    <w:rsid w:val="00F610EB"/>
    <w:rsid w:val="00F63672"/>
    <w:rsid w:val="00F65B2B"/>
    <w:rsid w:val="00F66E0C"/>
    <w:rsid w:val="00F67E54"/>
    <w:rsid w:val="00F7008E"/>
    <w:rsid w:val="00F720EB"/>
    <w:rsid w:val="00F72F9C"/>
    <w:rsid w:val="00F7342F"/>
    <w:rsid w:val="00F74034"/>
    <w:rsid w:val="00F74CA2"/>
    <w:rsid w:val="00F752A1"/>
    <w:rsid w:val="00F75770"/>
    <w:rsid w:val="00F75BAB"/>
    <w:rsid w:val="00F768BD"/>
    <w:rsid w:val="00F804FA"/>
    <w:rsid w:val="00F80677"/>
    <w:rsid w:val="00F8184D"/>
    <w:rsid w:val="00F81E7F"/>
    <w:rsid w:val="00F82740"/>
    <w:rsid w:val="00F83D67"/>
    <w:rsid w:val="00F8534B"/>
    <w:rsid w:val="00F8570B"/>
    <w:rsid w:val="00F860ED"/>
    <w:rsid w:val="00F862C3"/>
    <w:rsid w:val="00F8639B"/>
    <w:rsid w:val="00F866EC"/>
    <w:rsid w:val="00F86A6B"/>
    <w:rsid w:val="00F86D5E"/>
    <w:rsid w:val="00F86DEB"/>
    <w:rsid w:val="00F904B9"/>
    <w:rsid w:val="00F91A11"/>
    <w:rsid w:val="00F91A1F"/>
    <w:rsid w:val="00F9210B"/>
    <w:rsid w:val="00F928F8"/>
    <w:rsid w:val="00F93D55"/>
    <w:rsid w:val="00F947EB"/>
    <w:rsid w:val="00F94A92"/>
    <w:rsid w:val="00F96B95"/>
    <w:rsid w:val="00F9716D"/>
    <w:rsid w:val="00F97D59"/>
    <w:rsid w:val="00FA2108"/>
    <w:rsid w:val="00FA25BE"/>
    <w:rsid w:val="00FA2DC2"/>
    <w:rsid w:val="00FA6CC6"/>
    <w:rsid w:val="00FB04E2"/>
    <w:rsid w:val="00FB113A"/>
    <w:rsid w:val="00FB3883"/>
    <w:rsid w:val="00FB59D9"/>
    <w:rsid w:val="00FB6819"/>
    <w:rsid w:val="00FB77CF"/>
    <w:rsid w:val="00FC0C72"/>
    <w:rsid w:val="00FC0EA4"/>
    <w:rsid w:val="00FC19A9"/>
    <w:rsid w:val="00FC1FB1"/>
    <w:rsid w:val="00FC2244"/>
    <w:rsid w:val="00FC3AD5"/>
    <w:rsid w:val="00FC3C27"/>
    <w:rsid w:val="00FC5EE7"/>
    <w:rsid w:val="00FC7EFD"/>
    <w:rsid w:val="00FD04B5"/>
    <w:rsid w:val="00FD069A"/>
    <w:rsid w:val="00FD1144"/>
    <w:rsid w:val="00FD200C"/>
    <w:rsid w:val="00FD3A9D"/>
    <w:rsid w:val="00FD5163"/>
    <w:rsid w:val="00FD5D55"/>
    <w:rsid w:val="00FE061F"/>
    <w:rsid w:val="00FE06E9"/>
    <w:rsid w:val="00FE0EBF"/>
    <w:rsid w:val="00FE2E61"/>
    <w:rsid w:val="00FE2FB0"/>
    <w:rsid w:val="00FE3EC4"/>
    <w:rsid w:val="00FE405E"/>
    <w:rsid w:val="00FE4524"/>
    <w:rsid w:val="00FE4B78"/>
    <w:rsid w:val="00FE7FC8"/>
    <w:rsid w:val="00FF1112"/>
    <w:rsid w:val="00FF133C"/>
    <w:rsid w:val="00FF1D09"/>
    <w:rsid w:val="00FF3251"/>
    <w:rsid w:val="00FF3889"/>
    <w:rsid w:val="00FF5A89"/>
    <w:rsid w:val="00FF71CA"/>
    <w:rsid w:val="00FF7D3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94BB7"/>
    <w:pPr>
      <w:spacing w:line="360" w:lineRule="auto"/>
      <w:contextualSpacing/>
      <w:jc w:val="both"/>
    </w:pPr>
  </w:style>
  <w:style w:type="paragraph" w:styleId="Titolo1">
    <w:name w:val="heading 1"/>
    <w:basedOn w:val="Normale"/>
    <w:next w:val="Normale"/>
    <w:link w:val="Titolo1Carattere"/>
    <w:autoRedefine/>
    <w:uiPriority w:val="9"/>
    <w:qFormat/>
    <w:rsid w:val="006C4073"/>
    <w:pPr>
      <w:keepNext/>
      <w:keepLines/>
      <w:numPr>
        <w:numId w:val="4"/>
      </w:numPr>
      <w:outlineLvl w:val="0"/>
    </w:pPr>
    <w:rPr>
      <w:rFonts w:asciiTheme="majorHAnsi" w:eastAsiaTheme="majorEastAsia" w:hAnsiTheme="majorHAnsi" w:cstheme="majorBidi"/>
      <w:b/>
      <w:bCs/>
      <w:sz w:val="32"/>
      <w:szCs w:val="28"/>
    </w:rPr>
  </w:style>
  <w:style w:type="paragraph" w:styleId="Titolo2">
    <w:name w:val="heading 2"/>
    <w:basedOn w:val="Normale"/>
    <w:next w:val="Normale"/>
    <w:link w:val="Titolo2Carattere"/>
    <w:unhideWhenUsed/>
    <w:qFormat/>
    <w:rsid w:val="004828B7"/>
    <w:pPr>
      <w:keepNext/>
      <w:keepLines/>
      <w:numPr>
        <w:ilvl w:val="1"/>
        <w:numId w:val="4"/>
      </w:numPr>
      <w:outlineLvl w:val="1"/>
    </w:pPr>
    <w:rPr>
      <w:rFonts w:asciiTheme="majorHAnsi" w:eastAsiaTheme="majorEastAsia" w:hAnsiTheme="majorHAnsi" w:cstheme="majorBidi"/>
      <w:b/>
      <w:bCs/>
      <w:sz w:val="28"/>
      <w:szCs w:val="26"/>
    </w:rPr>
  </w:style>
  <w:style w:type="paragraph" w:styleId="Titolo3">
    <w:name w:val="heading 3"/>
    <w:basedOn w:val="Normale"/>
    <w:next w:val="Normale"/>
    <w:link w:val="Titolo3Carattere"/>
    <w:uiPriority w:val="9"/>
    <w:unhideWhenUsed/>
    <w:qFormat/>
    <w:rsid w:val="001F6763"/>
    <w:pPr>
      <w:keepNext/>
      <w:keepLines/>
      <w:numPr>
        <w:ilvl w:val="2"/>
        <w:numId w:val="4"/>
      </w:numPr>
      <w:spacing w:after="120"/>
      <w:outlineLvl w:val="2"/>
    </w:pPr>
    <w:rPr>
      <w:rFonts w:asciiTheme="majorHAnsi" w:eastAsiaTheme="majorEastAsia" w:hAnsiTheme="majorHAnsi" w:cstheme="majorBidi"/>
      <w:b/>
      <w:bCs/>
      <w:sz w:val="24"/>
    </w:rPr>
  </w:style>
  <w:style w:type="paragraph" w:styleId="Titolo4">
    <w:name w:val="heading 4"/>
    <w:basedOn w:val="Normale"/>
    <w:next w:val="Normale"/>
    <w:link w:val="Titolo4Carattere"/>
    <w:unhideWhenUsed/>
    <w:qFormat/>
    <w:rsid w:val="001F6763"/>
    <w:pPr>
      <w:keepNext/>
      <w:keepLines/>
      <w:numPr>
        <w:ilvl w:val="3"/>
        <w:numId w:val="4"/>
      </w:numPr>
      <w:spacing w:after="60"/>
      <w:outlineLvl w:val="3"/>
    </w:pPr>
    <w:rPr>
      <w:rFonts w:asciiTheme="majorHAnsi" w:eastAsiaTheme="majorEastAsia" w:hAnsiTheme="majorHAnsi" w:cstheme="majorBidi"/>
      <w:b/>
      <w:bCs/>
      <w:iCs/>
    </w:rPr>
  </w:style>
  <w:style w:type="paragraph" w:styleId="Titolo5">
    <w:name w:val="heading 5"/>
    <w:basedOn w:val="Normale"/>
    <w:next w:val="Normale"/>
    <w:link w:val="Titolo5Carattere"/>
    <w:uiPriority w:val="9"/>
    <w:unhideWhenUsed/>
    <w:qFormat/>
    <w:rsid w:val="007F5D41"/>
    <w:pPr>
      <w:keepNext/>
      <w:keepLines/>
      <w:numPr>
        <w:ilvl w:val="4"/>
        <w:numId w:val="4"/>
      </w:numPr>
      <w:spacing w:before="200" w:after="0"/>
      <w:outlineLvl w:val="4"/>
    </w:pPr>
    <w:rPr>
      <w:rFonts w:asciiTheme="majorHAnsi" w:eastAsiaTheme="majorEastAsia" w:hAnsiTheme="majorHAnsi" w:cstheme="majorBidi"/>
      <w:b/>
    </w:rPr>
  </w:style>
  <w:style w:type="paragraph" w:styleId="Titolo6">
    <w:name w:val="heading 6"/>
    <w:aliases w:val="Carattere"/>
    <w:basedOn w:val="Normale"/>
    <w:next w:val="Normale"/>
    <w:link w:val="Titolo6Carattere"/>
    <w:unhideWhenUsed/>
    <w:qFormat/>
    <w:rsid w:val="00550C44"/>
    <w:pPr>
      <w:keepNext/>
      <w:keepLines/>
      <w:numPr>
        <w:ilvl w:val="5"/>
        <w:numId w:val="4"/>
      </w:numPr>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nhideWhenUsed/>
    <w:qFormat/>
    <w:rsid w:val="00550C44"/>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nhideWhenUsed/>
    <w:qFormat/>
    <w:rsid w:val="00550C44"/>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nhideWhenUsed/>
    <w:qFormat/>
    <w:rsid w:val="00550C44"/>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link w:val="ParagrafoelencoCarattere"/>
    <w:uiPriority w:val="34"/>
    <w:qFormat/>
    <w:rsid w:val="00740F79"/>
    <w:pPr>
      <w:ind w:left="720"/>
    </w:pPr>
  </w:style>
  <w:style w:type="paragraph" w:styleId="Testofumetto">
    <w:name w:val="Balloon Text"/>
    <w:basedOn w:val="Normale"/>
    <w:link w:val="TestofumettoCarattere"/>
    <w:uiPriority w:val="99"/>
    <w:semiHidden/>
    <w:unhideWhenUsed/>
    <w:rsid w:val="00ED623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D623E"/>
    <w:rPr>
      <w:rFonts w:ascii="Tahoma" w:hAnsi="Tahoma" w:cs="Tahoma"/>
      <w:sz w:val="16"/>
      <w:szCs w:val="16"/>
    </w:rPr>
  </w:style>
  <w:style w:type="paragraph" w:styleId="Didascalia">
    <w:name w:val="caption"/>
    <w:basedOn w:val="Normale"/>
    <w:next w:val="Normale"/>
    <w:uiPriority w:val="35"/>
    <w:unhideWhenUsed/>
    <w:qFormat/>
    <w:rsid w:val="005035BC"/>
    <w:pPr>
      <w:spacing w:line="240" w:lineRule="auto"/>
    </w:pPr>
    <w:rPr>
      <w:rFonts w:ascii="Times New Roman" w:hAnsi="Times New Roman"/>
      <w:b/>
      <w:bCs/>
      <w:color w:val="4F81BD" w:themeColor="accent1"/>
      <w:sz w:val="20"/>
      <w:szCs w:val="18"/>
    </w:rPr>
  </w:style>
  <w:style w:type="paragraph" w:styleId="Intestazione">
    <w:name w:val="header"/>
    <w:basedOn w:val="Normale"/>
    <w:link w:val="IntestazioneCarattere"/>
    <w:uiPriority w:val="99"/>
    <w:unhideWhenUsed/>
    <w:rsid w:val="00182C4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82C41"/>
  </w:style>
  <w:style w:type="paragraph" w:styleId="Pidipagina">
    <w:name w:val="footer"/>
    <w:basedOn w:val="Normale"/>
    <w:link w:val="PidipaginaCarattere"/>
    <w:uiPriority w:val="99"/>
    <w:unhideWhenUsed/>
    <w:rsid w:val="00182C4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82C41"/>
  </w:style>
  <w:style w:type="character" w:customStyle="1" w:styleId="Titolo1Carattere">
    <w:name w:val="Titolo 1 Carattere"/>
    <w:basedOn w:val="Carpredefinitoparagrafo"/>
    <w:link w:val="Titolo1"/>
    <w:uiPriority w:val="9"/>
    <w:rsid w:val="006C4073"/>
    <w:rPr>
      <w:rFonts w:asciiTheme="majorHAnsi" w:eastAsiaTheme="majorEastAsia" w:hAnsiTheme="majorHAnsi" w:cstheme="majorBidi"/>
      <w:b/>
      <w:bCs/>
      <w:sz w:val="32"/>
      <w:szCs w:val="28"/>
    </w:rPr>
  </w:style>
  <w:style w:type="paragraph" w:styleId="Titolosommario">
    <w:name w:val="TOC Heading"/>
    <w:basedOn w:val="Titolo1"/>
    <w:next w:val="Normale"/>
    <w:uiPriority w:val="39"/>
    <w:unhideWhenUsed/>
    <w:qFormat/>
    <w:rsid w:val="00AE73D3"/>
    <w:pPr>
      <w:spacing w:line="276" w:lineRule="auto"/>
      <w:outlineLvl w:val="9"/>
    </w:pPr>
    <w:rPr>
      <w:lang w:val="en-US" w:eastAsia="ja-JP"/>
    </w:rPr>
  </w:style>
  <w:style w:type="paragraph" w:styleId="Sommario2">
    <w:name w:val="toc 2"/>
    <w:basedOn w:val="Normale"/>
    <w:next w:val="Normale"/>
    <w:autoRedefine/>
    <w:uiPriority w:val="39"/>
    <w:unhideWhenUsed/>
    <w:qFormat/>
    <w:rsid w:val="0001772E"/>
    <w:pPr>
      <w:spacing w:after="0"/>
      <w:ind w:left="220"/>
      <w:jc w:val="left"/>
    </w:pPr>
    <w:rPr>
      <w:b/>
    </w:rPr>
  </w:style>
  <w:style w:type="paragraph" w:styleId="Sommario1">
    <w:name w:val="toc 1"/>
    <w:basedOn w:val="Normale"/>
    <w:next w:val="Normale"/>
    <w:autoRedefine/>
    <w:uiPriority w:val="39"/>
    <w:unhideWhenUsed/>
    <w:qFormat/>
    <w:rsid w:val="00DB5583"/>
    <w:pPr>
      <w:tabs>
        <w:tab w:val="left" w:pos="382"/>
        <w:tab w:val="right" w:leader="dot" w:pos="8494"/>
      </w:tabs>
      <w:spacing w:before="120" w:after="0"/>
      <w:jc w:val="left"/>
    </w:pPr>
    <w:rPr>
      <w:b/>
      <w:sz w:val="24"/>
      <w:szCs w:val="24"/>
    </w:rPr>
  </w:style>
  <w:style w:type="paragraph" w:styleId="Sommario3">
    <w:name w:val="toc 3"/>
    <w:basedOn w:val="Normale"/>
    <w:next w:val="Normale"/>
    <w:autoRedefine/>
    <w:uiPriority w:val="39"/>
    <w:unhideWhenUsed/>
    <w:qFormat/>
    <w:rsid w:val="0001772E"/>
    <w:pPr>
      <w:spacing w:after="0"/>
      <w:ind w:left="440"/>
      <w:jc w:val="left"/>
    </w:pPr>
  </w:style>
  <w:style w:type="character" w:customStyle="1" w:styleId="TitoloCapitolo1">
    <w:name w:val="Titolo Capitolo 1."/>
    <w:basedOn w:val="Carpredefinitoparagrafo"/>
    <w:uiPriority w:val="1"/>
    <w:rsid w:val="00826FF7"/>
    <w:rPr>
      <w:rFonts w:cs="Times New Roman"/>
      <w:b/>
      <w:sz w:val="32"/>
      <w:szCs w:val="32"/>
    </w:rPr>
  </w:style>
  <w:style w:type="character" w:customStyle="1" w:styleId="NumeroTitolo1">
    <w:name w:val="Numero Titolo 1"/>
    <w:basedOn w:val="TitoloCapitolo1"/>
    <w:uiPriority w:val="1"/>
    <w:qFormat/>
    <w:rsid w:val="00D21AA9"/>
    <w:rPr>
      <w:rFonts w:ascii="Cambria" w:hAnsi="Cambria" w:cs="Times New Roman"/>
      <w:b w:val="0"/>
      <w:sz w:val="32"/>
      <w:szCs w:val="28"/>
    </w:rPr>
  </w:style>
  <w:style w:type="character" w:customStyle="1" w:styleId="TestoNormale">
    <w:name w:val="Testo Normale"/>
    <w:basedOn w:val="Carpredefinitoparagrafo"/>
    <w:uiPriority w:val="1"/>
    <w:qFormat/>
    <w:rsid w:val="00DF7F5E"/>
    <w:rPr>
      <w:rFonts w:ascii="Times New Roman" w:hAnsi="Times New Roman" w:cs="Times New Roman"/>
      <w:sz w:val="24"/>
      <w:szCs w:val="24"/>
    </w:rPr>
  </w:style>
  <w:style w:type="character" w:styleId="Enfasicorsivo">
    <w:name w:val="Emphasis"/>
    <w:basedOn w:val="Carpredefinitoparagrafo"/>
    <w:uiPriority w:val="20"/>
    <w:qFormat/>
    <w:rsid w:val="00F449A2"/>
    <w:rPr>
      <w:rFonts w:asciiTheme="minorHAnsi" w:hAnsiTheme="minorHAnsi"/>
      <w:i w:val="0"/>
      <w:iCs/>
      <w:sz w:val="24"/>
    </w:rPr>
  </w:style>
  <w:style w:type="character" w:customStyle="1" w:styleId="TestoImportante">
    <w:name w:val="Testo Importante"/>
    <w:basedOn w:val="Carpredefinitoparagrafo"/>
    <w:uiPriority w:val="1"/>
    <w:qFormat/>
    <w:rsid w:val="00586843"/>
    <w:rPr>
      <w:rFonts w:ascii="Times New Roman" w:hAnsi="Times New Roman" w:cs="Times New Roman"/>
      <w:sz w:val="24"/>
      <w:szCs w:val="24"/>
    </w:rPr>
  </w:style>
  <w:style w:type="paragraph" w:customStyle="1" w:styleId="Titolo30">
    <w:name w:val="Titolo3"/>
    <w:basedOn w:val="Paragrafoelenco"/>
    <w:link w:val="Titolo3Carattere0"/>
    <w:qFormat/>
    <w:rsid w:val="00826FF7"/>
    <w:pPr>
      <w:autoSpaceDE w:val="0"/>
      <w:autoSpaceDN w:val="0"/>
      <w:adjustRightInd w:val="0"/>
      <w:spacing w:after="60"/>
      <w:ind w:left="0"/>
    </w:pPr>
    <w:rPr>
      <w:rFonts w:ascii="Calibri" w:hAnsi="Calibri" w:cs="Times New Roman"/>
      <w:b/>
      <w:szCs w:val="28"/>
    </w:rPr>
  </w:style>
  <w:style w:type="character" w:styleId="Collegamentoipertestuale">
    <w:name w:val="Hyperlink"/>
    <w:basedOn w:val="Carpredefinitoparagrafo"/>
    <w:uiPriority w:val="99"/>
    <w:unhideWhenUsed/>
    <w:rsid w:val="00C50E11"/>
    <w:rPr>
      <w:color w:val="0000FF" w:themeColor="hyperlink"/>
      <w:u w:val="single"/>
    </w:rPr>
  </w:style>
  <w:style w:type="character" w:customStyle="1" w:styleId="ParagrafoelencoCarattere">
    <w:name w:val="Paragrafo elenco Carattere"/>
    <w:basedOn w:val="Carpredefinitoparagrafo"/>
    <w:link w:val="Paragrafoelenco"/>
    <w:uiPriority w:val="34"/>
    <w:rsid w:val="005D67BB"/>
  </w:style>
  <w:style w:type="character" w:customStyle="1" w:styleId="Titolo3Carattere0">
    <w:name w:val="Titolo3 Carattere"/>
    <w:basedOn w:val="ParagrafoelencoCarattere"/>
    <w:link w:val="Titolo30"/>
    <w:rsid w:val="00826FF7"/>
    <w:rPr>
      <w:rFonts w:ascii="Calibri" w:hAnsi="Calibri" w:cs="Times New Roman"/>
      <w:b/>
      <w:szCs w:val="28"/>
    </w:rPr>
  </w:style>
  <w:style w:type="paragraph" w:styleId="Sommario4">
    <w:name w:val="toc 4"/>
    <w:basedOn w:val="Normale"/>
    <w:next w:val="Normale"/>
    <w:autoRedefine/>
    <w:uiPriority w:val="39"/>
    <w:unhideWhenUsed/>
    <w:rsid w:val="00A2171A"/>
    <w:pPr>
      <w:spacing w:after="0"/>
      <w:ind w:left="660"/>
      <w:jc w:val="left"/>
    </w:pPr>
    <w:rPr>
      <w:sz w:val="20"/>
      <w:szCs w:val="20"/>
    </w:rPr>
  </w:style>
  <w:style w:type="paragraph" w:styleId="Indicedellefigure">
    <w:name w:val="table of figures"/>
    <w:basedOn w:val="Normale"/>
    <w:next w:val="Normale"/>
    <w:uiPriority w:val="99"/>
    <w:unhideWhenUsed/>
    <w:rsid w:val="006A78E6"/>
    <w:pPr>
      <w:spacing w:after="0"/>
      <w:jc w:val="left"/>
    </w:pPr>
    <w:rPr>
      <w:i/>
      <w:sz w:val="20"/>
      <w:szCs w:val="20"/>
    </w:rPr>
  </w:style>
  <w:style w:type="paragraph" w:styleId="Indice1">
    <w:name w:val="index 1"/>
    <w:basedOn w:val="Normale"/>
    <w:next w:val="Normale"/>
    <w:autoRedefine/>
    <w:uiPriority w:val="99"/>
    <w:semiHidden/>
    <w:unhideWhenUsed/>
    <w:rsid w:val="006B351A"/>
    <w:pPr>
      <w:spacing w:after="0" w:line="240" w:lineRule="auto"/>
      <w:ind w:left="220" w:hanging="220"/>
    </w:pPr>
  </w:style>
  <w:style w:type="character" w:styleId="Collegamentovisitato">
    <w:name w:val="FollowedHyperlink"/>
    <w:basedOn w:val="Carpredefinitoparagrafo"/>
    <w:uiPriority w:val="99"/>
    <w:semiHidden/>
    <w:unhideWhenUsed/>
    <w:rsid w:val="00CF0608"/>
    <w:rPr>
      <w:color w:val="800080" w:themeColor="followedHyperlink"/>
      <w:u w:val="single"/>
    </w:rPr>
  </w:style>
  <w:style w:type="paragraph" w:customStyle="1" w:styleId="Guida">
    <w:name w:val="Guida"/>
    <w:basedOn w:val="Normale"/>
    <w:rsid w:val="00E560D0"/>
    <w:pPr>
      <w:spacing w:after="0" w:line="240" w:lineRule="auto"/>
    </w:pPr>
    <w:rPr>
      <w:rFonts w:ascii="Times New Roman" w:eastAsia="Times New Roman" w:hAnsi="Times New Roman" w:cs="Times New Roman"/>
      <w:i/>
      <w:sz w:val="24"/>
      <w:szCs w:val="20"/>
      <w:lang w:val="en-GB" w:eastAsia="it-IT"/>
    </w:rPr>
  </w:style>
  <w:style w:type="numbering" w:customStyle="1" w:styleId="ListeNumerate">
    <w:name w:val="Liste Numerate"/>
    <w:basedOn w:val="Nessunelenco"/>
    <w:uiPriority w:val="99"/>
    <w:rsid w:val="00CF5373"/>
    <w:pPr>
      <w:numPr>
        <w:numId w:val="1"/>
      </w:numPr>
    </w:pPr>
  </w:style>
  <w:style w:type="paragraph" w:styleId="Sommario5">
    <w:name w:val="toc 5"/>
    <w:basedOn w:val="Normale"/>
    <w:next w:val="Normale"/>
    <w:autoRedefine/>
    <w:uiPriority w:val="39"/>
    <w:unhideWhenUsed/>
    <w:rsid w:val="005F587B"/>
    <w:pPr>
      <w:spacing w:after="0"/>
      <w:ind w:left="880"/>
      <w:jc w:val="left"/>
    </w:pPr>
    <w:rPr>
      <w:sz w:val="20"/>
      <w:szCs w:val="20"/>
    </w:rPr>
  </w:style>
  <w:style w:type="paragraph" w:styleId="Sommario6">
    <w:name w:val="toc 6"/>
    <w:basedOn w:val="Normale"/>
    <w:next w:val="Normale"/>
    <w:autoRedefine/>
    <w:uiPriority w:val="39"/>
    <w:unhideWhenUsed/>
    <w:rsid w:val="005F587B"/>
    <w:pPr>
      <w:spacing w:after="0"/>
      <w:ind w:left="1100"/>
      <w:jc w:val="left"/>
    </w:pPr>
    <w:rPr>
      <w:sz w:val="20"/>
      <w:szCs w:val="20"/>
    </w:rPr>
  </w:style>
  <w:style w:type="paragraph" w:styleId="Sommario7">
    <w:name w:val="toc 7"/>
    <w:basedOn w:val="Normale"/>
    <w:next w:val="Normale"/>
    <w:autoRedefine/>
    <w:uiPriority w:val="39"/>
    <w:unhideWhenUsed/>
    <w:rsid w:val="005F587B"/>
    <w:pPr>
      <w:spacing w:after="0"/>
      <w:ind w:left="1320"/>
      <w:jc w:val="left"/>
    </w:pPr>
    <w:rPr>
      <w:sz w:val="20"/>
      <w:szCs w:val="20"/>
    </w:rPr>
  </w:style>
  <w:style w:type="paragraph" w:styleId="Sommario8">
    <w:name w:val="toc 8"/>
    <w:basedOn w:val="Normale"/>
    <w:next w:val="Normale"/>
    <w:autoRedefine/>
    <w:uiPriority w:val="39"/>
    <w:unhideWhenUsed/>
    <w:rsid w:val="005F587B"/>
    <w:pPr>
      <w:spacing w:after="0"/>
      <w:ind w:left="1540"/>
      <w:jc w:val="left"/>
    </w:pPr>
    <w:rPr>
      <w:sz w:val="20"/>
      <w:szCs w:val="20"/>
    </w:rPr>
  </w:style>
  <w:style w:type="paragraph" w:styleId="Sommario9">
    <w:name w:val="toc 9"/>
    <w:basedOn w:val="Normale"/>
    <w:next w:val="Normale"/>
    <w:autoRedefine/>
    <w:uiPriority w:val="39"/>
    <w:unhideWhenUsed/>
    <w:rsid w:val="005F587B"/>
    <w:pPr>
      <w:spacing w:after="0"/>
      <w:ind w:left="1760"/>
      <w:jc w:val="left"/>
    </w:pPr>
    <w:rPr>
      <w:sz w:val="20"/>
      <w:szCs w:val="20"/>
    </w:rPr>
  </w:style>
  <w:style w:type="paragraph" w:styleId="NormaleWeb">
    <w:name w:val="Normal (Web)"/>
    <w:basedOn w:val="Normale"/>
    <w:uiPriority w:val="99"/>
    <w:rsid w:val="000C4CB1"/>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Titoloparagrafo1111">
    <w:name w:val="Titolo paragrafo 1.1.1.1"/>
    <w:basedOn w:val="Paragrafoelenco"/>
    <w:link w:val="Titoloparagrafo1111Char"/>
    <w:rsid w:val="004102FC"/>
    <w:pPr>
      <w:numPr>
        <w:ilvl w:val="3"/>
        <w:numId w:val="3"/>
      </w:numPr>
      <w:autoSpaceDE w:val="0"/>
      <w:autoSpaceDN w:val="0"/>
      <w:adjustRightInd w:val="0"/>
      <w:spacing w:after="0" w:line="240" w:lineRule="auto"/>
      <w:outlineLvl w:val="3"/>
    </w:pPr>
    <w:rPr>
      <w:rFonts w:ascii="Times New Roman" w:hAnsi="Times New Roman"/>
      <w:b/>
      <w:sz w:val="28"/>
    </w:rPr>
  </w:style>
  <w:style w:type="character" w:customStyle="1" w:styleId="Titoloparagrafo1111Char">
    <w:name w:val="Titolo paragrafo 1.1.1.1 Char"/>
    <w:basedOn w:val="ParagrafoelencoCarattere"/>
    <w:link w:val="Titoloparagrafo1111"/>
    <w:rsid w:val="004102FC"/>
    <w:rPr>
      <w:rFonts w:ascii="Times New Roman" w:hAnsi="Times New Roman"/>
      <w:b/>
      <w:sz w:val="28"/>
    </w:rPr>
  </w:style>
  <w:style w:type="character" w:customStyle="1" w:styleId="Titolo4Carattere">
    <w:name w:val="Titolo 4 Carattere"/>
    <w:basedOn w:val="Carpredefinitoparagrafo"/>
    <w:link w:val="Titolo4"/>
    <w:rsid w:val="001F6763"/>
    <w:rPr>
      <w:rFonts w:asciiTheme="majorHAnsi" w:eastAsiaTheme="majorEastAsia" w:hAnsiTheme="majorHAnsi" w:cstheme="majorBidi"/>
      <w:b/>
      <w:bCs/>
      <w:iCs/>
    </w:rPr>
  </w:style>
  <w:style w:type="paragraph" w:customStyle="1" w:styleId="1111">
    <w:name w:val="1.1.1.1"/>
    <w:basedOn w:val="Paragrafoelenco"/>
    <w:link w:val="1111Char"/>
    <w:rsid w:val="0083185B"/>
    <w:pPr>
      <w:spacing w:line="240" w:lineRule="auto"/>
      <w:ind w:left="0"/>
      <w:outlineLvl w:val="3"/>
    </w:pPr>
    <w:rPr>
      <w:rFonts w:ascii="Times New Roman" w:hAnsi="Times New Roman"/>
      <w:b/>
      <w:sz w:val="28"/>
    </w:rPr>
  </w:style>
  <w:style w:type="character" w:customStyle="1" w:styleId="1111Char">
    <w:name w:val="1.1.1.1 Char"/>
    <w:basedOn w:val="ParagrafoelencoCarattere"/>
    <w:link w:val="1111"/>
    <w:rsid w:val="0083185B"/>
    <w:rPr>
      <w:rFonts w:ascii="Times New Roman" w:hAnsi="Times New Roman"/>
      <w:b/>
      <w:sz w:val="28"/>
    </w:rPr>
  </w:style>
  <w:style w:type="paragraph" w:styleId="Indice2">
    <w:name w:val="index 2"/>
    <w:basedOn w:val="Normale"/>
    <w:next w:val="Normale"/>
    <w:autoRedefine/>
    <w:uiPriority w:val="99"/>
    <w:semiHidden/>
    <w:unhideWhenUsed/>
    <w:rsid w:val="005F4F82"/>
    <w:pPr>
      <w:spacing w:after="0" w:line="240" w:lineRule="auto"/>
      <w:ind w:left="440" w:hanging="220"/>
    </w:pPr>
  </w:style>
  <w:style w:type="numbering" w:customStyle="1" w:styleId="ListePuntate">
    <w:name w:val="Liste Puntate"/>
    <w:basedOn w:val="Nessunelenco"/>
    <w:uiPriority w:val="99"/>
    <w:rsid w:val="009C6476"/>
    <w:pPr>
      <w:numPr>
        <w:numId w:val="2"/>
      </w:numPr>
    </w:pPr>
  </w:style>
  <w:style w:type="character" w:customStyle="1" w:styleId="Titolo2Carattere">
    <w:name w:val="Titolo 2 Carattere"/>
    <w:basedOn w:val="Carpredefinitoparagrafo"/>
    <w:link w:val="Titolo2"/>
    <w:rsid w:val="004828B7"/>
    <w:rPr>
      <w:rFonts w:asciiTheme="majorHAnsi" w:eastAsiaTheme="majorEastAsia" w:hAnsiTheme="majorHAnsi" w:cstheme="majorBidi"/>
      <w:b/>
      <w:bCs/>
      <w:sz w:val="28"/>
      <w:szCs w:val="26"/>
    </w:rPr>
  </w:style>
  <w:style w:type="character" w:customStyle="1" w:styleId="Titolo3Carattere">
    <w:name w:val="Titolo 3 Carattere"/>
    <w:basedOn w:val="Carpredefinitoparagrafo"/>
    <w:link w:val="Titolo3"/>
    <w:uiPriority w:val="9"/>
    <w:rsid w:val="001F6763"/>
    <w:rPr>
      <w:rFonts w:asciiTheme="majorHAnsi" w:eastAsiaTheme="majorEastAsia" w:hAnsiTheme="majorHAnsi" w:cstheme="majorBidi"/>
      <w:b/>
      <w:bCs/>
      <w:sz w:val="24"/>
    </w:rPr>
  </w:style>
  <w:style w:type="table" w:customStyle="1" w:styleId="Sfondochiaro-Colore1">
    <w:name w:val="Light Shading Accent 1"/>
    <w:basedOn w:val="Tabellanormale"/>
    <w:uiPriority w:val="60"/>
    <w:rsid w:val="006D29F9"/>
    <w:pPr>
      <w:spacing w:after="0" w:line="240" w:lineRule="auto"/>
    </w:pPr>
    <w:rPr>
      <w:rFonts w:eastAsiaTheme="minorEastAsia"/>
      <w:color w:val="365F91" w:themeColor="accent1" w:themeShade="BF"/>
      <w:lang w:eastAsia="it-IT"/>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Nessunaspaziatura">
    <w:name w:val="No Spacing"/>
    <w:aliases w:val="NumeroTitolo"/>
    <w:link w:val="NessunaspaziaturaCarattere"/>
    <w:qFormat/>
    <w:rsid w:val="009B417E"/>
    <w:pPr>
      <w:spacing w:after="0"/>
      <w:contextualSpacing/>
      <w:jc w:val="both"/>
    </w:pPr>
    <w:rPr>
      <w:rFonts w:ascii="Cambria" w:hAnsi="Cambria"/>
      <w:b/>
      <w:sz w:val="32"/>
    </w:rPr>
  </w:style>
  <w:style w:type="character" w:styleId="Numeropagina">
    <w:name w:val="page number"/>
    <w:basedOn w:val="Carpredefinitoparagrafo"/>
    <w:uiPriority w:val="99"/>
    <w:semiHidden/>
    <w:unhideWhenUsed/>
    <w:rsid w:val="00405C24"/>
  </w:style>
  <w:style w:type="character" w:customStyle="1" w:styleId="cap">
    <w:name w:val="cap"/>
    <w:basedOn w:val="Carpredefinitoparagrafo"/>
    <w:rsid w:val="009F1F29"/>
  </w:style>
  <w:style w:type="character" w:customStyle="1" w:styleId="apple-converted-space">
    <w:name w:val="apple-converted-space"/>
    <w:basedOn w:val="Carpredefinitoparagrafo"/>
    <w:rsid w:val="009F1F29"/>
  </w:style>
  <w:style w:type="character" w:customStyle="1" w:styleId="caps">
    <w:name w:val="caps"/>
    <w:basedOn w:val="Carpredefinitoparagrafo"/>
    <w:rsid w:val="009F1F29"/>
  </w:style>
  <w:style w:type="paragraph" w:styleId="Titolo">
    <w:name w:val="Title"/>
    <w:basedOn w:val="Normale"/>
    <w:next w:val="Normale"/>
    <w:link w:val="TitoloCarattere"/>
    <w:uiPriority w:val="10"/>
    <w:qFormat/>
    <w:rsid w:val="004C476B"/>
    <w:pPr>
      <w:pBdr>
        <w:bottom w:val="single" w:sz="8" w:space="4" w:color="4F81BD" w:themeColor="accent1"/>
      </w:pBdr>
      <w:spacing w:after="300" w:line="240" w:lineRule="auto"/>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4C476B"/>
    <w:rPr>
      <w:rFonts w:asciiTheme="majorHAnsi" w:eastAsiaTheme="majorEastAsia" w:hAnsiTheme="majorHAnsi" w:cstheme="majorBidi"/>
      <w:color w:val="17365D" w:themeColor="text2" w:themeShade="BF"/>
      <w:spacing w:val="5"/>
      <w:kern w:val="28"/>
      <w:sz w:val="52"/>
      <w:szCs w:val="52"/>
    </w:rPr>
  </w:style>
  <w:style w:type="paragraph" w:styleId="Testonotaapidipagina">
    <w:name w:val="footnote text"/>
    <w:basedOn w:val="Normale"/>
    <w:link w:val="TestonotaapidipaginaCarattere"/>
    <w:uiPriority w:val="99"/>
    <w:unhideWhenUsed/>
    <w:rsid w:val="004A34C6"/>
    <w:pPr>
      <w:spacing w:after="0" w:line="240" w:lineRule="auto"/>
      <w:contextualSpacing w:val="0"/>
      <w:jc w:val="left"/>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uiPriority w:val="99"/>
    <w:rsid w:val="004A34C6"/>
    <w:rPr>
      <w:rFonts w:ascii="Times New Roman" w:eastAsia="Times New Roman" w:hAnsi="Times New Roman" w:cs="Times New Roman"/>
      <w:sz w:val="20"/>
      <w:szCs w:val="20"/>
      <w:lang w:eastAsia="it-IT"/>
    </w:rPr>
  </w:style>
  <w:style w:type="table" w:styleId="Grigliatabella">
    <w:name w:val="Table Grid"/>
    <w:basedOn w:val="Tabellanormale"/>
    <w:uiPriority w:val="59"/>
    <w:rsid w:val="007C637E"/>
    <w:pPr>
      <w:widowControl w:val="0"/>
      <w:suppressAutoHyphens/>
      <w:spacing w:after="0" w:line="240" w:lineRule="auto"/>
    </w:pPr>
    <w:rPr>
      <w:rFonts w:ascii="Times New Roman" w:eastAsia="Times New Roman" w:hAnsi="Times New Roman" w:cs="Times New Roman"/>
      <w:sz w:val="20"/>
      <w:szCs w:val="20"/>
      <w:lang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fasigrassetto">
    <w:name w:val="Strong"/>
    <w:basedOn w:val="Carpredefinitoparagrafo"/>
    <w:uiPriority w:val="22"/>
    <w:qFormat/>
    <w:rsid w:val="007C637E"/>
    <w:rPr>
      <w:b/>
      <w:bCs/>
    </w:rPr>
  </w:style>
  <w:style w:type="table" w:customStyle="1" w:styleId="Elencochiaro-Colore1">
    <w:name w:val="Light List Accent 1"/>
    <w:basedOn w:val="Tabellanormale"/>
    <w:uiPriority w:val="61"/>
    <w:rsid w:val="007A33A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itolo5Carattere">
    <w:name w:val="Titolo 5 Carattere"/>
    <w:basedOn w:val="Carpredefinitoparagrafo"/>
    <w:link w:val="Titolo5"/>
    <w:uiPriority w:val="9"/>
    <w:rsid w:val="007F5D41"/>
    <w:rPr>
      <w:rFonts w:asciiTheme="majorHAnsi" w:eastAsiaTheme="majorEastAsia" w:hAnsiTheme="majorHAnsi" w:cstheme="majorBidi"/>
      <w:b/>
    </w:rPr>
  </w:style>
  <w:style w:type="character" w:customStyle="1" w:styleId="Titolo6Carattere">
    <w:name w:val="Titolo 6 Carattere"/>
    <w:aliases w:val="Carattere Carattere"/>
    <w:basedOn w:val="Carpredefinitoparagrafo"/>
    <w:link w:val="Titolo6"/>
    <w:rsid w:val="00550C44"/>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predefinitoparagrafo"/>
    <w:link w:val="Titolo7"/>
    <w:rsid w:val="00550C44"/>
    <w:rPr>
      <w:rFonts w:asciiTheme="majorHAnsi" w:eastAsiaTheme="majorEastAsia" w:hAnsiTheme="majorHAnsi" w:cstheme="majorBidi"/>
      <w:i/>
      <w:iCs/>
      <w:color w:val="404040" w:themeColor="text1" w:themeTint="BF"/>
    </w:rPr>
  </w:style>
  <w:style w:type="character" w:customStyle="1" w:styleId="Titolo8Carattere">
    <w:name w:val="Titolo 8 Carattere"/>
    <w:basedOn w:val="Carpredefinitoparagrafo"/>
    <w:link w:val="Titolo8"/>
    <w:rsid w:val="00550C44"/>
    <w:rPr>
      <w:rFonts w:asciiTheme="majorHAnsi" w:eastAsiaTheme="majorEastAsia" w:hAnsiTheme="majorHAnsi" w:cstheme="majorBidi"/>
      <w:color w:val="404040" w:themeColor="text1" w:themeTint="BF"/>
      <w:sz w:val="20"/>
      <w:szCs w:val="20"/>
    </w:rPr>
  </w:style>
  <w:style w:type="character" w:customStyle="1" w:styleId="Titolo9Carattere">
    <w:name w:val="Titolo 9 Carattere"/>
    <w:basedOn w:val="Carpredefinitoparagrafo"/>
    <w:link w:val="Titolo9"/>
    <w:rsid w:val="00550C44"/>
    <w:rPr>
      <w:rFonts w:asciiTheme="majorHAnsi" w:eastAsiaTheme="majorEastAsia" w:hAnsiTheme="majorHAnsi" w:cstheme="majorBidi"/>
      <w:i/>
      <w:iCs/>
      <w:color w:val="404040" w:themeColor="text1" w:themeTint="BF"/>
      <w:sz w:val="20"/>
      <w:szCs w:val="20"/>
    </w:rPr>
  </w:style>
  <w:style w:type="paragraph" w:customStyle="1" w:styleId="cpsTitolo1">
    <w:name w:val="cpsTitolo1"/>
    <w:basedOn w:val="Titolo1"/>
    <w:next w:val="cpsCorpoDelTestoCarattereCarattereCarattereCarattereCarattereCarattereCarattereCarattere"/>
    <w:rsid w:val="00164860"/>
    <w:pPr>
      <w:keepLines w:val="0"/>
      <w:pageBreakBefore/>
      <w:numPr>
        <w:numId w:val="0"/>
      </w:numPr>
      <w:pBdr>
        <w:bottom w:val="single" w:sz="8" w:space="1" w:color="333399"/>
      </w:pBdr>
      <w:tabs>
        <w:tab w:val="num" w:pos="999"/>
      </w:tabs>
      <w:spacing w:after="240"/>
      <w:ind w:left="999" w:hanging="432"/>
      <w:contextualSpacing w:val="0"/>
      <w:jc w:val="left"/>
    </w:pPr>
    <w:rPr>
      <w:rFonts w:ascii="Verdana" w:eastAsia="Times New Roman" w:hAnsi="Verdana" w:cs="Arial"/>
      <w:caps/>
      <w:color w:val="333399"/>
      <w:kern w:val="32"/>
      <w:sz w:val="36"/>
      <w:szCs w:val="36"/>
      <w:lang w:eastAsia="it-IT"/>
    </w:rPr>
  </w:style>
  <w:style w:type="paragraph" w:customStyle="1" w:styleId="cpsTitolo3">
    <w:name w:val="cpsTitolo3"/>
    <w:basedOn w:val="Titolo3"/>
    <w:next w:val="cpsCorpoDelTestoCarattereCarattereCarattereCarattereCarattereCarattereCarattereCarattere"/>
    <w:rsid w:val="00164860"/>
    <w:pPr>
      <w:keepLines w:val="0"/>
      <w:numPr>
        <w:ilvl w:val="0"/>
        <w:numId w:val="0"/>
      </w:numPr>
      <w:tabs>
        <w:tab w:val="num" w:pos="1418"/>
      </w:tabs>
      <w:spacing w:before="240" w:line="240" w:lineRule="auto"/>
      <w:ind w:left="1418" w:hanging="851"/>
      <w:contextualSpacing w:val="0"/>
      <w:jc w:val="left"/>
    </w:pPr>
    <w:rPr>
      <w:rFonts w:ascii="Verdana" w:eastAsia="Times New Roman" w:hAnsi="Verdana" w:cs="Arial"/>
      <w:smallCaps/>
      <w:color w:val="339966"/>
      <w:szCs w:val="24"/>
      <w:u w:val="single"/>
      <w:lang w:eastAsia="it-IT"/>
    </w:rPr>
  </w:style>
  <w:style w:type="paragraph" w:customStyle="1" w:styleId="cpsCorpoDelTestoCarattereCarattereCarattereCarattereCarattereCarattereCarattereCarattere">
    <w:name w:val="cpsCorpoDelTesto Carattere Carattere Carattere Carattere Carattere Carattere Carattere Carattere"/>
    <w:basedOn w:val="Corpodeltesto"/>
    <w:link w:val="cpsCorpoDelTestoCarattereCarattereCarattereCarattereCarattereCarattereCarattereCarattereCarattere"/>
    <w:rsid w:val="00164860"/>
    <w:pPr>
      <w:spacing w:line="240" w:lineRule="auto"/>
      <w:ind w:left="708"/>
      <w:contextualSpacing w:val="0"/>
    </w:pPr>
    <w:rPr>
      <w:rFonts w:ascii="Verdana" w:eastAsia="Times New Roman" w:hAnsi="Verdana" w:cs="Times New Roman"/>
      <w:szCs w:val="24"/>
      <w:lang w:eastAsia="it-IT"/>
    </w:rPr>
  </w:style>
  <w:style w:type="paragraph" w:customStyle="1" w:styleId="cpsTitolo5">
    <w:name w:val="cpsTitolo5"/>
    <w:basedOn w:val="Titolo5"/>
    <w:next w:val="cpsCorpoDelTestoCarattereCarattereCarattereCarattereCarattereCarattereCarattereCarattere"/>
    <w:rsid w:val="00164860"/>
    <w:pPr>
      <w:keepNext w:val="0"/>
      <w:keepLines w:val="0"/>
      <w:numPr>
        <w:ilvl w:val="0"/>
        <w:numId w:val="0"/>
      </w:numPr>
      <w:tabs>
        <w:tab w:val="num" w:pos="1701"/>
      </w:tabs>
      <w:spacing w:before="240" w:after="60" w:line="240" w:lineRule="auto"/>
      <w:ind w:left="1418" w:hanging="851"/>
      <w:contextualSpacing w:val="0"/>
      <w:jc w:val="left"/>
    </w:pPr>
    <w:rPr>
      <w:rFonts w:ascii="Verdana" w:eastAsia="Times New Roman" w:hAnsi="Verdana" w:cs="Times New Roman"/>
      <w:b w:val="0"/>
      <w:bCs/>
      <w:iCs/>
      <w:color w:val="FF9900"/>
      <w:sz w:val="20"/>
      <w:szCs w:val="26"/>
      <w:lang w:eastAsia="it-IT"/>
    </w:rPr>
  </w:style>
  <w:style w:type="character" w:customStyle="1" w:styleId="cpsCorpoDelTestoCarattereCarattereCarattereCarattereCarattereCarattereCarattereCarattereCarattere">
    <w:name w:val="cpsCorpoDelTesto Carattere Carattere Carattere Carattere Carattere Carattere Carattere Carattere Carattere"/>
    <w:link w:val="cpsCorpoDelTestoCarattereCarattereCarattereCarattereCarattereCarattereCarattereCarattere"/>
    <w:rsid w:val="00164860"/>
    <w:rPr>
      <w:rFonts w:ascii="Verdana" w:eastAsia="Times New Roman" w:hAnsi="Verdana" w:cs="Times New Roman"/>
      <w:szCs w:val="24"/>
      <w:lang w:eastAsia="it-IT"/>
    </w:rPr>
  </w:style>
  <w:style w:type="paragraph" w:styleId="Corpodeltesto">
    <w:name w:val="Body Text"/>
    <w:basedOn w:val="Normale"/>
    <w:link w:val="CorpodeltestoCarattere"/>
    <w:uiPriority w:val="99"/>
    <w:semiHidden/>
    <w:unhideWhenUsed/>
    <w:rsid w:val="00164860"/>
    <w:pPr>
      <w:spacing w:after="120"/>
    </w:pPr>
  </w:style>
  <w:style w:type="character" w:customStyle="1" w:styleId="CorpodeltestoCarattere">
    <w:name w:val="Corpo del testo Carattere"/>
    <w:basedOn w:val="Carpredefinitoparagrafo"/>
    <w:link w:val="Corpodeltesto"/>
    <w:uiPriority w:val="99"/>
    <w:semiHidden/>
    <w:rsid w:val="00164860"/>
  </w:style>
  <w:style w:type="paragraph" w:customStyle="1" w:styleId="Default">
    <w:name w:val="Default"/>
    <w:rsid w:val="008842A5"/>
    <w:pPr>
      <w:autoSpaceDE w:val="0"/>
      <w:autoSpaceDN w:val="0"/>
      <w:adjustRightInd w:val="0"/>
      <w:spacing w:after="0" w:line="240" w:lineRule="auto"/>
    </w:pPr>
    <w:rPr>
      <w:rFonts w:ascii="Calibri" w:hAnsi="Calibri" w:cs="Calibri"/>
      <w:color w:val="000000"/>
      <w:sz w:val="24"/>
      <w:szCs w:val="24"/>
    </w:rPr>
  </w:style>
  <w:style w:type="character" w:styleId="Rimandonotaapidipagina">
    <w:name w:val="footnote reference"/>
    <w:basedOn w:val="Carpredefinitoparagrafo"/>
    <w:uiPriority w:val="99"/>
    <w:unhideWhenUsed/>
    <w:rsid w:val="00A91E70"/>
    <w:rPr>
      <w:vertAlign w:val="superscript"/>
    </w:rPr>
  </w:style>
  <w:style w:type="character" w:styleId="Enfasidelicata">
    <w:name w:val="Subtle Emphasis"/>
    <w:basedOn w:val="Carpredefinitoparagrafo"/>
    <w:uiPriority w:val="19"/>
    <w:qFormat/>
    <w:rsid w:val="0039719B"/>
    <w:rPr>
      <w:rFonts w:asciiTheme="minorHAnsi" w:hAnsiTheme="minorHAnsi"/>
      <w:i/>
      <w:iCs/>
      <w:color w:val="808080" w:themeColor="text1" w:themeTint="7F"/>
      <w:sz w:val="18"/>
      <w:szCs w:val="18"/>
    </w:rPr>
  </w:style>
  <w:style w:type="paragraph" w:styleId="Citazione">
    <w:name w:val="Quote"/>
    <w:basedOn w:val="Normale"/>
    <w:next w:val="Normale"/>
    <w:link w:val="CitazioneCarattere"/>
    <w:uiPriority w:val="29"/>
    <w:qFormat/>
    <w:rsid w:val="00665BE5"/>
    <w:pPr>
      <w:spacing w:after="0"/>
    </w:pPr>
    <w:rPr>
      <w:i/>
      <w:iCs/>
      <w:color w:val="000000" w:themeColor="text1"/>
    </w:rPr>
  </w:style>
  <w:style w:type="character" w:customStyle="1" w:styleId="CitazioneCarattere">
    <w:name w:val="Citazione Carattere"/>
    <w:basedOn w:val="Carpredefinitoparagrafo"/>
    <w:link w:val="Citazione"/>
    <w:uiPriority w:val="29"/>
    <w:rsid w:val="00665BE5"/>
    <w:rPr>
      <w:i/>
      <w:iCs/>
      <w:color w:val="000000" w:themeColor="text1"/>
    </w:rPr>
  </w:style>
  <w:style w:type="paragraph" w:styleId="Citazioneintensa">
    <w:name w:val="Intense Quote"/>
    <w:basedOn w:val="Normale"/>
    <w:next w:val="Normale"/>
    <w:link w:val="CitazioneintensaCarattere"/>
    <w:uiPriority w:val="30"/>
    <w:qFormat/>
    <w:rsid w:val="00665BE5"/>
    <w:pPr>
      <w:pBdr>
        <w:bottom w:val="single" w:sz="4" w:space="4" w:color="4F81BD" w:themeColor="accent1"/>
      </w:pBdr>
      <w:spacing w:before="200" w:after="280"/>
      <w:ind w:left="936" w:right="936"/>
    </w:pPr>
    <w:rPr>
      <w:b/>
      <w:bCs/>
      <w:i/>
      <w:iCs/>
      <w:color w:val="4F81BD" w:themeColor="accent1"/>
    </w:rPr>
  </w:style>
  <w:style w:type="character" w:customStyle="1" w:styleId="CitazioneintensaCarattere">
    <w:name w:val="Citazione intensa Carattere"/>
    <w:basedOn w:val="Carpredefinitoparagrafo"/>
    <w:link w:val="Citazioneintensa"/>
    <w:uiPriority w:val="30"/>
    <w:rsid w:val="00665BE5"/>
    <w:rPr>
      <w:b/>
      <w:bCs/>
      <w:i/>
      <w:iCs/>
      <w:color w:val="4F81BD" w:themeColor="accent1"/>
    </w:rPr>
  </w:style>
  <w:style w:type="paragraph" w:styleId="Bibliografia">
    <w:name w:val="Bibliography"/>
    <w:basedOn w:val="Normale"/>
    <w:next w:val="Normale"/>
    <w:uiPriority w:val="37"/>
    <w:unhideWhenUsed/>
    <w:rsid w:val="00665BE5"/>
  </w:style>
  <w:style w:type="character" w:customStyle="1" w:styleId="NessunaspaziaturaCarattere">
    <w:name w:val="Nessuna spaziatura Carattere"/>
    <w:aliases w:val="NumeroTitolo Carattere"/>
    <w:basedOn w:val="Carpredefinitoparagrafo"/>
    <w:link w:val="Nessunaspaziatura"/>
    <w:rsid w:val="00CA774E"/>
    <w:rPr>
      <w:rFonts w:ascii="Cambria" w:hAnsi="Cambria"/>
      <w:b/>
      <w:sz w:val="32"/>
    </w:rPr>
  </w:style>
  <w:style w:type="character" w:styleId="Rimandocommento">
    <w:name w:val="annotation reference"/>
    <w:basedOn w:val="Carpredefinitoparagrafo"/>
    <w:uiPriority w:val="99"/>
    <w:semiHidden/>
    <w:unhideWhenUsed/>
    <w:rsid w:val="00744E41"/>
    <w:rPr>
      <w:sz w:val="16"/>
      <w:szCs w:val="16"/>
    </w:rPr>
  </w:style>
  <w:style w:type="paragraph" w:styleId="Testocommento">
    <w:name w:val="annotation text"/>
    <w:basedOn w:val="Normale"/>
    <w:link w:val="TestocommentoCarattere"/>
    <w:uiPriority w:val="99"/>
    <w:unhideWhenUsed/>
    <w:rsid w:val="00744E41"/>
    <w:pPr>
      <w:spacing w:line="240" w:lineRule="auto"/>
      <w:contextualSpacing w:val="0"/>
      <w:jc w:val="left"/>
    </w:pPr>
    <w:rPr>
      <w:sz w:val="20"/>
      <w:szCs w:val="20"/>
    </w:rPr>
  </w:style>
  <w:style w:type="character" w:customStyle="1" w:styleId="TestocommentoCarattere">
    <w:name w:val="Testo commento Carattere"/>
    <w:basedOn w:val="Carpredefinitoparagrafo"/>
    <w:link w:val="Testocommento"/>
    <w:uiPriority w:val="99"/>
    <w:rsid w:val="00744E41"/>
    <w:rPr>
      <w:sz w:val="20"/>
      <w:szCs w:val="20"/>
    </w:rPr>
  </w:style>
  <w:style w:type="paragraph" w:styleId="Mappadocumento">
    <w:name w:val="Document Map"/>
    <w:basedOn w:val="Normale"/>
    <w:link w:val="MappadocumentoCarattere"/>
    <w:uiPriority w:val="99"/>
    <w:semiHidden/>
    <w:unhideWhenUsed/>
    <w:rsid w:val="00356DB0"/>
    <w:pPr>
      <w:spacing w:after="0" w:line="240" w:lineRule="auto"/>
    </w:pPr>
    <w:rPr>
      <w:rFonts w:ascii="Lucida Grande" w:hAnsi="Lucida Grande" w:cs="Lucida Grande"/>
      <w:sz w:val="24"/>
      <w:szCs w:val="24"/>
    </w:rPr>
  </w:style>
  <w:style w:type="character" w:customStyle="1" w:styleId="MappadocumentoCarattere">
    <w:name w:val="Mappa documento Carattere"/>
    <w:basedOn w:val="Carpredefinitoparagrafo"/>
    <w:link w:val="Mappadocumento"/>
    <w:uiPriority w:val="99"/>
    <w:semiHidden/>
    <w:rsid w:val="00356DB0"/>
    <w:rPr>
      <w:rFonts w:ascii="Lucida Grande" w:hAnsi="Lucida Grande" w:cs="Lucida Grande"/>
      <w:sz w:val="24"/>
      <w:szCs w:val="24"/>
    </w:rPr>
  </w:style>
  <w:style w:type="paragraph" w:styleId="Soggettocommento">
    <w:name w:val="annotation subject"/>
    <w:basedOn w:val="Testocommento"/>
    <w:next w:val="Testocommento"/>
    <w:link w:val="SoggettocommentoCarattere"/>
    <w:uiPriority w:val="99"/>
    <w:semiHidden/>
    <w:unhideWhenUsed/>
    <w:rsid w:val="00DC6112"/>
    <w:pPr>
      <w:contextualSpacing/>
      <w:jc w:val="both"/>
    </w:pPr>
    <w:rPr>
      <w:b/>
      <w:bCs/>
    </w:rPr>
  </w:style>
  <w:style w:type="character" w:customStyle="1" w:styleId="SoggettocommentoCarattere">
    <w:name w:val="Soggetto commento Carattere"/>
    <w:basedOn w:val="TestocommentoCarattere"/>
    <w:link w:val="Soggettocommento"/>
    <w:uiPriority w:val="99"/>
    <w:semiHidden/>
    <w:rsid w:val="00DC6112"/>
    <w:rPr>
      <w:b/>
      <w:bCs/>
      <w:sz w:val="20"/>
      <w:szCs w:val="20"/>
    </w:rPr>
  </w:style>
  <w:style w:type="character" w:styleId="Testosegnaposto">
    <w:name w:val="Placeholder Text"/>
    <w:basedOn w:val="Carpredefinitoparagrafo"/>
    <w:uiPriority w:val="99"/>
    <w:semiHidden/>
    <w:rsid w:val="00540E0E"/>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48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94BB7"/>
    <w:pPr>
      <w:spacing w:line="360" w:lineRule="auto"/>
      <w:contextualSpacing/>
      <w:jc w:val="both"/>
    </w:pPr>
  </w:style>
  <w:style w:type="paragraph" w:styleId="Titolo1">
    <w:name w:val="heading 1"/>
    <w:basedOn w:val="Normale"/>
    <w:next w:val="Normale"/>
    <w:link w:val="Titolo1Carattere"/>
    <w:autoRedefine/>
    <w:uiPriority w:val="9"/>
    <w:qFormat/>
    <w:rsid w:val="006C4073"/>
    <w:pPr>
      <w:keepNext/>
      <w:keepLines/>
      <w:numPr>
        <w:numId w:val="4"/>
      </w:numPr>
      <w:outlineLvl w:val="0"/>
    </w:pPr>
    <w:rPr>
      <w:rFonts w:asciiTheme="majorHAnsi" w:eastAsiaTheme="majorEastAsia" w:hAnsiTheme="majorHAnsi" w:cstheme="majorBidi"/>
      <w:b/>
      <w:bCs/>
      <w:sz w:val="32"/>
      <w:szCs w:val="28"/>
    </w:rPr>
  </w:style>
  <w:style w:type="paragraph" w:styleId="Titolo2">
    <w:name w:val="heading 2"/>
    <w:basedOn w:val="Normale"/>
    <w:next w:val="Normale"/>
    <w:link w:val="Titolo2Carattere"/>
    <w:unhideWhenUsed/>
    <w:qFormat/>
    <w:rsid w:val="004828B7"/>
    <w:pPr>
      <w:keepNext/>
      <w:keepLines/>
      <w:numPr>
        <w:ilvl w:val="1"/>
        <w:numId w:val="4"/>
      </w:numPr>
      <w:outlineLvl w:val="1"/>
    </w:pPr>
    <w:rPr>
      <w:rFonts w:asciiTheme="majorHAnsi" w:eastAsiaTheme="majorEastAsia" w:hAnsiTheme="majorHAnsi" w:cstheme="majorBidi"/>
      <w:b/>
      <w:bCs/>
      <w:sz w:val="28"/>
      <w:szCs w:val="26"/>
    </w:rPr>
  </w:style>
  <w:style w:type="paragraph" w:styleId="Titolo3">
    <w:name w:val="heading 3"/>
    <w:basedOn w:val="Normale"/>
    <w:next w:val="Normale"/>
    <w:link w:val="Titolo3Carattere"/>
    <w:uiPriority w:val="9"/>
    <w:unhideWhenUsed/>
    <w:qFormat/>
    <w:rsid w:val="001F6763"/>
    <w:pPr>
      <w:keepNext/>
      <w:keepLines/>
      <w:numPr>
        <w:ilvl w:val="2"/>
        <w:numId w:val="4"/>
      </w:numPr>
      <w:spacing w:after="120"/>
      <w:outlineLvl w:val="2"/>
    </w:pPr>
    <w:rPr>
      <w:rFonts w:asciiTheme="majorHAnsi" w:eastAsiaTheme="majorEastAsia" w:hAnsiTheme="majorHAnsi" w:cstheme="majorBidi"/>
      <w:b/>
      <w:bCs/>
      <w:sz w:val="24"/>
    </w:rPr>
  </w:style>
  <w:style w:type="paragraph" w:styleId="Titolo4">
    <w:name w:val="heading 4"/>
    <w:basedOn w:val="Normale"/>
    <w:next w:val="Normale"/>
    <w:link w:val="Titolo4Carattere"/>
    <w:unhideWhenUsed/>
    <w:qFormat/>
    <w:rsid w:val="001F6763"/>
    <w:pPr>
      <w:keepNext/>
      <w:keepLines/>
      <w:numPr>
        <w:ilvl w:val="3"/>
        <w:numId w:val="4"/>
      </w:numPr>
      <w:spacing w:after="60"/>
      <w:outlineLvl w:val="3"/>
    </w:pPr>
    <w:rPr>
      <w:rFonts w:asciiTheme="majorHAnsi" w:eastAsiaTheme="majorEastAsia" w:hAnsiTheme="majorHAnsi" w:cstheme="majorBidi"/>
      <w:b/>
      <w:bCs/>
      <w:iCs/>
    </w:rPr>
  </w:style>
  <w:style w:type="paragraph" w:styleId="Titolo5">
    <w:name w:val="heading 5"/>
    <w:basedOn w:val="Normale"/>
    <w:next w:val="Normale"/>
    <w:link w:val="Titolo5Carattere"/>
    <w:uiPriority w:val="9"/>
    <w:unhideWhenUsed/>
    <w:qFormat/>
    <w:rsid w:val="007F5D41"/>
    <w:pPr>
      <w:keepNext/>
      <w:keepLines/>
      <w:numPr>
        <w:ilvl w:val="4"/>
        <w:numId w:val="4"/>
      </w:numPr>
      <w:spacing w:before="200" w:after="0"/>
      <w:outlineLvl w:val="4"/>
    </w:pPr>
    <w:rPr>
      <w:rFonts w:asciiTheme="majorHAnsi" w:eastAsiaTheme="majorEastAsia" w:hAnsiTheme="majorHAnsi" w:cstheme="majorBidi"/>
      <w:b/>
    </w:rPr>
  </w:style>
  <w:style w:type="paragraph" w:styleId="Titolo6">
    <w:name w:val="heading 6"/>
    <w:aliases w:val="Carattere"/>
    <w:basedOn w:val="Normale"/>
    <w:next w:val="Normale"/>
    <w:link w:val="Titolo6Carattere"/>
    <w:unhideWhenUsed/>
    <w:qFormat/>
    <w:rsid w:val="00550C44"/>
    <w:pPr>
      <w:keepNext/>
      <w:keepLines/>
      <w:numPr>
        <w:ilvl w:val="5"/>
        <w:numId w:val="4"/>
      </w:numPr>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nhideWhenUsed/>
    <w:qFormat/>
    <w:rsid w:val="00550C44"/>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nhideWhenUsed/>
    <w:qFormat/>
    <w:rsid w:val="00550C44"/>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nhideWhenUsed/>
    <w:qFormat/>
    <w:rsid w:val="00550C44"/>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link w:val="ParagrafoelencoCarattere"/>
    <w:uiPriority w:val="34"/>
    <w:qFormat/>
    <w:rsid w:val="00740F79"/>
    <w:pPr>
      <w:ind w:left="720"/>
    </w:pPr>
  </w:style>
  <w:style w:type="paragraph" w:styleId="Testofumetto">
    <w:name w:val="Balloon Text"/>
    <w:basedOn w:val="Normale"/>
    <w:link w:val="TestofumettoCarattere"/>
    <w:uiPriority w:val="99"/>
    <w:semiHidden/>
    <w:unhideWhenUsed/>
    <w:rsid w:val="00ED623E"/>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ED623E"/>
    <w:rPr>
      <w:rFonts w:ascii="Tahoma" w:hAnsi="Tahoma" w:cs="Tahoma"/>
      <w:sz w:val="16"/>
      <w:szCs w:val="16"/>
    </w:rPr>
  </w:style>
  <w:style w:type="paragraph" w:styleId="Didascalia">
    <w:name w:val="caption"/>
    <w:basedOn w:val="Normale"/>
    <w:next w:val="Normale"/>
    <w:uiPriority w:val="35"/>
    <w:unhideWhenUsed/>
    <w:qFormat/>
    <w:rsid w:val="005035BC"/>
    <w:pPr>
      <w:spacing w:line="240" w:lineRule="auto"/>
    </w:pPr>
    <w:rPr>
      <w:rFonts w:ascii="Times New Roman" w:hAnsi="Times New Roman"/>
      <w:b/>
      <w:bCs/>
      <w:color w:val="4F81BD" w:themeColor="accent1"/>
      <w:sz w:val="20"/>
      <w:szCs w:val="18"/>
    </w:rPr>
  </w:style>
  <w:style w:type="paragraph" w:styleId="Intestazione">
    <w:name w:val="header"/>
    <w:basedOn w:val="Normale"/>
    <w:link w:val="IntestazioneCarattere"/>
    <w:uiPriority w:val="99"/>
    <w:unhideWhenUsed/>
    <w:rsid w:val="00182C41"/>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182C41"/>
  </w:style>
  <w:style w:type="paragraph" w:styleId="Pidipagina">
    <w:name w:val="footer"/>
    <w:basedOn w:val="Normale"/>
    <w:link w:val="PidipaginaCarattere"/>
    <w:uiPriority w:val="99"/>
    <w:unhideWhenUsed/>
    <w:rsid w:val="00182C41"/>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182C41"/>
  </w:style>
  <w:style w:type="character" w:customStyle="1" w:styleId="Titolo1Carattere">
    <w:name w:val="Titolo 1 Carattere"/>
    <w:basedOn w:val="Caratterepredefinitoparagrafo"/>
    <w:link w:val="Titolo1"/>
    <w:uiPriority w:val="9"/>
    <w:rsid w:val="006C4073"/>
    <w:rPr>
      <w:rFonts w:asciiTheme="majorHAnsi" w:eastAsiaTheme="majorEastAsia" w:hAnsiTheme="majorHAnsi" w:cstheme="majorBidi"/>
      <w:b/>
      <w:bCs/>
      <w:sz w:val="32"/>
      <w:szCs w:val="28"/>
    </w:rPr>
  </w:style>
  <w:style w:type="paragraph" w:styleId="Titolosommario">
    <w:name w:val="TOC Heading"/>
    <w:basedOn w:val="Titolo1"/>
    <w:next w:val="Normale"/>
    <w:uiPriority w:val="39"/>
    <w:unhideWhenUsed/>
    <w:qFormat/>
    <w:rsid w:val="00AE73D3"/>
    <w:pPr>
      <w:spacing w:line="276" w:lineRule="auto"/>
      <w:outlineLvl w:val="9"/>
    </w:pPr>
    <w:rPr>
      <w:lang w:val="en-US" w:eastAsia="ja-JP"/>
    </w:rPr>
  </w:style>
  <w:style w:type="paragraph" w:styleId="Sommario2">
    <w:name w:val="toc 2"/>
    <w:basedOn w:val="Normale"/>
    <w:next w:val="Normale"/>
    <w:autoRedefine/>
    <w:uiPriority w:val="39"/>
    <w:unhideWhenUsed/>
    <w:qFormat/>
    <w:rsid w:val="0001772E"/>
    <w:pPr>
      <w:spacing w:after="0"/>
      <w:ind w:left="220"/>
      <w:jc w:val="left"/>
    </w:pPr>
    <w:rPr>
      <w:b/>
    </w:rPr>
  </w:style>
  <w:style w:type="paragraph" w:styleId="Sommario1">
    <w:name w:val="toc 1"/>
    <w:basedOn w:val="Normale"/>
    <w:next w:val="Normale"/>
    <w:autoRedefine/>
    <w:uiPriority w:val="39"/>
    <w:unhideWhenUsed/>
    <w:qFormat/>
    <w:rsid w:val="00DB5583"/>
    <w:pPr>
      <w:tabs>
        <w:tab w:val="left" w:pos="382"/>
        <w:tab w:val="right" w:leader="dot" w:pos="8494"/>
      </w:tabs>
      <w:spacing w:before="120" w:after="0"/>
      <w:jc w:val="left"/>
    </w:pPr>
    <w:rPr>
      <w:b/>
      <w:sz w:val="24"/>
      <w:szCs w:val="24"/>
    </w:rPr>
  </w:style>
  <w:style w:type="paragraph" w:styleId="Sommario3">
    <w:name w:val="toc 3"/>
    <w:basedOn w:val="Normale"/>
    <w:next w:val="Normale"/>
    <w:autoRedefine/>
    <w:uiPriority w:val="39"/>
    <w:unhideWhenUsed/>
    <w:qFormat/>
    <w:rsid w:val="0001772E"/>
    <w:pPr>
      <w:spacing w:after="0"/>
      <w:ind w:left="440"/>
      <w:jc w:val="left"/>
    </w:pPr>
  </w:style>
  <w:style w:type="character" w:customStyle="1" w:styleId="TitoloCapitolo1">
    <w:name w:val="Titolo Capitolo 1."/>
    <w:basedOn w:val="Caratterepredefinitoparagrafo"/>
    <w:uiPriority w:val="1"/>
    <w:rsid w:val="00826FF7"/>
    <w:rPr>
      <w:rFonts w:cs="Times New Roman"/>
      <w:b/>
      <w:sz w:val="32"/>
      <w:szCs w:val="32"/>
    </w:rPr>
  </w:style>
  <w:style w:type="character" w:customStyle="1" w:styleId="NumeroTitolo1">
    <w:name w:val="Numero Titolo 1"/>
    <w:basedOn w:val="TitoloCapitolo1"/>
    <w:uiPriority w:val="1"/>
    <w:qFormat/>
    <w:rsid w:val="00D21AA9"/>
    <w:rPr>
      <w:rFonts w:ascii="Cambria" w:hAnsi="Cambria" w:cs="Times New Roman"/>
      <w:b w:val="0"/>
      <w:sz w:val="32"/>
      <w:szCs w:val="28"/>
    </w:rPr>
  </w:style>
  <w:style w:type="character" w:customStyle="1" w:styleId="TestoNormale">
    <w:name w:val="Testo Normale"/>
    <w:basedOn w:val="Caratterepredefinitoparagrafo"/>
    <w:uiPriority w:val="1"/>
    <w:qFormat/>
    <w:rsid w:val="00DF7F5E"/>
    <w:rPr>
      <w:rFonts w:ascii="Times New Roman" w:hAnsi="Times New Roman" w:cs="Times New Roman"/>
      <w:sz w:val="24"/>
      <w:szCs w:val="24"/>
    </w:rPr>
  </w:style>
  <w:style w:type="character" w:styleId="Enfasicorsivo">
    <w:name w:val="Emphasis"/>
    <w:basedOn w:val="Caratterepredefinitoparagrafo"/>
    <w:uiPriority w:val="20"/>
    <w:qFormat/>
    <w:rsid w:val="00F449A2"/>
    <w:rPr>
      <w:rFonts w:asciiTheme="minorHAnsi" w:hAnsiTheme="minorHAnsi"/>
      <w:i w:val="0"/>
      <w:iCs/>
      <w:sz w:val="24"/>
    </w:rPr>
  </w:style>
  <w:style w:type="character" w:customStyle="1" w:styleId="TestoImportante">
    <w:name w:val="Testo Importante"/>
    <w:basedOn w:val="Caratterepredefinitoparagrafo"/>
    <w:uiPriority w:val="1"/>
    <w:qFormat/>
    <w:rsid w:val="00586843"/>
    <w:rPr>
      <w:rFonts w:ascii="Times New Roman" w:hAnsi="Times New Roman" w:cs="Times New Roman"/>
      <w:sz w:val="24"/>
      <w:szCs w:val="24"/>
    </w:rPr>
  </w:style>
  <w:style w:type="paragraph" w:customStyle="1" w:styleId="Titolo30">
    <w:name w:val="Titolo3"/>
    <w:basedOn w:val="Paragrafoelenco"/>
    <w:link w:val="Titolo3Carattere0"/>
    <w:qFormat/>
    <w:rsid w:val="00826FF7"/>
    <w:pPr>
      <w:autoSpaceDE w:val="0"/>
      <w:autoSpaceDN w:val="0"/>
      <w:adjustRightInd w:val="0"/>
      <w:spacing w:after="60"/>
      <w:ind w:left="0"/>
    </w:pPr>
    <w:rPr>
      <w:rFonts w:ascii="Calibri" w:hAnsi="Calibri" w:cs="Times New Roman"/>
      <w:b/>
      <w:szCs w:val="28"/>
    </w:rPr>
  </w:style>
  <w:style w:type="character" w:styleId="Collegamentoipertestuale">
    <w:name w:val="Hyperlink"/>
    <w:basedOn w:val="Caratterepredefinitoparagrafo"/>
    <w:uiPriority w:val="99"/>
    <w:unhideWhenUsed/>
    <w:rsid w:val="00C50E11"/>
    <w:rPr>
      <w:color w:val="0000FF" w:themeColor="hyperlink"/>
      <w:u w:val="single"/>
    </w:rPr>
  </w:style>
  <w:style w:type="character" w:customStyle="1" w:styleId="ParagrafoelencoCarattere">
    <w:name w:val="Paragrafo elenco Carattere"/>
    <w:basedOn w:val="Caratterepredefinitoparagrafo"/>
    <w:link w:val="Paragrafoelenco"/>
    <w:uiPriority w:val="34"/>
    <w:rsid w:val="005D67BB"/>
  </w:style>
  <w:style w:type="character" w:customStyle="1" w:styleId="Titolo3Carattere0">
    <w:name w:val="Titolo3 Carattere"/>
    <w:basedOn w:val="ParagrafoelencoCarattere"/>
    <w:link w:val="Titolo30"/>
    <w:rsid w:val="00826FF7"/>
    <w:rPr>
      <w:rFonts w:ascii="Calibri" w:hAnsi="Calibri" w:cs="Times New Roman"/>
      <w:b/>
      <w:szCs w:val="28"/>
    </w:rPr>
  </w:style>
  <w:style w:type="paragraph" w:styleId="Sommario4">
    <w:name w:val="toc 4"/>
    <w:basedOn w:val="Normale"/>
    <w:next w:val="Normale"/>
    <w:autoRedefine/>
    <w:uiPriority w:val="39"/>
    <w:unhideWhenUsed/>
    <w:rsid w:val="00A2171A"/>
    <w:pPr>
      <w:spacing w:after="0"/>
      <w:ind w:left="660"/>
      <w:jc w:val="left"/>
    </w:pPr>
    <w:rPr>
      <w:sz w:val="20"/>
      <w:szCs w:val="20"/>
    </w:rPr>
  </w:style>
  <w:style w:type="paragraph" w:styleId="Indicedellefigure">
    <w:name w:val="table of figures"/>
    <w:basedOn w:val="Normale"/>
    <w:next w:val="Normale"/>
    <w:uiPriority w:val="99"/>
    <w:unhideWhenUsed/>
    <w:rsid w:val="006A78E6"/>
    <w:pPr>
      <w:spacing w:after="0"/>
      <w:jc w:val="left"/>
    </w:pPr>
    <w:rPr>
      <w:i/>
      <w:sz w:val="20"/>
      <w:szCs w:val="20"/>
    </w:rPr>
  </w:style>
  <w:style w:type="paragraph" w:styleId="Indice1">
    <w:name w:val="index 1"/>
    <w:basedOn w:val="Normale"/>
    <w:next w:val="Normale"/>
    <w:autoRedefine/>
    <w:uiPriority w:val="99"/>
    <w:semiHidden/>
    <w:unhideWhenUsed/>
    <w:rsid w:val="006B351A"/>
    <w:pPr>
      <w:spacing w:after="0" w:line="240" w:lineRule="auto"/>
      <w:ind w:left="220" w:hanging="220"/>
    </w:pPr>
  </w:style>
  <w:style w:type="character" w:styleId="Collegamentovisitato">
    <w:name w:val="FollowedHyperlink"/>
    <w:basedOn w:val="Caratterepredefinitoparagrafo"/>
    <w:uiPriority w:val="99"/>
    <w:semiHidden/>
    <w:unhideWhenUsed/>
    <w:rsid w:val="00CF0608"/>
    <w:rPr>
      <w:color w:val="800080" w:themeColor="followedHyperlink"/>
      <w:u w:val="single"/>
    </w:rPr>
  </w:style>
  <w:style w:type="paragraph" w:customStyle="1" w:styleId="Guida">
    <w:name w:val="Guida"/>
    <w:basedOn w:val="Normale"/>
    <w:rsid w:val="00E560D0"/>
    <w:pPr>
      <w:spacing w:after="0" w:line="240" w:lineRule="auto"/>
    </w:pPr>
    <w:rPr>
      <w:rFonts w:ascii="Times New Roman" w:eastAsia="Times New Roman" w:hAnsi="Times New Roman" w:cs="Times New Roman"/>
      <w:i/>
      <w:sz w:val="24"/>
      <w:szCs w:val="20"/>
      <w:lang w:val="en-GB" w:eastAsia="it-IT"/>
    </w:rPr>
  </w:style>
  <w:style w:type="numbering" w:customStyle="1" w:styleId="ListeNumerate">
    <w:name w:val="Liste Numerate"/>
    <w:basedOn w:val="Nessunelenco"/>
    <w:uiPriority w:val="99"/>
    <w:rsid w:val="00CF5373"/>
    <w:pPr>
      <w:numPr>
        <w:numId w:val="1"/>
      </w:numPr>
    </w:pPr>
  </w:style>
  <w:style w:type="paragraph" w:styleId="Sommario5">
    <w:name w:val="toc 5"/>
    <w:basedOn w:val="Normale"/>
    <w:next w:val="Normale"/>
    <w:autoRedefine/>
    <w:uiPriority w:val="39"/>
    <w:unhideWhenUsed/>
    <w:rsid w:val="005F587B"/>
    <w:pPr>
      <w:spacing w:after="0"/>
      <w:ind w:left="880"/>
      <w:jc w:val="left"/>
    </w:pPr>
    <w:rPr>
      <w:sz w:val="20"/>
      <w:szCs w:val="20"/>
    </w:rPr>
  </w:style>
  <w:style w:type="paragraph" w:styleId="Sommario6">
    <w:name w:val="toc 6"/>
    <w:basedOn w:val="Normale"/>
    <w:next w:val="Normale"/>
    <w:autoRedefine/>
    <w:uiPriority w:val="39"/>
    <w:unhideWhenUsed/>
    <w:rsid w:val="005F587B"/>
    <w:pPr>
      <w:spacing w:after="0"/>
      <w:ind w:left="1100"/>
      <w:jc w:val="left"/>
    </w:pPr>
    <w:rPr>
      <w:sz w:val="20"/>
      <w:szCs w:val="20"/>
    </w:rPr>
  </w:style>
  <w:style w:type="paragraph" w:styleId="Sommario7">
    <w:name w:val="toc 7"/>
    <w:basedOn w:val="Normale"/>
    <w:next w:val="Normale"/>
    <w:autoRedefine/>
    <w:uiPriority w:val="39"/>
    <w:unhideWhenUsed/>
    <w:rsid w:val="005F587B"/>
    <w:pPr>
      <w:spacing w:after="0"/>
      <w:ind w:left="1320"/>
      <w:jc w:val="left"/>
    </w:pPr>
    <w:rPr>
      <w:sz w:val="20"/>
      <w:szCs w:val="20"/>
    </w:rPr>
  </w:style>
  <w:style w:type="paragraph" w:styleId="Sommario8">
    <w:name w:val="toc 8"/>
    <w:basedOn w:val="Normale"/>
    <w:next w:val="Normale"/>
    <w:autoRedefine/>
    <w:uiPriority w:val="39"/>
    <w:unhideWhenUsed/>
    <w:rsid w:val="005F587B"/>
    <w:pPr>
      <w:spacing w:after="0"/>
      <w:ind w:left="1540"/>
      <w:jc w:val="left"/>
    </w:pPr>
    <w:rPr>
      <w:sz w:val="20"/>
      <w:szCs w:val="20"/>
    </w:rPr>
  </w:style>
  <w:style w:type="paragraph" w:styleId="Sommario9">
    <w:name w:val="toc 9"/>
    <w:basedOn w:val="Normale"/>
    <w:next w:val="Normale"/>
    <w:autoRedefine/>
    <w:uiPriority w:val="39"/>
    <w:unhideWhenUsed/>
    <w:rsid w:val="005F587B"/>
    <w:pPr>
      <w:spacing w:after="0"/>
      <w:ind w:left="1760"/>
      <w:jc w:val="left"/>
    </w:pPr>
    <w:rPr>
      <w:sz w:val="20"/>
      <w:szCs w:val="20"/>
    </w:rPr>
  </w:style>
  <w:style w:type="paragraph" w:styleId="NormaleWeb">
    <w:name w:val="Normal (Web)"/>
    <w:basedOn w:val="Normale"/>
    <w:uiPriority w:val="99"/>
    <w:rsid w:val="000C4CB1"/>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Titoloparagrafo1111">
    <w:name w:val="Titolo paragrafo 1.1.1.1"/>
    <w:basedOn w:val="Paragrafoelenco"/>
    <w:link w:val="Titoloparagrafo1111Char"/>
    <w:rsid w:val="004102FC"/>
    <w:pPr>
      <w:numPr>
        <w:ilvl w:val="3"/>
        <w:numId w:val="3"/>
      </w:numPr>
      <w:autoSpaceDE w:val="0"/>
      <w:autoSpaceDN w:val="0"/>
      <w:adjustRightInd w:val="0"/>
      <w:spacing w:after="0" w:line="240" w:lineRule="auto"/>
      <w:outlineLvl w:val="3"/>
    </w:pPr>
    <w:rPr>
      <w:rFonts w:ascii="Times New Roman" w:hAnsi="Times New Roman"/>
      <w:b/>
      <w:sz w:val="28"/>
    </w:rPr>
  </w:style>
  <w:style w:type="character" w:customStyle="1" w:styleId="Titoloparagrafo1111Char">
    <w:name w:val="Titolo paragrafo 1.1.1.1 Char"/>
    <w:basedOn w:val="ParagrafoelencoCarattere"/>
    <w:link w:val="Titoloparagrafo1111"/>
    <w:rsid w:val="004102FC"/>
    <w:rPr>
      <w:rFonts w:ascii="Times New Roman" w:hAnsi="Times New Roman"/>
      <w:b/>
      <w:sz w:val="28"/>
    </w:rPr>
  </w:style>
  <w:style w:type="character" w:customStyle="1" w:styleId="Titolo4Carattere">
    <w:name w:val="Titolo 4 Carattere"/>
    <w:basedOn w:val="Caratterepredefinitoparagrafo"/>
    <w:link w:val="Titolo4"/>
    <w:rsid w:val="001F6763"/>
    <w:rPr>
      <w:rFonts w:asciiTheme="majorHAnsi" w:eastAsiaTheme="majorEastAsia" w:hAnsiTheme="majorHAnsi" w:cstheme="majorBidi"/>
      <w:b/>
      <w:bCs/>
      <w:iCs/>
    </w:rPr>
  </w:style>
  <w:style w:type="paragraph" w:customStyle="1" w:styleId="1111">
    <w:name w:val="1.1.1.1"/>
    <w:basedOn w:val="Paragrafoelenco"/>
    <w:link w:val="1111Char"/>
    <w:rsid w:val="0083185B"/>
    <w:pPr>
      <w:spacing w:line="240" w:lineRule="auto"/>
      <w:ind w:left="0"/>
      <w:outlineLvl w:val="3"/>
    </w:pPr>
    <w:rPr>
      <w:rFonts w:ascii="Times New Roman" w:hAnsi="Times New Roman"/>
      <w:b/>
      <w:sz w:val="28"/>
    </w:rPr>
  </w:style>
  <w:style w:type="character" w:customStyle="1" w:styleId="1111Char">
    <w:name w:val="1.1.1.1 Char"/>
    <w:basedOn w:val="ParagrafoelencoCarattere"/>
    <w:link w:val="1111"/>
    <w:rsid w:val="0083185B"/>
    <w:rPr>
      <w:rFonts w:ascii="Times New Roman" w:hAnsi="Times New Roman"/>
      <w:b/>
      <w:sz w:val="28"/>
    </w:rPr>
  </w:style>
  <w:style w:type="paragraph" w:styleId="Indice2">
    <w:name w:val="index 2"/>
    <w:basedOn w:val="Normale"/>
    <w:next w:val="Normale"/>
    <w:autoRedefine/>
    <w:uiPriority w:val="99"/>
    <w:semiHidden/>
    <w:unhideWhenUsed/>
    <w:rsid w:val="005F4F82"/>
    <w:pPr>
      <w:spacing w:after="0" w:line="240" w:lineRule="auto"/>
      <w:ind w:left="440" w:hanging="220"/>
    </w:pPr>
  </w:style>
  <w:style w:type="numbering" w:customStyle="1" w:styleId="ListePuntate">
    <w:name w:val="Liste Puntate"/>
    <w:basedOn w:val="Nessunelenco"/>
    <w:uiPriority w:val="99"/>
    <w:rsid w:val="009C6476"/>
    <w:pPr>
      <w:numPr>
        <w:numId w:val="2"/>
      </w:numPr>
    </w:pPr>
  </w:style>
  <w:style w:type="character" w:customStyle="1" w:styleId="Titolo2Carattere">
    <w:name w:val="Titolo 2 Carattere"/>
    <w:basedOn w:val="Caratterepredefinitoparagrafo"/>
    <w:link w:val="Titolo2"/>
    <w:rsid w:val="004828B7"/>
    <w:rPr>
      <w:rFonts w:asciiTheme="majorHAnsi" w:eastAsiaTheme="majorEastAsia" w:hAnsiTheme="majorHAnsi" w:cstheme="majorBidi"/>
      <w:b/>
      <w:bCs/>
      <w:sz w:val="28"/>
      <w:szCs w:val="26"/>
    </w:rPr>
  </w:style>
  <w:style w:type="character" w:customStyle="1" w:styleId="Titolo3Carattere">
    <w:name w:val="Titolo 3 Carattere"/>
    <w:basedOn w:val="Caratterepredefinitoparagrafo"/>
    <w:link w:val="Titolo3"/>
    <w:uiPriority w:val="9"/>
    <w:rsid w:val="001F6763"/>
    <w:rPr>
      <w:rFonts w:asciiTheme="majorHAnsi" w:eastAsiaTheme="majorEastAsia" w:hAnsiTheme="majorHAnsi" w:cstheme="majorBidi"/>
      <w:b/>
      <w:bCs/>
      <w:sz w:val="24"/>
    </w:rPr>
  </w:style>
  <w:style w:type="table" w:styleId="Sfondochiaro-Colore1">
    <w:name w:val="Light Shading Accent 1"/>
    <w:basedOn w:val="Tabellanormale"/>
    <w:uiPriority w:val="60"/>
    <w:rsid w:val="006D29F9"/>
    <w:pPr>
      <w:spacing w:after="0" w:line="240" w:lineRule="auto"/>
    </w:pPr>
    <w:rPr>
      <w:rFonts w:eastAsiaTheme="minorEastAsia"/>
      <w:color w:val="365F91" w:themeColor="accent1" w:themeShade="BF"/>
      <w:lang w:eastAsia="it-IT"/>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Nessunaspaziatura">
    <w:name w:val="No Spacing"/>
    <w:aliases w:val="NumeroTitolo"/>
    <w:link w:val="NessunaspaziaturaCarattere"/>
    <w:qFormat/>
    <w:rsid w:val="009B417E"/>
    <w:pPr>
      <w:spacing w:after="0"/>
      <w:contextualSpacing/>
      <w:jc w:val="both"/>
    </w:pPr>
    <w:rPr>
      <w:rFonts w:ascii="Cambria" w:hAnsi="Cambria"/>
      <w:b/>
      <w:sz w:val="32"/>
    </w:rPr>
  </w:style>
  <w:style w:type="character" w:styleId="Numeropagina">
    <w:name w:val="page number"/>
    <w:basedOn w:val="Caratterepredefinitoparagrafo"/>
    <w:uiPriority w:val="99"/>
    <w:semiHidden/>
    <w:unhideWhenUsed/>
    <w:rsid w:val="00405C24"/>
  </w:style>
  <w:style w:type="character" w:customStyle="1" w:styleId="cap">
    <w:name w:val="cap"/>
    <w:basedOn w:val="Caratterepredefinitoparagrafo"/>
    <w:rsid w:val="009F1F29"/>
  </w:style>
  <w:style w:type="character" w:customStyle="1" w:styleId="apple-converted-space">
    <w:name w:val="apple-converted-space"/>
    <w:basedOn w:val="Caratterepredefinitoparagrafo"/>
    <w:rsid w:val="009F1F29"/>
  </w:style>
  <w:style w:type="character" w:customStyle="1" w:styleId="caps">
    <w:name w:val="caps"/>
    <w:basedOn w:val="Caratterepredefinitoparagrafo"/>
    <w:rsid w:val="009F1F29"/>
  </w:style>
  <w:style w:type="paragraph" w:styleId="Titolo">
    <w:name w:val="Title"/>
    <w:basedOn w:val="Normale"/>
    <w:next w:val="Normale"/>
    <w:link w:val="TitoloCarattere"/>
    <w:uiPriority w:val="10"/>
    <w:qFormat/>
    <w:rsid w:val="004C476B"/>
    <w:pPr>
      <w:pBdr>
        <w:bottom w:val="single" w:sz="8" w:space="4" w:color="4F81BD" w:themeColor="accent1"/>
      </w:pBdr>
      <w:spacing w:after="300" w:line="240" w:lineRule="auto"/>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atterepredefinitoparagrafo"/>
    <w:link w:val="Titolo"/>
    <w:uiPriority w:val="10"/>
    <w:rsid w:val="004C476B"/>
    <w:rPr>
      <w:rFonts w:asciiTheme="majorHAnsi" w:eastAsiaTheme="majorEastAsia" w:hAnsiTheme="majorHAnsi" w:cstheme="majorBidi"/>
      <w:color w:val="17365D" w:themeColor="text2" w:themeShade="BF"/>
      <w:spacing w:val="5"/>
      <w:kern w:val="28"/>
      <w:sz w:val="52"/>
      <w:szCs w:val="52"/>
    </w:rPr>
  </w:style>
  <w:style w:type="paragraph" w:styleId="Testonotaapidipagina">
    <w:name w:val="footnote text"/>
    <w:basedOn w:val="Normale"/>
    <w:link w:val="TestonotaapidipaginaCarattere"/>
    <w:uiPriority w:val="99"/>
    <w:unhideWhenUsed/>
    <w:rsid w:val="004A34C6"/>
    <w:pPr>
      <w:spacing w:after="0" w:line="240" w:lineRule="auto"/>
      <w:contextualSpacing w:val="0"/>
      <w:jc w:val="left"/>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basedOn w:val="Caratterepredefinitoparagrafo"/>
    <w:link w:val="Testonotaapidipagina"/>
    <w:uiPriority w:val="99"/>
    <w:rsid w:val="004A34C6"/>
    <w:rPr>
      <w:rFonts w:ascii="Times New Roman" w:eastAsia="Times New Roman" w:hAnsi="Times New Roman" w:cs="Times New Roman"/>
      <w:sz w:val="20"/>
      <w:szCs w:val="20"/>
      <w:lang w:eastAsia="it-IT"/>
    </w:rPr>
  </w:style>
  <w:style w:type="table" w:styleId="Grigliatabella">
    <w:name w:val="Table Grid"/>
    <w:basedOn w:val="Tabellanormale"/>
    <w:uiPriority w:val="59"/>
    <w:rsid w:val="007C637E"/>
    <w:pPr>
      <w:widowControl w:val="0"/>
      <w:suppressAutoHyphens/>
      <w:spacing w:after="0" w:line="240" w:lineRule="auto"/>
    </w:pPr>
    <w:rPr>
      <w:rFonts w:ascii="Times New Roman" w:eastAsia="Times New Roman" w:hAnsi="Times New Roman" w:cs="Times New Roman"/>
      <w:sz w:val="20"/>
      <w:szCs w:val="20"/>
      <w:lang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fasigrassetto">
    <w:name w:val="Strong"/>
    <w:basedOn w:val="Caratterepredefinitoparagrafo"/>
    <w:uiPriority w:val="22"/>
    <w:qFormat/>
    <w:rsid w:val="007C637E"/>
    <w:rPr>
      <w:b/>
      <w:bCs/>
    </w:rPr>
  </w:style>
  <w:style w:type="table" w:styleId="Elencochiaro-Colore1">
    <w:name w:val="Light List Accent 1"/>
    <w:basedOn w:val="Tabellanormale"/>
    <w:uiPriority w:val="61"/>
    <w:rsid w:val="007A33A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itolo5Carattere">
    <w:name w:val="Titolo 5 Carattere"/>
    <w:basedOn w:val="Caratterepredefinitoparagrafo"/>
    <w:link w:val="Titolo5"/>
    <w:uiPriority w:val="9"/>
    <w:rsid w:val="007F5D41"/>
    <w:rPr>
      <w:rFonts w:asciiTheme="majorHAnsi" w:eastAsiaTheme="majorEastAsia" w:hAnsiTheme="majorHAnsi" w:cstheme="majorBidi"/>
      <w:b/>
    </w:rPr>
  </w:style>
  <w:style w:type="character" w:customStyle="1" w:styleId="Titolo6Carattere">
    <w:name w:val="Titolo 6 Carattere"/>
    <w:aliases w:val="Carattere Carattere"/>
    <w:basedOn w:val="Caratterepredefinitoparagrafo"/>
    <w:link w:val="Titolo6"/>
    <w:rsid w:val="00550C44"/>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atterepredefinitoparagrafo"/>
    <w:link w:val="Titolo7"/>
    <w:rsid w:val="00550C44"/>
    <w:rPr>
      <w:rFonts w:asciiTheme="majorHAnsi" w:eastAsiaTheme="majorEastAsia" w:hAnsiTheme="majorHAnsi" w:cstheme="majorBidi"/>
      <w:i/>
      <w:iCs/>
      <w:color w:val="404040" w:themeColor="text1" w:themeTint="BF"/>
    </w:rPr>
  </w:style>
  <w:style w:type="character" w:customStyle="1" w:styleId="Titolo8Carattere">
    <w:name w:val="Titolo 8 Carattere"/>
    <w:basedOn w:val="Caratterepredefinitoparagrafo"/>
    <w:link w:val="Titolo8"/>
    <w:rsid w:val="00550C44"/>
    <w:rPr>
      <w:rFonts w:asciiTheme="majorHAnsi" w:eastAsiaTheme="majorEastAsia" w:hAnsiTheme="majorHAnsi" w:cstheme="majorBidi"/>
      <w:color w:val="404040" w:themeColor="text1" w:themeTint="BF"/>
      <w:sz w:val="20"/>
      <w:szCs w:val="20"/>
    </w:rPr>
  </w:style>
  <w:style w:type="character" w:customStyle="1" w:styleId="Titolo9Carattere">
    <w:name w:val="Titolo 9 Carattere"/>
    <w:basedOn w:val="Caratterepredefinitoparagrafo"/>
    <w:link w:val="Titolo9"/>
    <w:rsid w:val="00550C44"/>
    <w:rPr>
      <w:rFonts w:asciiTheme="majorHAnsi" w:eastAsiaTheme="majorEastAsia" w:hAnsiTheme="majorHAnsi" w:cstheme="majorBidi"/>
      <w:i/>
      <w:iCs/>
      <w:color w:val="404040" w:themeColor="text1" w:themeTint="BF"/>
      <w:sz w:val="20"/>
      <w:szCs w:val="20"/>
    </w:rPr>
  </w:style>
  <w:style w:type="paragraph" w:customStyle="1" w:styleId="cpsTitolo1">
    <w:name w:val="cpsTitolo1"/>
    <w:basedOn w:val="Titolo1"/>
    <w:next w:val="cpsCorpoDelTestoCarattereCarattereCarattereCarattereCarattereCarattereCarattereCarattere"/>
    <w:rsid w:val="00164860"/>
    <w:pPr>
      <w:keepLines w:val="0"/>
      <w:pageBreakBefore/>
      <w:numPr>
        <w:numId w:val="0"/>
      </w:numPr>
      <w:pBdr>
        <w:bottom w:val="single" w:sz="8" w:space="1" w:color="333399"/>
      </w:pBdr>
      <w:tabs>
        <w:tab w:val="num" w:pos="999"/>
      </w:tabs>
      <w:spacing w:after="240"/>
      <w:ind w:left="999" w:hanging="432"/>
      <w:contextualSpacing w:val="0"/>
      <w:jc w:val="left"/>
    </w:pPr>
    <w:rPr>
      <w:rFonts w:ascii="Verdana" w:eastAsia="Times New Roman" w:hAnsi="Verdana" w:cs="Arial"/>
      <w:caps/>
      <w:color w:val="333399"/>
      <w:kern w:val="32"/>
      <w:sz w:val="36"/>
      <w:szCs w:val="36"/>
      <w:lang w:eastAsia="it-IT"/>
    </w:rPr>
  </w:style>
  <w:style w:type="paragraph" w:customStyle="1" w:styleId="cpsTitolo3">
    <w:name w:val="cpsTitolo3"/>
    <w:basedOn w:val="Titolo3"/>
    <w:next w:val="cpsCorpoDelTestoCarattereCarattereCarattereCarattereCarattereCarattereCarattereCarattere"/>
    <w:rsid w:val="00164860"/>
    <w:pPr>
      <w:keepLines w:val="0"/>
      <w:numPr>
        <w:ilvl w:val="0"/>
        <w:numId w:val="0"/>
      </w:numPr>
      <w:tabs>
        <w:tab w:val="num" w:pos="1418"/>
      </w:tabs>
      <w:spacing w:before="240" w:line="240" w:lineRule="auto"/>
      <w:ind w:left="1418" w:hanging="851"/>
      <w:contextualSpacing w:val="0"/>
      <w:jc w:val="left"/>
    </w:pPr>
    <w:rPr>
      <w:rFonts w:ascii="Verdana" w:eastAsia="Times New Roman" w:hAnsi="Verdana" w:cs="Arial"/>
      <w:smallCaps/>
      <w:color w:val="339966"/>
      <w:szCs w:val="24"/>
      <w:u w:val="single"/>
      <w:lang w:eastAsia="it-IT"/>
    </w:rPr>
  </w:style>
  <w:style w:type="paragraph" w:customStyle="1" w:styleId="cpsCorpoDelTestoCarattereCarattereCarattereCarattereCarattereCarattereCarattereCarattere">
    <w:name w:val="cpsCorpoDelTesto Carattere Carattere Carattere Carattere Carattere Carattere Carattere Carattere"/>
    <w:basedOn w:val="Corpodeltesto"/>
    <w:link w:val="cpsCorpoDelTestoCarattereCarattereCarattereCarattereCarattereCarattereCarattereCarattereCarattere"/>
    <w:rsid w:val="00164860"/>
    <w:pPr>
      <w:spacing w:line="240" w:lineRule="auto"/>
      <w:ind w:left="708"/>
      <w:contextualSpacing w:val="0"/>
    </w:pPr>
    <w:rPr>
      <w:rFonts w:ascii="Verdana" w:eastAsia="Times New Roman" w:hAnsi="Verdana" w:cs="Times New Roman"/>
      <w:szCs w:val="24"/>
      <w:lang w:eastAsia="it-IT"/>
    </w:rPr>
  </w:style>
  <w:style w:type="paragraph" w:customStyle="1" w:styleId="cpsTitolo5">
    <w:name w:val="cpsTitolo5"/>
    <w:basedOn w:val="Titolo5"/>
    <w:next w:val="cpsCorpoDelTestoCarattereCarattereCarattereCarattereCarattereCarattereCarattereCarattere"/>
    <w:rsid w:val="00164860"/>
    <w:pPr>
      <w:keepNext w:val="0"/>
      <w:keepLines w:val="0"/>
      <w:numPr>
        <w:ilvl w:val="0"/>
        <w:numId w:val="0"/>
      </w:numPr>
      <w:tabs>
        <w:tab w:val="num" w:pos="1701"/>
      </w:tabs>
      <w:spacing w:before="240" w:after="60" w:line="240" w:lineRule="auto"/>
      <w:ind w:left="1418" w:hanging="851"/>
      <w:contextualSpacing w:val="0"/>
      <w:jc w:val="left"/>
    </w:pPr>
    <w:rPr>
      <w:rFonts w:ascii="Verdana" w:eastAsia="Times New Roman" w:hAnsi="Verdana" w:cs="Times New Roman"/>
      <w:b w:val="0"/>
      <w:bCs/>
      <w:iCs/>
      <w:color w:val="FF9900"/>
      <w:sz w:val="20"/>
      <w:szCs w:val="26"/>
      <w:lang w:eastAsia="it-IT"/>
    </w:rPr>
  </w:style>
  <w:style w:type="character" w:customStyle="1" w:styleId="cpsCorpoDelTestoCarattereCarattereCarattereCarattereCarattereCarattereCarattereCarattereCarattere">
    <w:name w:val="cpsCorpoDelTesto Carattere Carattere Carattere Carattere Carattere Carattere Carattere Carattere Carattere"/>
    <w:link w:val="cpsCorpoDelTestoCarattereCarattereCarattereCarattereCarattereCarattereCarattereCarattere"/>
    <w:rsid w:val="00164860"/>
    <w:rPr>
      <w:rFonts w:ascii="Verdana" w:eastAsia="Times New Roman" w:hAnsi="Verdana" w:cs="Times New Roman"/>
      <w:szCs w:val="24"/>
      <w:lang w:eastAsia="it-IT"/>
    </w:rPr>
  </w:style>
  <w:style w:type="paragraph" w:styleId="Corpodeltesto">
    <w:name w:val="Body Text"/>
    <w:basedOn w:val="Normale"/>
    <w:link w:val="CorpodeltestoCarattere"/>
    <w:uiPriority w:val="99"/>
    <w:semiHidden/>
    <w:unhideWhenUsed/>
    <w:rsid w:val="00164860"/>
    <w:pPr>
      <w:spacing w:after="120"/>
    </w:pPr>
  </w:style>
  <w:style w:type="character" w:customStyle="1" w:styleId="CorpodeltestoCarattere">
    <w:name w:val="Corpo del testo Carattere"/>
    <w:basedOn w:val="Caratterepredefinitoparagrafo"/>
    <w:link w:val="Corpodeltesto"/>
    <w:uiPriority w:val="99"/>
    <w:semiHidden/>
    <w:rsid w:val="00164860"/>
  </w:style>
  <w:style w:type="paragraph" w:customStyle="1" w:styleId="Default">
    <w:name w:val="Default"/>
    <w:rsid w:val="008842A5"/>
    <w:pPr>
      <w:autoSpaceDE w:val="0"/>
      <w:autoSpaceDN w:val="0"/>
      <w:adjustRightInd w:val="0"/>
      <w:spacing w:after="0" w:line="240" w:lineRule="auto"/>
    </w:pPr>
    <w:rPr>
      <w:rFonts w:ascii="Calibri" w:hAnsi="Calibri" w:cs="Calibri"/>
      <w:color w:val="000000"/>
      <w:sz w:val="24"/>
      <w:szCs w:val="24"/>
    </w:rPr>
  </w:style>
  <w:style w:type="character" w:styleId="Rimandonotaapidipagina">
    <w:name w:val="footnote reference"/>
    <w:basedOn w:val="Caratterepredefinitoparagrafo"/>
    <w:uiPriority w:val="99"/>
    <w:unhideWhenUsed/>
    <w:rsid w:val="00A91E70"/>
    <w:rPr>
      <w:vertAlign w:val="superscript"/>
    </w:rPr>
  </w:style>
  <w:style w:type="character" w:styleId="Enfasidelicata">
    <w:name w:val="Subtle Emphasis"/>
    <w:basedOn w:val="Caratterepredefinitoparagrafo"/>
    <w:uiPriority w:val="19"/>
    <w:qFormat/>
    <w:rsid w:val="0039719B"/>
    <w:rPr>
      <w:rFonts w:asciiTheme="minorHAnsi" w:hAnsiTheme="minorHAnsi"/>
      <w:i/>
      <w:iCs/>
      <w:color w:val="808080" w:themeColor="text1" w:themeTint="7F"/>
      <w:sz w:val="18"/>
      <w:szCs w:val="18"/>
    </w:rPr>
  </w:style>
  <w:style w:type="paragraph" w:styleId="Citazione">
    <w:name w:val="Quote"/>
    <w:basedOn w:val="Normale"/>
    <w:next w:val="Normale"/>
    <w:link w:val="CitazioneCarattere"/>
    <w:uiPriority w:val="29"/>
    <w:qFormat/>
    <w:rsid w:val="00665BE5"/>
    <w:pPr>
      <w:spacing w:after="0"/>
    </w:pPr>
    <w:rPr>
      <w:i/>
      <w:iCs/>
      <w:color w:val="000000" w:themeColor="text1"/>
    </w:rPr>
  </w:style>
  <w:style w:type="character" w:customStyle="1" w:styleId="CitazioneCarattere">
    <w:name w:val="Citazione Carattere"/>
    <w:basedOn w:val="Caratterepredefinitoparagrafo"/>
    <w:link w:val="Citazione"/>
    <w:uiPriority w:val="29"/>
    <w:rsid w:val="00665BE5"/>
    <w:rPr>
      <w:i/>
      <w:iCs/>
      <w:color w:val="000000" w:themeColor="text1"/>
    </w:rPr>
  </w:style>
  <w:style w:type="paragraph" w:styleId="Citazioneintensa">
    <w:name w:val="Intense Quote"/>
    <w:basedOn w:val="Normale"/>
    <w:next w:val="Normale"/>
    <w:link w:val="CitazioneintensaCarattere"/>
    <w:uiPriority w:val="30"/>
    <w:qFormat/>
    <w:rsid w:val="00665BE5"/>
    <w:pPr>
      <w:pBdr>
        <w:bottom w:val="single" w:sz="4" w:space="4" w:color="4F81BD" w:themeColor="accent1"/>
      </w:pBdr>
      <w:spacing w:before="200" w:after="280"/>
      <w:ind w:left="936" w:right="936"/>
    </w:pPr>
    <w:rPr>
      <w:b/>
      <w:bCs/>
      <w:i/>
      <w:iCs/>
      <w:color w:val="4F81BD" w:themeColor="accent1"/>
    </w:rPr>
  </w:style>
  <w:style w:type="character" w:customStyle="1" w:styleId="CitazioneintensaCarattere">
    <w:name w:val="Citazione intensa Carattere"/>
    <w:basedOn w:val="Caratterepredefinitoparagrafo"/>
    <w:link w:val="Citazioneintensa"/>
    <w:uiPriority w:val="30"/>
    <w:rsid w:val="00665BE5"/>
    <w:rPr>
      <w:b/>
      <w:bCs/>
      <w:i/>
      <w:iCs/>
      <w:color w:val="4F81BD" w:themeColor="accent1"/>
    </w:rPr>
  </w:style>
  <w:style w:type="paragraph" w:styleId="Bibliografia">
    <w:name w:val="Bibliography"/>
    <w:basedOn w:val="Normale"/>
    <w:next w:val="Normale"/>
    <w:uiPriority w:val="37"/>
    <w:unhideWhenUsed/>
    <w:rsid w:val="00665BE5"/>
  </w:style>
  <w:style w:type="character" w:customStyle="1" w:styleId="NessunaspaziaturaCarattere">
    <w:name w:val="Nessuna spaziatura Carattere"/>
    <w:aliases w:val="NumeroTitolo Carattere"/>
    <w:basedOn w:val="Caratterepredefinitoparagrafo"/>
    <w:link w:val="Nessunaspaziatura"/>
    <w:rsid w:val="00CA774E"/>
    <w:rPr>
      <w:rFonts w:ascii="Cambria" w:hAnsi="Cambria"/>
      <w:b/>
      <w:sz w:val="32"/>
    </w:rPr>
  </w:style>
  <w:style w:type="character" w:styleId="Rimandocommento">
    <w:name w:val="annotation reference"/>
    <w:basedOn w:val="Caratterepredefinitoparagrafo"/>
    <w:uiPriority w:val="99"/>
    <w:semiHidden/>
    <w:unhideWhenUsed/>
    <w:rsid w:val="00744E41"/>
    <w:rPr>
      <w:sz w:val="16"/>
      <w:szCs w:val="16"/>
    </w:rPr>
  </w:style>
  <w:style w:type="paragraph" w:styleId="Testocommento">
    <w:name w:val="annotation text"/>
    <w:basedOn w:val="Normale"/>
    <w:link w:val="TestocommentoCarattere"/>
    <w:uiPriority w:val="99"/>
    <w:unhideWhenUsed/>
    <w:rsid w:val="00744E41"/>
    <w:pPr>
      <w:spacing w:line="240" w:lineRule="auto"/>
      <w:contextualSpacing w:val="0"/>
      <w:jc w:val="left"/>
    </w:pPr>
    <w:rPr>
      <w:sz w:val="20"/>
      <w:szCs w:val="20"/>
    </w:rPr>
  </w:style>
  <w:style w:type="character" w:customStyle="1" w:styleId="TestocommentoCarattere">
    <w:name w:val="Testo commento Carattere"/>
    <w:basedOn w:val="Caratterepredefinitoparagrafo"/>
    <w:link w:val="Testocommento"/>
    <w:uiPriority w:val="99"/>
    <w:rsid w:val="00744E41"/>
    <w:rPr>
      <w:sz w:val="20"/>
      <w:szCs w:val="20"/>
    </w:rPr>
  </w:style>
  <w:style w:type="paragraph" w:styleId="Mappadocumento">
    <w:name w:val="Document Map"/>
    <w:basedOn w:val="Normale"/>
    <w:link w:val="MappadocumentoCarattere"/>
    <w:uiPriority w:val="99"/>
    <w:semiHidden/>
    <w:unhideWhenUsed/>
    <w:rsid w:val="00356DB0"/>
    <w:pPr>
      <w:spacing w:after="0" w:line="240" w:lineRule="auto"/>
    </w:pPr>
    <w:rPr>
      <w:rFonts w:ascii="Lucida Grande" w:hAnsi="Lucida Grande" w:cs="Lucida Grande"/>
      <w:sz w:val="24"/>
      <w:szCs w:val="24"/>
    </w:rPr>
  </w:style>
  <w:style w:type="character" w:customStyle="1" w:styleId="MappadocumentoCarattere">
    <w:name w:val="Mappa documento Carattere"/>
    <w:basedOn w:val="Caratterepredefinitoparagrafo"/>
    <w:link w:val="Mappadocumento"/>
    <w:uiPriority w:val="99"/>
    <w:semiHidden/>
    <w:rsid w:val="00356DB0"/>
    <w:rPr>
      <w:rFonts w:ascii="Lucida Grande" w:hAnsi="Lucida Grande" w:cs="Lucida Grande"/>
      <w:sz w:val="24"/>
      <w:szCs w:val="24"/>
    </w:rPr>
  </w:style>
  <w:style w:type="paragraph" w:styleId="Soggettocommento">
    <w:name w:val="annotation subject"/>
    <w:basedOn w:val="Testocommento"/>
    <w:next w:val="Testocommento"/>
    <w:link w:val="SoggettocommentoCarattere"/>
    <w:uiPriority w:val="99"/>
    <w:semiHidden/>
    <w:unhideWhenUsed/>
    <w:rsid w:val="00DC6112"/>
    <w:pPr>
      <w:contextualSpacing/>
      <w:jc w:val="both"/>
    </w:pPr>
    <w:rPr>
      <w:b/>
      <w:bCs/>
    </w:rPr>
  </w:style>
  <w:style w:type="character" w:customStyle="1" w:styleId="SoggettocommentoCarattere">
    <w:name w:val="Soggetto commento Carattere"/>
    <w:basedOn w:val="TestocommentoCarattere"/>
    <w:link w:val="Soggettocommento"/>
    <w:uiPriority w:val="99"/>
    <w:semiHidden/>
    <w:rsid w:val="00DC6112"/>
    <w:rPr>
      <w:b/>
      <w:bCs/>
      <w:sz w:val="20"/>
      <w:szCs w:val="20"/>
    </w:rPr>
  </w:style>
  <w:style w:type="character" w:styleId="Testosegnaposto">
    <w:name w:val="Placeholder Text"/>
    <w:basedOn w:val="Caratterepredefinitoparagrafo"/>
    <w:uiPriority w:val="99"/>
    <w:semiHidden/>
    <w:rsid w:val="00540E0E"/>
    <w:rPr>
      <w:color w:val="808080"/>
    </w:rPr>
  </w:style>
</w:styles>
</file>

<file path=word/webSettings.xml><?xml version="1.0" encoding="utf-8"?>
<w:webSettings xmlns:r="http://schemas.openxmlformats.org/officeDocument/2006/relationships" xmlns:w="http://schemas.openxmlformats.org/wordprocessingml/2006/main">
  <w:divs>
    <w:div w:id="118568817">
      <w:bodyDiv w:val="1"/>
      <w:marLeft w:val="0"/>
      <w:marRight w:val="0"/>
      <w:marTop w:val="0"/>
      <w:marBottom w:val="0"/>
      <w:divBdr>
        <w:top w:val="none" w:sz="0" w:space="0" w:color="auto"/>
        <w:left w:val="none" w:sz="0" w:space="0" w:color="auto"/>
        <w:bottom w:val="none" w:sz="0" w:space="0" w:color="auto"/>
        <w:right w:val="none" w:sz="0" w:space="0" w:color="auto"/>
      </w:divBdr>
    </w:div>
    <w:div w:id="131484052">
      <w:bodyDiv w:val="1"/>
      <w:marLeft w:val="0"/>
      <w:marRight w:val="0"/>
      <w:marTop w:val="0"/>
      <w:marBottom w:val="0"/>
      <w:divBdr>
        <w:top w:val="none" w:sz="0" w:space="0" w:color="auto"/>
        <w:left w:val="none" w:sz="0" w:space="0" w:color="auto"/>
        <w:bottom w:val="none" w:sz="0" w:space="0" w:color="auto"/>
        <w:right w:val="none" w:sz="0" w:space="0" w:color="auto"/>
      </w:divBdr>
    </w:div>
    <w:div w:id="202181855">
      <w:bodyDiv w:val="1"/>
      <w:marLeft w:val="0"/>
      <w:marRight w:val="0"/>
      <w:marTop w:val="0"/>
      <w:marBottom w:val="0"/>
      <w:divBdr>
        <w:top w:val="none" w:sz="0" w:space="0" w:color="auto"/>
        <w:left w:val="none" w:sz="0" w:space="0" w:color="auto"/>
        <w:bottom w:val="none" w:sz="0" w:space="0" w:color="auto"/>
        <w:right w:val="none" w:sz="0" w:space="0" w:color="auto"/>
      </w:divBdr>
    </w:div>
    <w:div w:id="245656714">
      <w:bodyDiv w:val="1"/>
      <w:marLeft w:val="0"/>
      <w:marRight w:val="0"/>
      <w:marTop w:val="0"/>
      <w:marBottom w:val="0"/>
      <w:divBdr>
        <w:top w:val="none" w:sz="0" w:space="0" w:color="auto"/>
        <w:left w:val="none" w:sz="0" w:space="0" w:color="auto"/>
        <w:bottom w:val="none" w:sz="0" w:space="0" w:color="auto"/>
        <w:right w:val="none" w:sz="0" w:space="0" w:color="auto"/>
      </w:divBdr>
    </w:div>
    <w:div w:id="301890901">
      <w:bodyDiv w:val="1"/>
      <w:marLeft w:val="0"/>
      <w:marRight w:val="0"/>
      <w:marTop w:val="0"/>
      <w:marBottom w:val="0"/>
      <w:divBdr>
        <w:top w:val="none" w:sz="0" w:space="0" w:color="auto"/>
        <w:left w:val="none" w:sz="0" w:space="0" w:color="auto"/>
        <w:bottom w:val="none" w:sz="0" w:space="0" w:color="auto"/>
        <w:right w:val="none" w:sz="0" w:space="0" w:color="auto"/>
      </w:divBdr>
      <w:divsChild>
        <w:div w:id="1539469937">
          <w:marLeft w:val="605"/>
          <w:marRight w:val="0"/>
          <w:marTop w:val="67"/>
          <w:marBottom w:val="0"/>
          <w:divBdr>
            <w:top w:val="none" w:sz="0" w:space="0" w:color="auto"/>
            <w:left w:val="none" w:sz="0" w:space="0" w:color="auto"/>
            <w:bottom w:val="none" w:sz="0" w:space="0" w:color="auto"/>
            <w:right w:val="none" w:sz="0" w:space="0" w:color="auto"/>
          </w:divBdr>
        </w:div>
        <w:div w:id="1861696178">
          <w:marLeft w:val="605"/>
          <w:marRight w:val="0"/>
          <w:marTop w:val="67"/>
          <w:marBottom w:val="0"/>
          <w:divBdr>
            <w:top w:val="none" w:sz="0" w:space="0" w:color="auto"/>
            <w:left w:val="none" w:sz="0" w:space="0" w:color="auto"/>
            <w:bottom w:val="none" w:sz="0" w:space="0" w:color="auto"/>
            <w:right w:val="none" w:sz="0" w:space="0" w:color="auto"/>
          </w:divBdr>
        </w:div>
        <w:div w:id="670641810">
          <w:marLeft w:val="605"/>
          <w:marRight w:val="0"/>
          <w:marTop w:val="67"/>
          <w:marBottom w:val="0"/>
          <w:divBdr>
            <w:top w:val="none" w:sz="0" w:space="0" w:color="auto"/>
            <w:left w:val="none" w:sz="0" w:space="0" w:color="auto"/>
            <w:bottom w:val="none" w:sz="0" w:space="0" w:color="auto"/>
            <w:right w:val="none" w:sz="0" w:space="0" w:color="auto"/>
          </w:divBdr>
        </w:div>
        <w:div w:id="324939316">
          <w:marLeft w:val="605"/>
          <w:marRight w:val="0"/>
          <w:marTop w:val="67"/>
          <w:marBottom w:val="0"/>
          <w:divBdr>
            <w:top w:val="none" w:sz="0" w:space="0" w:color="auto"/>
            <w:left w:val="none" w:sz="0" w:space="0" w:color="auto"/>
            <w:bottom w:val="none" w:sz="0" w:space="0" w:color="auto"/>
            <w:right w:val="none" w:sz="0" w:space="0" w:color="auto"/>
          </w:divBdr>
        </w:div>
        <w:div w:id="1734112027">
          <w:marLeft w:val="605"/>
          <w:marRight w:val="0"/>
          <w:marTop w:val="67"/>
          <w:marBottom w:val="0"/>
          <w:divBdr>
            <w:top w:val="none" w:sz="0" w:space="0" w:color="auto"/>
            <w:left w:val="none" w:sz="0" w:space="0" w:color="auto"/>
            <w:bottom w:val="none" w:sz="0" w:space="0" w:color="auto"/>
            <w:right w:val="none" w:sz="0" w:space="0" w:color="auto"/>
          </w:divBdr>
        </w:div>
        <w:div w:id="1641305631">
          <w:marLeft w:val="605"/>
          <w:marRight w:val="0"/>
          <w:marTop w:val="67"/>
          <w:marBottom w:val="0"/>
          <w:divBdr>
            <w:top w:val="none" w:sz="0" w:space="0" w:color="auto"/>
            <w:left w:val="none" w:sz="0" w:space="0" w:color="auto"/>
            <w:bottom w:val="none" w:sz="0" w:space="0" w:color="auto"/>
            <w:right w:val="none" w:sz="0" w:space="0" w:color="auto"/>
          </w:divBdr>
        </w:div>
      </w:divsChild>
    </w:div>
    <w:div w:id="358895355">
      <w:bodyDiv w:val="1"/>
      <w:marLeft w:val="0"/>
      <w:marRight w:val="0"/>
      <w:marTop w:val="0"/>
      <w:marBottom w:val="0"/>
      <w:divBdr>
        <w:top w:val="none" w:sz="0" w:space="0" w:color="auto"/>
        <w:left w:val="none" w:sz="0" w:space="0" w:color="auto"/>
        <w:bottom w:val="none" w:sz="0" w:space="0" w:color="auto"/>
        <w:right w:val="none" w:sz="0" w:space="0" w:color="auto"/>
      </w:divBdr>
    </w:div>
    <w:div w:id="451290367">
      <w:bodyDiv w:val="1"/>
      <w:marLeft w:val="0"/>
      <w:marRight w:val="0"/>
      <w:marTop w:val="0"/>
      <w:marBottom w:val="0"/>
      <w:divBdr>
        <w:top w:val="none" w:sz="0" w:space="0" w:color="auto"/>
        <w:left w:val="none" w:sz="0" w:space="0" w:color="auto"/>
        <w:bottom w:val="none" w:sz="0" w:space="0" w:color="auto"/>
        <w:right w:val="none" w:sz="0" w:space="0" w:color="auto"/>
      </w:divBdr>
      <w:divsChild>
        <w:div w:id="1223977824">
          <w:marLeft w:val="533"/>
          <w:marRight w:val="0"/>
          <w:marTop w:val="0"/>
          <w:marBottom w:val="0"/>
          <w:divBdr>
            <w:top w:val="none" w:sz="0" w:space="0" w:color="auto"/>
            <w:left w:val="none" w:sz="0" w:space="0" w:color="auto"/>
            <w:bottom w:val="none" w:sz="0" w:space="0" w:color="auto"/>
            <w:right w:val="none" w:sz="0" w:space="0" w:color="auto"/>
          </w:divBdr>
        </w:div>
        <w:div w:id="1067454757">
          <w:marLeft w:val="533"/>
          <w:marRight w:val="0"/>
          <w:marTop w:val="0"/>
          <w:marBottom w:val="0"/>
          <w:divBdr>
            <w:top w:val="none" w:sz="0" w:space="0" w:color="auto"/>
            <w:left w:val="none" w:sz="0" w:space="0" w:color="auto"/>
            <w:bottom w:val="none" w:sz="0" w:space="0" w:color="auto"/>
            <w:right w:val="none" w:sz="0" w:space="0" w:color="auto"/>
          </w:divBdr>
        </w:div>
        <w:div w:id="768280908">
          <w:marLeft w:val="533"/>
          <w:marRight w:val="0"/>
          <w:marTop w:val="0"/>
          <w:marBottom w:val="0"/>
          <w:divBdr>
            <w:top w:val="none" w:sz="0" w:space="0" w:color="auto"/>
            <w:left w:val="none" w:sz="0" w:space="0" w:color="auto"/>
            <w:bottom w:val="none" w:sz="0" w:space="0" w:color="auto"/>
            <w:right w:val="none" w:sz="0" w:space="0" w:color="auto"/>
          </w:divBdr>
        </w:div>
        <w:div w:id="1873570651">
          <w:marLeft w:val="533"/>
          <w:marRight w:val="0"/>
          <w:marTop w:val="0"/>
          <w:marBottom w:val="0"/>
          <w:divBdr>
            <w:top w:val="none" w:sz="0" w:space="0" w:color="auto"/>
            <w:left w:val="none" w:sz="0" w:space="0" w:color="auto"/>
            <w:bottom w:val="none" w:sz="0" w:space="0" w:color="auto"/>
            <w:right w:val="none" w:sz="0" w:space="0" w:color="auto"/>
          </w:divBdr>
        </w:div>
      </w:divsChild>
    </w:div>
    <w:div w:id="585843190">
      <w:bodyDiv w:val="1"/>
      <w:marLeft w:val="0"/>
      <w:marRight w:val="0"/>
      <w:marTop w:val="0"/>
      <w:marBottom w:val="0"/>
      <w:divBdr>
        <w:top w:val="none" w:sz="0" w:space="0" w:color="auto"/>
        <w:left w:val="none" w:sz="0" w:space="0" w:color="auto"/>
        <w:bottom w:val="none" w:sz="0" w:space="0" w:color="auto"/>
        <w:right w:val="none" w:sz="0" w:space="0" w:color="auto"/>
      </w:divBdr>
    </w:div>
    <w:div w:id="592907329">
      <w:bodyDiv w:val="1"/>
      <w:marLeft w:val="0"/>
      <w:marRight w:val="0"/>
      <w:marTop w:val="0"/>
      <w:marBottom w:val="0"/>
      <w:divBdr>
        <w:top w:val="none" w:sz="0" w:space="0" w:color="auto"/>
        <w:left w:val="none" w:sz="0" w:space="0" w:color="auto"/>
        <w:bottom w:val="none" w:sz="0" w:space="0" w:color="auto"/>
        <w:right w:val="none" w:sz="0" w:space="0" w:color="auto"/>
      </w:divBdr>
    </w:div>
    <w:div w:id="666596656">
      <w:bodyDiv w:val="1"/>
      <w:marLeft w:val="0"/>
      <w:marRight w:val="0"/>
      <w:marTop w:val="0"/>
      <w:marBottom w:val="0"/>
      <w:divBdr>
        <w:top w:val="none" w:sz="0" w:space="0" w:color="auto"/>
        <w:left w:val="none" w:sz="0" w:space="0" w:color="auto"/>
        <w:bottom w:val="none" w:sz="0" w:space="0" w:color="auto"/>
        <w:right w:val="none" w:sz="0" w:space="0" w:color="auto"/>
      </w:divBdr>
      <w:divsChild>
        <w:div w:id="304892202">
          <w:marLeft w:val="734"/>
          <w:marRight w:val="0"/>
          <w:marTop w:val="0"/>
          <w:marBottom w:val="0"/>
          <w:divBdr>
            <w:top w:val="none" w:sz="0" w:space="0" w:color="auto"/>
            <w:left w:val="none" w:sz="0" w:space="0" w:color="auto"/>
            <w:bottom w:val="none" w:sz="0" w:space="0" w:color="auto"/>
            <w:right w:val="none" w:sz="0" w:space="0" w:color="auto"/>
          </w:divBdr>
        </w:div>
        <w:div w:id="1623465043">
          <w:marLeft w:val="734"/>
          <w:marRight w:val="0"/>
          <w:marTop w:val="0"/>
          <w:marBottom w:val="0"/>
          <w:divBdr>
            <w:top w:val="none" w:sz="0" w:space="0" w:color="auto"/>
            <w:left w:val="none" w:sz="0" w:space="0" w:color="auto"/>
            <w:bottom w:val="none" w:sz="0" w:space="0" w:color="auto"/>
            <w:right w:val="none" w:sz="0" w:space="0" w:color="auto"/>
          </w:divBdr>
        </w:div>
      </w:divsChild>
    </w:div>
    <w:div w:id="690688301">
      <w:bodyDiv w:val="1"/>
      <w:marLeft w:val="0"/>
      <w:marRight w:val="0"/>
      <w:marTop w:val="0"/>
      <w:marBottom w:val="0"/>
      <w:divBdr>
        <w:top w:val="none" w:sz="0" w:space="0" w:color="auto"/>
        <w:left w:val="none" w:sz="0" w:space="0" w:color="auto"/>
        <w:bottom w:val="none" w:sz="0" w:space="0" w:color="auto"/>
        <w:right w:val="none" w:sz="0" w:space="0" w:color="auto"/>
      </w:divBdr>
    </w:div>
    <w:div w:id="865824811">
      <w:bodyDiv w:val="1"/>
      <w:marLeft w:val="0"/>
      <w:marRight w:val="0"/>
      <w:marTop w:val="0"/>
      <w:marBottom w:val="0"/>
      <w:divBdr>
        <w:top w:val="none" w:sz="0" w:space="0" w:color="auto"/>
        <w:left w:val="none" w:sz="0" w:space="0" w:color="auto"/>
        <w:bottom w:val="none" w:sz="0" w:space="0" w:color="auto"/>
        <w:right w:val="none" w:sz="0" w:space="0" w:color="auto"/>
      </w:divBdr>
    </w:div>
    <w:div w:id="873008038">
      <w:bodyDiv w:val="1"/>
      <w:marLeft w:val="0"/>
      <w:marRight w:val="0"/>
      <w:marTop w:val="0"/>
      <w:marBottom w:val="0"/>
      <w:divBdr>
        <w:top w:val="none" w:sz="0" w:space="0" w:color="auto"/>
        <w:left w:val="none" w:sz="0" w:space="0" w:color="auto"/>
        <w:bottom w:val="none" w:sz="0" w:space="0" w:color="auto"/>
        <w:right w:val="none" w:sz="0" w:space="0" w:color="auto"/>
      </w:divBdr>
    </w:div>
    <w:div w:id="901251148">
      <w:bodyDiv w:val="1"/>
      <w:marLeft w:val="0"/>
      <w:marRight w:val="0"/>
      <w:marTop w:val="0"/>
      <w:marBottom w:val="0"/>
      <w:divBdr>
        <w:top w:val="none" w:sz="0" w:space="0" w:color="auto"/>
        <w:left w:val="none" w:sz="0" w:space="0" w:color="auto"/>
        <w:bottom w:val="none" w:sz="0" w:space="0" w:color="auto"/>
        <w:right w:val="none" w:sz="0" w:space="0" w:color="auto"/>
      </w:divBdr>
    </w:div>
    <w:div w:id="968707789">
      <w:bodyDiv w:val="1"/>
      <w:marLeft w:val="0"/>
      <w:marRight w:val="0"/>
      <w:marTop w:val="0"/>
      <w:marBottom w:val="0"/>
      <w:divBdr>
        <w:top w:val="none" w:sz="0" w:space="0" w:color="auto"/>
        <w:left w:val="none" w:sz="0" w:space="0" w:color="auto"/>
        <w:bottom w:val="none" w:sz="0" w:space="0" w:color="auto"/>
        <w:right w:val="none" w:sz="0" w:space="0" w:color="auto"/>
      </w:divBdr>
    </w:div>
    <w:div w:id="969673333">
      <w:bodyDiv w:val="1"/>
      <w:marLeft w:val="0"/>
      <w:marRight w:val="0"/>
      <w:marTop w:val="0"/>
      <w:marBottom w:val="0"/>
      <w:divBdr>
        <w:top w:val="none" w:sz="0" w:space="0" w:color="auto"/>
        <w:left w:val="none" w:sz="0" w:space="0" w:color="auto"/>
        <w:bottom w:val="none" w:sz="0" w:space="0" w:color="auto"/>
        <w:right w:val="none" w:sz="0" w:space="0" w:color="auto"/>
      </w:divBdr>
    </w:div>
    <w:div w:id="972370156">
      <w:bodyDiv w:val="1"/>
      <w:marLeft w:val="0"/>
      <w:marRight w:val="0"/>
      <w:marTop w:val="0"/>
      <w:marBottom w:val="0"/>
      <w:divBdr>
        <w:top w:val="none" w:sz="0" w:space="0" w:color="auto"/>
        <w:left w:val="none" w:sz="0" w:space="0" w:color="auto"/>
        <w:bottom w:val="none" w:sz="0" w:space="0" w:color="auto"/>
        <w:right w:val="none" w:sz="0" w:space="0" w:color="auto"/>
      </w:divBdr>
    </w:div>
    <w:div w:id="984626129">
      <w:bodyDiv w:val="1"/>
      <w:marLeft w:val="0"/>
      <w:marRight w:val="0"/>
      <w:marTop w:val="0"/>
      <w:marBottom w:val="0"/>
      <w:divBdr>
        <w:top w:val="none" w:sz="0" w:space="0" w:color="auto"/>
        <w:left w:val="none" w:sz="0" w:space="0" w:color="auto"/>
        <w:bottom w:val="none" w:sz="0" w:space="0" w:color="auto"/>
        <w:right w:val="none" w:sz="0" w:space="0" w:color="auto"/>
      </w:divBdr>
    </w:div>
    <w:div w:id="1076395977">
      <w:bodyDiv w:val="1"/>
      <w:marLeft w:val="0"/>
      <w:marRight w:val="0"/>
      <w:marTop w:val="0"/>
      <w:marBottom w:val="0"/>
      <w:divBdr>
        <w:top w:val="none" w:sz="0" w:space="0" w:color="auto"/>
        <w:left w:val="none" w:sz="0" w:space="0" w:color="auto"/>
        <w:bottom w:val="none" w:sz="0" w:space="0" w:color="auto"/>
        <w:right w:val="none" w:sz="0" w:space="0" w:color="auto"/>
      </w:divBdr>
      <w:divsChild>
        <w:div w:id="303972665">
          <w:marLeft w:val="446"/>
          <w:marRight w:val="0"/>
          <w:marTop w:val="0"/>
          <w:marBottom w:val="200"/>
          <w:divBdr>
            <w:top w:val="none" w:sz="0" w:space="0" w:color="auto"/>
            <w:left w:val="none" w:sz="0" w:space="0" w:color="auto"/>
            <w:bottom w:val="none" w:sz="0" w:space="0" w:color="auto"/>
            <w:right w:val="none" w:sz="0" w:space="0" w:color="auto"/>
          </w:divBdr>
        </w:div>
      </w:divsChild>
    </w:div>
    <w:div w:id="1235971627">
      <w:bodyDiv w:val="1"/>
      <w:marLeft w:val="0"/>
      <w:marRight w:val="0"/>
      <w:marTop w:val="0"/>
      <w:marBottom w:val="0"/>
      <w:divBdr>
        <w:top w:val="none" w:sz="0" w:space="0" w:color="auto"/>
        <w:left w:val="none" w:sz="0" w:space="0" w:color="auto"/>
        <w:bottom w:val="none" w:sz="0" w:space="0" w:color="auto"/>
        <w:right w:val="none" w:sz="0" w:space="0" w:color="auto"/>
      </w:divBdr>
    </w:div>
    <w:div w:id="1256792599">
      <w:bodyDiv w:val="1"/>
      <w:marLeft w:val="0"/>
      <w:marRight w:val="0"/>
      <w:marTop w:val="0"/>
      <w:marBottom w:val="0"/>
      <w:divBdr>
        <w:top w:val="none" w:sz="0" w:space="0" w:color="auto"/>
        <w:left w:val="none" w:sz="0" w:space="0" w:color="auto"/>
        <w:bottom w:val="none" w:sz="0" w:space="0" w:color="auto"/>
        <w:right w:val="none" w:sz="0" w:space="0" w:color="auto"/>
      </w:divBdr>
    </w:div>
    <w:div w:id="1273707352">
      <w:bodyDiv w:val="1"/>
      <w:marLeft w:val="0"/>
      <w:marRight w:val="0"/>
      <w:marTop w:val="0"/>
      <w:marBottom w:val="0"/>
      <w:divBdr>
        <w:top w:val="none" w:sz="0" w:space="0" w:color="auto"/>
        <w:left w:val="none" w:sz="0" w:space="0" w:color="auto"/>
        <w:bottom w:val="none" w:sz="0" w:space="0" w:color="auto"/>
        <w:right w:val="none" w:sz="0" w:space="0" w:color="auto"/>
      </w:divBdr>
    </w:div>
    <w:div w:id="1276904371">
      <w:bodyDiv w:val="1"/>
      <w:marLeft w:val="0"/>
      <w:marRight w:val="0"/>
      <w:marTop w:val="0"/>
      <w:marBottom w:val="0"/>
      <w:divBdr>
        <w:top w:val="none" w:sz="0" w:space="0" w:color="auto"/>
        <w:left w:val="none" w:sz="0" w:space="0" w:color="auto"/>
        <w:bottom w:val="none" w:sz="0" w:space="0" w:color="auto"/>
        <w:right w:val="none" w:sz="0" w:space="0" w:color="auto"/>
      </w:divBdr>
      <w:divsChild>
        <w:div w:id="2120055037">
          <w:marLeft w:val="533"/>
          <w:marRight w:val="0"/>
          <w:marTop w:val="0"/>
          <w:marBottom w:val="0"/>
          <w:divBdr>
            <w:top w:val="none" w:sz="0" w:space="0" w:color="auto"/>
            <w:left w:val="none" w:sz="0" w:space="0" w:color="auto"/>
            <w:bottom w:val="none" w:sz="0" w:space="0" w:color="auto"/>
            <w:right w:val="none" w:sz="0" w:space="0" w:color="auto"/>
          </w:divBdr>
        </w:div>
        <w:div w:id="908688715">
          <w:marLeft w:val="533"/>
          <w:marRight w:val="0"/>
          <w:marTop w:val="0"/>
          <w:marBottom w:val="0"/>
          <w:divBdr>
            <w:top w:val="none" w:sz="0" w:space="0" w:color="auto"/>
            <w:left w:val="none" w:sz="0" w:space="0" w:color="auto"/>
            <w:bottom w:val="none" w:sz="0" w:space="0" w:color="auto"/>
            <w:right w:val="none" w:sz="0" w:space="0" w:color="auto"/>
          </w:divBdr>
        </w:div>
        <w:div w:id="1045328603">
          <w:marLeft w:val="533"/>
          <w:marRight w:val="0"/>
          <w:marTop w:val="0"/>
          <w:marBottom w:val="0"/>
          <w:divBdr>
            <w:top w:val="none" w:sz="0" w:space="0" w:color="auto"/>
            <w:left w:val="none" w:sz="0" w:space="0" w:color="auto"/>
            <w:bottom w:val="none" w:sz="0" w:space="0" w:color="auto"/>
            <w:right w:val="none" w:sz="0" w:space="0" w:color="auto"/>
          </w:divBdr>
        </w:div>
        <w:div w:id="151023874">
          <w:marLeft w:val="533"/>
          <w:marRight w:val="0"/>
          <w:marTop w:val="0"/>
          <w:marBottom w:val="0"/>
          <w:divBdr>
            <w:top w:val="none" w:sz="0" w:space="0" w:color="auto"/>
            <w:left w:val="none" w:sz="0" w:space="0" w:color="auto"/>
            <w:bottom w:val="none" w:sz="0" w:space="0" w:color="auto"/>
            <w:right w:val="none" w:sz="0" w:space="0" w:color="auto"/>
          </w:divBdr>
        </w:div>
        <w:div w:id="1888296898">
          <w:marLeft w:val="533"/>
          <w:marRight w:val="0"/>
          <w:marTop w:val="0"/>
          <w:marBottom w:val="0"/>
          <w:divBdr>
            <w:top w:val="none" w:sz="0" w:space="0" w:color="auto"/>
            <w:left w:val="none" w:sz="0" w:space="0" w:color="auto"/>
            <w:bottom w:val="none" w:sz="0" w:space="0" w:color="auto"/>
            <w:right w:val="none" w:sz="0" w:space="0" w:color="auto"/>
          </w:divBdr>
        </w:div>
        <w:div w:id="1913810972">
          <w:marLeft w:val="533"/>
          <w:marRight w:val="0"/>
          <w:marTop w:val="0"/>
          <w:marBottom w:val="0"/>
          <w:divBdr>
            <w:top w:val="none" w:sz="0" w:space="0" w:color="auto"/>
            <w:left w:val="none" w:sz="0" w:space="0" w:color="auto"/>
            <w:bottom w:val="none" w:sz="0" w:space="0" w:color="auto"/>
            <w:right w:val="none" w:sz="0" w:space="0" w:color="auto"/>
          </w:divBdr>
        </w:div>
        <w:div w:id="2080246463">
          <w:marLeft w:val="533"/>
          <w:marRight w:val="0"/>
          <w:marTop w:val="0"/>
          <w:marBottom w:val="0"/>
          <w:divBdr>
            <w:top w:val="none" w:sz="0" w:space="0" w:color="auto"/>
            <w:left w:val="none" w:sz="0" w:space="0" w:color="auto"/>
            <w:bottom w:val="none" w:sz="0" w:space="0" w:color="auto"/>
            <w:right w:val="none" w:sz="0" w:space="0" w:color="auto"/>
          </w:divBdr>
        </w:div>
        <w:div w:id="1524509966">
          <w:marLeft w:val="533"/>
          <w:marRight w:val="0"/>
          <w:marTop w:val="0"/>
          <w:marBottom w:val="0"/>
          <w:divBdr>
            <w:top w:val="none" w:sz="0" w:space="0" w:color="auto"/>
            <w:left w:val="none" w:sz="0" w:space="0" w:color="auto"/>
            <w:bottom w:val="none" w:sz="0" w:space="0" w:color="auto"/>
            <w:right w:val="none" w:sz="0" w:space="0" w:color="auto"/>
          </w:divBdr>
        </w:div>
        <w:div w:id="2129809322">
          <w:marLeft w:val="533"/>
          <w:marRight w:val="0"/>
          <w:marTop w:val="0"/>
          <w:marBottom w:val="0"/>
          <w:divBdr>
            <w:top w:val="none" w:sz="0" w:space="0" w:color="auto"/>
            <w:left w:val="none" w:sz="0" w:space="0" w:color="auto"/>
            <w:bottom w:val="none" w:sz="0" w:space="0" w:color="auto"/>
            <w:right w:val="none" w:sz="0" w:space="0" w:color="auto"/>
          </w:divBdr>
        </w:div>
      </w:divsChild>
    </w:div>
    <w:div w:id="1295258868">
      <w:bodyDiv w:val="1"/>
      <w:marLeft w:val="0"/>
      <w:marRight w:val="0"/>
      <w:marTop w:val="0"/>
      <w:marBottom w:val="0"/>
      <w:divBdr>
        <w:top w:val="none" w:sz="0" w:space="0" w:color="auto"/>
        <w:left w:val="none" w:sz="0" w:space="0" w:color="auto"/>
        <w:bottom w:val="none" w:sz="0" w:space="0" w:color="auto"/>
        <w:right w:val="none" w:sz="0" w:space="0" w:color="auto"/>
      </w:divBdr>
    </w:div>
    <w:div w:id="1298485586">
      <w:bodyDiv w:val="1"/>
      <w:marLeft w:val="0"/>
      <w:marRight w:val="0"/>
      <w:marTop w:val="0"/>
      <w:marBottom w:val="0"/>
      <w:divBdr>
        <w:top w:val="none" w:sz="0" w:space="0" w:color="auto"/>
        <w:left w:val="none" w:sz="0" w:space="0" w:color="auto"/>
        <w:bottom w:val="none" w:sz="0" w:space="0" w:color="auto"/>
        <w:right w:val="none" w:sz="0" w:space="0" w:color="auto"/>
      </w:divBdr>
      <w:divsChild>
        <w:div w:id="1768304470">
          <w:marLeft w:val="605"/>
          <w:marRight w:val="0"/>
          <w:marTop w:val="67"/>
          <w:marBottom w:val="0"/>
          <w:divBdr>
            <w:top w:val="none" w:sz="0" w:space="0" w:color="auto"/>
            <w:left w:val="none" w:sz="0" w:space="0" w:color="auto"/>
            <w:bottom w:val="none" w:sz="0" w:space="0" w:color="auto"/>
            <w:right w:val="none" w:sz="0" w:space="0" w:color="auto"/>
          </w:divBdr>
        </w:div>
        <w:div w:id="610818994">
          <w:marLeft w:val="605"/>
          <w:marRight w:val="0"/>
          <w:marTop w:val="67"/>
          <w:marBottom w:val="0"/>
          <w:divBdr>
            <w:top w:val="none" w:sz="0" w:space="0" w:color="auto"/>
            <w:left w:val="none" w:sz="0" w:space="0" w:color="auto"/>
            <w:bottom w:val="none" w:sz="0" w:space="0" w:color="auto"/>
            <w:right w:val="none" w:sz="0" w:space="0" w:color="auto"/>
          </w:divBdr>
        </w:div>
        <w:div w:id="1922331159">
          <w:marLeft w:val="605"/>
          <w:marRight w:val="0"/>
          <w:marTop w:val="67"/>
          <w:marBottom w:val="0"/>
          <w:divBdr>
            <w:top w:val="none" w:sz="0" w:space="0" w:color="auto"/>
            <w:left w:val="none" w:sz="0" w:space="0" w:color="auto"/>
            <w:bottom w:val="none" w:sz="0" w:space="0" w:color="auto"/>
            <w:right w:val="none" w:sz="0" w:space="0" w:color="auto"/>
          </w:divBdr>
        </w:div>
        <w:div w:id="660427802">
          <w:marLeft w:val="605"/>
          <w:marRight w:val="0"/>
          <w:marTop w:val="67"/>
          <w:marBottom w:val="0"/>
          <w:divBdr>
            <w:top w:val="none" w:sz="0" w:space="0" w:color="auto"/>
            <w:left w:val="none" w:sz="0" w:space="0" w:color="auto"/>
            <w:bottom w:val="none" w:sz="0" w:space="0" w:color="auto"/>
            <w:right w:val="none" w:sz="0" w:space="0" w:color="auto"/>
          </w:divBdr>
        </w:div>
        <w:div w:id="313683848">
          <w:marLeft w:val="605"/>
          <w:marRight w:val="0"/>
          <w:marTop w:val="67"/>
          <w:marBottom w:val="0"/>
          <w:divBdr>
            <w:top w:val="none" w:sz="0" w:space="0" w:color="auto"/>
            <w:left w:val="none" w:sz="0" w:space="0" w:color="auto"/>
            <w:bottom w:val="none" w:sz="0" w:space="0" w:color="auto"/>
            <w:right w:val="none" w:sz="0" w:space="0" w:color="auto"/>
          </w:divBdr>
        </w:div>
        <w:div w:id="1312784079">
          <w:marLeft w:val="1498"/>
          <w:marRight w:val="0"/>
          <w:marTop w:val="67"/>
          <w:marBottom w:val="0"/>
          <w:divBdr>
            <w:top w:val="none" w:sz="0" w:space="0" w:color="auto"/>
            <w:left w:val="none" w:sz="0" w:space="0" w:color="auto"/>
            <w:bottom w:val="none" w:sz="0" w:space="0" w:color="auto"/>
            <w:right w:val="none" w:sz="0" w:space="0" w:color="auto"/>
          </w:divBdr>
        </w:div>
        <w:div w:id="1739086702">
          <w:marLeft w:val="1498"/>
          <w:marRight w:val="0"/>
          <w:marTop w:val="67"/>
          <w:marBottom w:val="0"/>
          <w:divBdr>
            <w:top w:val="none" w:sz="0" w:space="0" w:color="auto"/>
            <w:left w:val="none" w:sz="0" w:space="0" w:color="auto"/>
            <w:bottom w:val="none" w:sz="0" w:space="0" w:color="auto"/>
            <w:right w:val="none" w:sz="0" w:space="0" w:color="auto"/>
          </w:divBdr>
        </w:div>
        <w:div w:id="1838306643">
          <w:marLeft w:val="1498"/>
          <w:marRight w:val="0"/>
          <w:marTop w:val="67"/>
          <w:marBottom w:val="0"/>
          <w:divBdr>
            <w:top w:val="none" w:sz="0" w:space="0" w:color="auto"/>
            <w:left w:val="none" w:sz="0" w:space="0" w:color="auto"/>
            <w:bottom w:val="none" w:sz="0" w:space="0" w:color="auto"/>
            <w:right w:val="none" w:sz="0" w:space="0" w:color="auto"/>
          </w:divBdr>
        </w:div>
        <w:div w:id="1455707190">
          <w:marLeft w:val="1498"/>
          <w:marRight w:val="0"/>
          <w:marTop w:val="67"/>
          <w:marBottom w:val="0"/>
          <w:divBdr>
            <w:top w:val="none" w:sz="0" w:space="0" w:color="auto"/>
            <w:left w:val="none" w:sz="0" w:space="0" w:color="auto"/>
            <w:bottom w:val="none" w:sz="0" w:space="0" w:color="auto"/>
            <w:right w:val="none" w:sz="0" w:space="0" w:color="auto"/>
          </w:divBdr>
        </w:div>
        <w:div w:id="893277357">
          <w:marLeft w:val="1498"/>
          <w:marRight w:val="0"/>
          <w:marTop w:val="67"/>
          <w:marBottom w:val="0"/>
          <w:divBdr>
            <w:top w:val="none" w:sz="0" w:space="0" w:color="auto"/>
            <w:left w:val="none" w:sz="0" w:space="0" w:color="auto"/>
            <w:bottom w:val="none" w:sz="0" w:space="0" w:color="auto"/>
            <w:right w:val="none" w:sz="0" w:space="0" w:color="auto"/>
          </w:divBdr>
        </w:div>
        <w:div w:id="1687175335">
          <w:marLeft w:val="1498"/>
          <w:marRight w:val="0"/>
          <w:marTop w:val="67"/>
          <w:marBottom w:val="0"/>
          <w:divBdr>
            <w:top w:val="none" w:sz="0" w:space="0" w:color="auto"/>
            <w:left w:val="none" w:sz="0" w:space="0" w:color="auto"/>
            <w:bottom w:val="none" w:sz="0" w:space="0" w:color="auto"/>
            <w:right w:val="none" w:sz="0" w:space="0" w:color="auto"/>
          </w:divBdr>
        </w:div>
        <w:div w:id="1534264848">
          <w:marLeft w:val="1498"/>
          <w:marRight w:val="0"/>
          <w:marTop w:val="67"/>
          <w:marBottom w:val="0"/>
          <w:divBdr>
            <w:top w:val="none" w:sz="0" w:space="0" w:color="auto"/>
            <w:left w:val="none" w:sz="0" w:space="0" w:color="auto"/>
            <w:bottom w:val="none" w:sz="0" w:space="0" w:color="auto"/>
            <w:right w:val="none" w:sz="0" w:space="0" w:color="auto"/>
          </w:divBdr>
        </w:div>
        <w:div w:id="1610703243">
          <w:marLeft w:val="1498"/>
          <w:marRight w:val="0"/>
          <w:marTop w:val="67"/>
          <w:marBottom w:val="0"/>
          <w:divBdr>
            <w:top w:val="none" w:sz="0" w:space="0" w:color="auto"/>
            <w:left w:val="none" w:sz="0" w:space="0" w:color="auto"/>
            <w:bottom w:val="none" w:sz="0" w:space="0" w:color="auto"/>
            <w:right w:val="none" w:sz="0" w:space="0" w:color="auto"/>
          </w:divBdr>
        </w:div>
        <w:div w:id="1323972176">
          <w:marLeft w:val="1498"/>
          <w:marRight w:val="0"/>
          <w:marTop w:val="67"/>
          <w:marBottom w:val="0"/>
          <w:divBdr>
            <w:top w:val="none" w:sz="0" w:space="0" w:color="auto"/>
            <w:left w:val="none" w:sz="0" w:space="0" w:color="auto"/>
            <w:bottom w:val="none" w:sz="0" w:space="0" w:color="auto"/>
            <w:right w:val="none" w:sz="0" w:space="0" w:color="auto"/>
          </w:divBdr>
        </w:div>
        <w:div w:id="1910190432">
          <w:marLeft w:val="1498"/>
          <w:marRight w:val="0"/>
          <w:marTop w:val="67"/>
          <w:marBottom w:val="0"/>
          <w:divBdr>
            <w:top w:val="none" w:sz="0" w:space="0" w:color="auto"/>
            <w:left w:val="none" w:sz="0" w:space="0" w:color="auto"/>
            <w:bottom w:val="none" w:sz="0" w:space="0" w:color="auto"/>
            <w:right w:val="none" w:sz="0" w:space="0" w:color="auto"/>
          </w:divBdr>
        </w:div>
      </w:divsChild>
    </w:div>
    <w:div w:id="1346128340">
      <w:bodyDiv w:val="1"/>
      <w:marLeft w:val="0"/>
      <w:marRight w:val="0"/>
      <w:marTop w:val="0"/>
      <w:marBottom w:val="0"/>
      <w:divBdr>
        <w:top w:val="none" w:sz="0" w:space="0" w:color="auto"/>
        <w:left w:val="none" w:sz="0" w:space="0" w:color="auto"/>
        <w:bottom w:val="none" w:sz="0" w:space="0" w:color="auto"/>
        <w:right w:val="none" w:sz="0" w:space="0" w:color="auto"/>
      </w:divBdr>
      <w:divsChild>
        <w:div w:id="1197932804">
          <w:marLeft w:val="547"/>
          <w:marRight w:val="0"/>
          <w:marTop w:val="0"/>
          <w:marBottom w:val="0"/>
          <w:divBdr>
            <w:top w:val="none" w:sz="0" w:space="0" w:color="auto"/>
            <w:left w:val="none" w:sz="0" w:space="0" w:color="auto"/>
            <w:bottom w:val="none" w:sz="0" w:space="0" w:color="auto"/>
            <w:right w:val="none" w:sz="0" w:space="0" w:color="auto"/>
          </w:divBdr>
        </w:div>
        <w:div w:id="1605503091">
          <w:marLeft w:val="547"/>
          <w:marRight w:val="0"/>
          <w:marTop w:val="0"/>
          <w:marBottom w:val="0"/>
          <w:divBdr>
            <w:top w:val="none" w:sz="0" w:space="0" w:color="auto"/>
            <w:left w:val="none" w:sz="0" w:space="0" w:color="auto"/>
            <w:bottom w:val="none" w:sz="0" w:space="0" w:color="auto"/>
            <w:right w:val="none" w:sz="0" w:space="0" w:color="auto"/>
          </w:divBdr>
        </w:div>
        <w:div w:id="2039381986">
          <w:marLeft w:val="547"/>
          <w:marRight w:val="0"/>
          <w:marTop w:val="0"/>
          <w:marBottom w:val="0"/>
          <w:divBdr>
            <w:top w:val="none" w:sz="0" w:space="0" w:color="auto"/>
            <w:left w:val="none" w:sz="0" w:space="0" w:color="auto"/>
            <w:bottom w:val="none" w:sz="0" w:space="0" w:color="auto"/>
            <w:right w:val="none" w:sz="0" w:space="0" w:color="auto"/>
          </w:divBdr>
        </w:div>
        <w:div w:id="1773360412">
          <w:marLeft w:val="1267"/>
          <w:marRight w:val="0"/>
          <w:marTop w:val="0"/>
          <w:marBottom w:val="0"/>
          <w:divBdr>
            <w:top w:val="none" w:sz="0" w:space="0" w:color="auto"/>
            <w:left w:val="none" w:sz="0" w:space="0" w:color="auto"/>
            <w:bottom w:val="none" w:sz="0" w:space="0" w:color="auto"/>
            <w:right w:val="none" w:sz="0" w:space="0" w:color="auto"/>
          </w:divBdr>
        </w:div>
        <w:div w:id="1447385801">
          <w:marLeft w:val="1267"/>
          <w:marRight w:val="0"/>
          <w:marTop w:val="0"/>
          <w:marBottom w:val="0"/>
          <w:divBdr>
            <w:top w:val="none" w:sz="0" w:space="0" w:color="auto"/>
            <w:left w:val="none" w:sz="0" w:space="0" w:color="auto"/>
            <w:bottom w:val="none" w:sz="0" w:space="0" w:color="auto"/>
            <w:right w:val="none" w:sz="0" w:space="0" w:color="auto"/>
          </w:divBdr>
        </w:div>
        <w:div w:id="263655699">
          <w:marLeft w:val="1267"/>
          <w:marRight w:val="0"/>
          <w:marTop w:val="0"/>
          <w:marBottom w:val="0"/>
          <w:divBdr>
            <w:top w:val="none" w:sz="0" w:space="0" w:color="auto"/>
            <w:left w:val="none" w:sz="0" w:space="0" w:color="auto"/>
            <w:bottom w:val="none" w:sz="0" w:space="0" w:color="auto"/>
            <w:right w:val="none" w:sz="0" w:space="0" w:color="auto"/>
          </w:divBdr>
        </w:div>
        <w:div w:id="1143349216">
          <w:marLeft w:val="547"/>
          <w:marRight w:val="0"/>
          <w:marTop w:val="0"/>
          <w:marBottom w:val="0"/>
          <w:divBdr>
            <w:top w:val="none" w:sz="0" w:space="0" w:color="auto"/>
            <w:left w:val="none" w:sz="0" w:space="0" w:color="auto"/>
            <w:bottom w:val="none" w:sz="0" w:space="0" w:color="auto"/>
            <w:right w:val="none" w:sz="0" w:space="0" w:color="auto"/>
          </w:divBdr>
        </w:div>
        <w:div w:id="1561592622">
          <w:marLeft w:val="1267"/>
          <w:marRight w:val="0"/>
          <w:marTop w:val="0"/>
          <w:marBottom w:val="0"/>
          <w:divBdr>
            <w:top w:val="none" w:sz="0" w:space="0" w:color="auto"/>
            <w:left w:val="none" w:sz="0" w:space="0" w:color="auto"/>
            <w:bottom w:val="none" w:sz="0" w:space="0" w:color="auto"/>
            <w:right w:val="none" w:sz="0" w:space="0" w:color="auto"/>
          </w:divBdr>
        </w:div>
        <w:div w:id="599486697">
          <w:marLeft w:val="1267"/>
          <w:marRight w:val="0"/>
          <w:marTop w:val="0"/>
          <w:marBottom w:val="0"/>
          <w:divBdr>
            <w:top w:val="none" w:sz="0" w:space="0" w:color="auto"/>
            <w:left w:val="none" w:sz="0" w:space="0" w:color="auto"/>
            <w:bottom w:val="none" w:sz="0" w:space="0" w:color="auto"/>
            <w:right w:val="none" w:sz="0" w:space="0" w:color="auto"/>
          </w:divBdr>
        </w:div>
        <w:div w:id="1940718858">
          <w:marLeft w:val="1267"/>
          <w:marRight w:val="0"/>
          <w:marTop w:val="0"/>
          <w:marBottom w:val="0"/>
          <w:divBdr>
            <w:top w:val="none" w:sz="0" w:space="0" w:color="auto"/>
            <w:left w:val="none" w:sz="0" w:space="0" w:color="auto"/>
            <w:bottom w:val="none" w:sz="0" w:space="0" w:color="auto"/>
            <w:right w:val="none" w:sz="0" w:space="0" w:color="auto"/>
          </w:divBdr>
        </w:div>
        <w:div w:id="1467357701">
          <w:marLeft w:val="547"/>
          <w:marRight w:val="0"/>
          <w:marTop w:val="0"/>
          <w:marBottom w:val="0"/>
          <w:divBdr>
            <w:top w:val="none" w:sz="0" w:space="0" w:color="auto"/>
            <w:left w:val="none" w:sz="0" w:space="0" w:color="auto"/>
            <w:bottom w:val="none" w:sz="0" w:space="0" w:color="auto"/>
            <w:right w:val="none" w:sz="0" w:space="0" w:color="auto"/>
          </w:divBdr>
        </w:div>
        <w:div w:id="1324163682">
          <w:marLeft w:val="547"/>
          <w:marRight w:val="0"/>
          <w:marTop w:val="0"/>
          <w:marBottom w:val="0"/>
          <w:divBdr>
            <w:top w:val="none" w:sz="0" w:space="0" w:color="auto"/>
            <w:left w:val="none" w:sz="0" w:space="0" w:color="auto"/>
            <w:bottom w:val="none" w:sz="0" w:space="0" w:color="auto"/>
            <w:right w:val="none" w:sz="0" w:space="0" w:color="auto"/>
          </w:divBdr>
        </w:div>
        <w:div w:id="538667815">
          <w:marLeft w:val="547"/>
          <w:marRight w:val="0"/>
          <w:marTop w:val="0"/>
          <w:marBottom w:val="0"/>
          <w:divBdr>
            <w:top w:val="none" w:sz="0" w:space="0" w:color="auto"/>
            <w:left w:val="none" w:sz="0" w:space="0" w:color="auto"/>
            <w:bottom w:val="none" w:sz="0" w:space="0" w:color="auto"/>
            <w:right w:val="none" w:sz="0" w:space="0" w:color="auto"/>
          </w:divBdr>
        </w:div>
        <w:div w:id="1229609550">
          <w:marLeft w:val="547"/>
          <w:marRight w:val="0"/>
          <w:marTop w:val="0"/>
          <w:marBottom w:val="0"/>
          <w:divBdr>
            <w:top w:val="none" w:sz="0" w:space="0" w:color="auto"/>
            <w:left w:val="none" w:sz="0" w:space="0" w:color="auto"/>
            <w:bottom w:val="none" w:sz="0" w:space="0" w:color="auto"/>
            <w:right w:val="none" w:sz="0" w:space="0" w:color="auto"/>
          </w:divBdr>
        </w:div>
        <w:div w:id="681515234">
          <w:marLeft w:val="1267"/>
          <w:marRight w:val="0"/>
          <w:marTop w:val="0"/>
          <w:marBottom w:val="0"/>
          <w:divBdr>
            <w:top w:val="none" w:sz="0" w:space="0" w:color="auto"/>
            <w:left w:val="none" w:sz="0" w:space="0" w:color="auto"/>
            <w:bottom w:val="none" w:sz="0" w:space="0" w:color="auto"/>
            <w:right w:val="none" w:sz="0" w:space="0" w:color="auto"/>
          </w:divBdr>
        </w:div>
        <w:div w:id="1295209943">
          <w:marLeft w:val="1267"/>
          <w:marRight w:val="0"/>
          <w:marTop w:val="0"/>
          <w:marBottom w:val="0"/>
          <w:divBdr>
            <w:top w:val="none" w:sz="0" w:space="0" w:color="auto"/>
            <w:left w:val="none" w:sz="0" w:space="0" w:color="auto"/>
            <w:bottom w:val="none" w:sz="0" w:space="0" w:color="auto"/>
            <w:right w:val="none" w:sz="0" w:space="0" w:color="auto"/>
          </w:divBdr>
        </w:div>
        <w:div w:id="543441601">
          <w:marLeft w:val="547"/>
          <w:marRight w:val="0"/>
          <w:marTop w:val="0"/>
          <w:marBottom w:val="0"/>
          <w:divBdr>
            <w:top w:val="none" w:sz="0" w:space="0" w:color="auto"/>
            <w:left w:val="none" w:sz="0" w:space="0" w:color="auto"/>
            <w:bottom w:val="none" w:sz="0" w:space="0" w:color="auto"/>
            <w:right w:val="none" w:sz="0" w:space="0" w:color="auto"/>
          </w:divBdr>
        </w:div>
        <w:div w:id="1986541746">
          <w:marLeft w:val="547"/>
          <w:marRight w:val="0"/>
          <w:marTop w:val="0"/>
          <w:marBottom w:val="0"/>
          <w:divBdr>
            <w:top w:val="none" w:sz="0" w:space="0" w:color="auto"/>
            <w:left w:val="none" w:sz="0" w:space="0" w:color="auto"/>
            <w:bottom w:val="none" w:sz="0" w:space="0" w:color="auto"/>
            <w:right w:val="none" w:sz="0" w:space="0" w:color="auto"/>
          </w:divBdr>
        </w:div>
        <w:div w:id="1264454356">
          <w:marLeft w:val="547"/>
          <w:marRight w:val="0"/>
          <w:marTop w:val="0"/>
          <w:marBottom w:val="0"/>
          <w:divBdr>
            <w:top w:val="none" w:sz="0" w:space="0" w:color="auto"/>
            <w:left w:val="none" w:sz="0" w:space="0" w:color="auto"/>
            <w:bottom w:val="none" w:sz="0" w:space="0" w:color="auto"/>
            <w:right w:val="none" w:sz="0" w:space="0" w:color="auto"/>
          </w:divBdr>
        </w:div>
        <w:div w:id="1980649137">
          <w:marLeft w:val="547"/>
          <w:marRight w:val="0"/>
          <w:marTop w:val="0"/>
          <w:marBottom w:val="0"/>
          <w:divBdr>
            <w:top w:val="none" w:sz="0" w:space="0" w:color="auto"/>
            <w:left w:val="none" w:sz="0" w:space="0" w:color="auto"/>
            <w:bottom w:val="none" w:sz="0" w:space="0" w:color="auto"/>
            <w:right w:val="none" w:sz="0" w:space="0" w:color="auto"/>
          </w:divBdr>
        </w:div>
        <w:div w:id="597754722">
          <w:marLeft w:val="547"/>
          <w:marRight w:val="0"/>
          <w:marTop w:val="0"/>
          <w:marBottom w:val="0"/>
          <w:divBdr>
            <w:top w:val="none" w:sz="0" w:space="0" w:color="auto"/>
            <w:left w:val="none" w:sz="0" w:space="0" w:color="auto"/>
            <w:bottom w:val="none" w:sz="0" w:space="0" w:color="auto"/>
            <w:right w:val="none" w:sz="0" w:space="0" w:color="auto"/>
          </w:divBdr>
        </w:div>
        <w:div w:id="887573176">
          <w:marLeft w:val="547"/>
          <w:marRight w:val="0"/>
          <w:marTop w:val="0"/>
          <w:marBottom w:val="0"/>
          <w:divBdr>
            <w:top w:val="none" w:sz="0" w:space="0" w:color="auto"/>
            <w:left w:val="none" w:sz="0" w:space="0" w:color="auto"/>
            <w:bottom w:val="none" w:sz="0" w:space="0" w:color="auto"/>
            <w:right w:val="none" w:sz="0" w:space="0" w:color="auto"/>
          </w:divBdr>
        </w:div>
        <w:div w:id="49808992">
          <w:marLeft w:val="547"/>
          <w:marRight w:val="0"/>
          <w:marTop w:val="0"/>
          <w:marBottom w:val="0"/>
          <w:divBdr>
            <w:top w:val="none" w:sz="0" w:space="0" w:color="auto"/>
            <w:left w:val="none" w:sz="0" w:space="0" w:color="auto"/>
            <w:bottom w:val="none" w:sz="0" w:space="0" w:color="auto"/>
            <w:right w:val="none" w:sz="0" w:space="0" w:color="auto"/>
          </w:divBdr>
        </w:div>
        <w:div w:id="176384326">
          <w:marLeft w:val="547"/>
          <w:marRight w:val="0"/>
          <w:marTop w:val="0"/>
          <w:marBottom w:val="0"/>
          <w:divBdr>
            <w:top w:val="none" w:sz="0" w:space="0" w:color="auto"/>
            <w:left w:val="none" w:sz="0" w:space="0" w:color="auto"/>
            <w:bottom w:val="none" w:sz="0" w:space="0" w:color="auto"/>
            <w:right w:val="none" w:sz="0" w:space="0" w:color="auto"/>
          </w:divBdr>
        </w:div>
      </w:divsChild>
    </w:div>
    <w:div w:id="1398241228">
      <w:bodyDiv w:val="1"/>
      <w:marLeft w:val="0"/>
      <w:marRight w:val="0"/>
      <w:marTop w:val="0"/>
      <w:marBottom w:val="0"/>
      <w:divBdr>
        <w:top w:val="none" w:sz="0" w:space="0" w:color="auto"/>
        <w:left w:val="none" w:sz="0" w:space="0" w:color="auto"/>
        <w:bottom w:val="none" w:sz="0" w:space="0" w:color="auto"/>
        <w:right w:val="none" w:sz="0" w:space="0" w:color="auto"/>
      </w:divBdr>
    </w:div>
    <w:div w:id="1558467398">
      <w:bodyDiv w:val="1"/>
      <w:marLeft w:val="0"/>
      <w:marRight w:val="0"/>
      <w:marTop w:val="0"/>
      <w:marBottom w:val="0"/>
      <w:divBdr>
        <w:top w:val="none" w:sz="0" w:space="0" w:color="auto"/>
        <w:left w:val="none" w:sz="0" w:space="0" w:color="auto"/>
        <w:bottom w:val="none" w:sz="0" w:space="0" w:color="auto"/>
        <w:right w:val="none" w:sz="0" w:space="0" w:color="auto"/>
      </w:divBdr>
      <w:divsChild>
        <w:div w:id="1734352864">
          <w:marLeft w:val="605"/>
          <w:marRight w:val="0"/>
          <w:marTop w:val="134"/>
          <w:marBottom w:val="0"/>
          <w:divBdr>
            <w:top w:val="none" w:sz="0" w:space="0" w:color="auto"/>
            <w:left w:val="none" w:sz="0" w:space="0" w:color="auto"/>
            <w:bottom w:val="none" w:sz="0" w:space="0" w:color="auto"/>
            <w:right w:val="none" w:sz="0" w:space="0" w:color="auto"/>
          </w:divBdr>
        </w:div>
      </w:divsChild>
    </w:div>
    <w:div w:id="1559828411">
      <w:bodyDiv w:val="1"/>
      <w:marLeft w:val="0"/>
      <w:marRight w:val="0"/>
      <w:marTop w:val="0"/>
      <w:marBottom w:val="0"/>
      <w:divBdr>
        <w:top w:val="none" w:sz="0" w:space="0" w:color="auto"/>
        <w:left w:val="none" w:sz="0" w:space="0" w:color="auto"/>
        <w:bottom w:val="none" w:sz="0" w:space="0" w:color="auto"/>
        <w:right w:val="none" w:sz="0" w:space="0" w:color="auto"/>
      </w:divBdr>
    </w:div>
    <w:div w:id="1570535012">
      <w:bodyDiv w:val="1"/>
      <w:marLeft w:val="0"/>
      <w:marRight w:val="0"/>
      <w:marTop w:val="0"/>
      <w:marBottom w:val="0"/>
      <w:divBdr>
        <w:top w:val="none" w:sz="0" w:space="0" w:color="auto"/>
        <w:left w:val="none" w:sz="0" w:space="0" w:color="auto"/>
        <w:bottom w:val="none" w:sz="0" w:space="0" w:color="auto"/>
        <w:right w:val="none" w:sz="0" w:space="0" w:color="auto"/>
      </w:divBdr>
    </w:div>
    <w:div w:id="1632899514">
      <w:bodyDiv w:val="1"/>
      <w:marLeft w:val="0"/>
      <w:marRight w:val="0"/>
      <w:marTop w:val="0"/>
      <w:marBottom w:val="0"/>
      <w:divBdr>
        <w:top w:val="none" w:sz="0" w:space="0" w:color="auto"/>
        <w:left w:val="none" w:sz="0" w:space="0" w:color="auto"/>
        <w:bottom w:val="none" w:sz="0" w:space="0" w:color="auto"/>
        <w:right w:val="none" w:sz="0" w:space="0" w:color="auto"/>
      </w:divBdr>
    </w:div>
    <w:div w:id="1676687958">
      <w:bodyDiv w:val="1"/>
      <w:marLeft w:val="0"/>
      <w:marRight w:val="0"/>
      <w:marTop w:val="0"/>
      <w:marBottom w:val="0"/>
      <w:divBdr>
        <w:top w:val="none" w:sz="0" w:space="0" w:color="auto"/>
        <w:left w:val="none" w:sz="0" w:space="0" w:color="auto"/>
        <w:bottom w:val="none" w:sz="0" w:space="0" w:color="auto"/>
        <w:right w:val="none" w:sz="0" w:space="0" w:color="auto"/>
      </w:divBdr>
    </w:div>
    <w:div w:id="1736775350">
      <w:bodyDiv w:val="1"/>
      <w:marLeft w:val="0"/>
      <w:marRight w:val="0"/>
      <w:marTop w:val="0"/>
      <w:marBottom w:val="0"/>
      <w:divBdr>
        <w:top w:val="none" w:sz="0" w:space="0" w:color="auto"/>
        <w:left w:val="none" w:sz="0" w:space="0" w:color="auto"/>
        <w:bottom w:val="none" w:sz="0" w:space="0" w:color="auto"/>
        <w:right w:val="none" w:sz="0" w:space="0" w:color="auto"/>
      </w:divBdr>
      <w:divsChild>
        <w:div w:id="1517158739">
          <w:marLeft w:val="562"/>
          <w:marRight w:val="0"/>
          <w:marTop w:val="67"/>
          <w:marBottom w:val="0"/>
          <w:divBdr>
            <w:top w:val="none" w:sz="0" w:space="0" w:color="auto"/>
            <w:left w:val="none" w:sz="0" w:space="0" w:color="auto"/>
            <w:bottom w:val="none" w:sz="0" w:space="0" w:color="auto"/>
            <w:right w:val="none" w:sz="0" w:space="0" w:color="auto"/>
          </w:divBdr>
        </w:div>
        <w:div w:id="977029989">
          <w:marLeft w:val="562"/>
          <w:marRight w:val="0"/>
          <w:marTop w:val="67"/>
          <w:marBottom w:val="0"/>
          <w:divBdr>
            <w:top w:val="none" w:sz="0" w:space="0" w:color="auto"/>
            <w:left w:val="none" w:sz="0" w:space="0" w:color="auto"/>
            <w:bottom w:val="none" w:sz="0" w:space="0" w:color="auto"/>
            <w:right w:val="none" w:sz="0" w:space="0" w:color="auto"/>
          </w:divBdr>
        </w:div>
        <w:div w:id="719402484">
          <w:marLeft w:val="562"/>
          <w:marRight w:val="0"/>
          <w:marTop w:val="67"/>
          <w:marBottom w:val="0"/>
          <w:divBdr>
            <w:top w:val="none" w:sz="0" w:space="0" w:color="auto"/>
            <w:left w:val="none" w:sz="0" w:space="0" w:color="auto"/>
            <w:bottom w:val="none" w:sz="0" w:space="0" w:color="auto"/>
            <w:right w:val="none" w:sz="0" w:space="0" w:color="auto"/>
          </w:divBdr>
        </w:div>
      </w:divsChild>
    </w:div>
    <w:div w:id="1820808931">
      <w:bodyDiv w:val="1"/>
      <w:marLeft w:val="0"/>
      <w:marRight w:val="0"/>
      <w:marTop w:val="0"/>
      <w:marBottom w:val="0"/>
      <w:divBdr>
        <w:top w:val="none" w:sz="0" w:space="0" w:color="auto"/>
        <w:left w:val="none" w:sz="0" w:space="0" w:color="auto"/>
        <w:bottom w:val="none" w:sz="0" w:space="0" w:color="auto"/>
        <w:right w:val="none" w:sz="0" w:space="0" w:color="auto"/>
      </w:divBdr>
    </w:div>
    <w:div w:id="1841383756">
      <w:bodyDiv w:val="1"/>
      <w:marLeft w:val="0"/>
      <w:marRight w:val="0"/>
      <w:marTop w:val="0"/>
      <w:marBottom w:val="0"/>
      <w:divBdr>
        <w:top w:val="none" w:sz="0" w:space="0" w:color="auto"/>
        <w:left w:val="none" w:sz="0" w:space="0" w:color="auto"/>
        <w:bottom w:val="none" w:sz="0" w:space="0" w:color="auto"/>
        <w:right w:val="none" w:sz="0" w:space="0" w:color="auto"/>
      </w:divBdr>
    </w:div>
    <w:div w:id="1853835264">
      <w:bodyDiv w:val="1"/>
      <w:marLeft w:val="0"/>
      <w:marRight w:val="0"/>
      <w:marTop w:val="0"/>
      <w:marBottom w:val="0"/>
      <w:divBdr>
        <w:top w:val="none" w:sz="0" w:space="0" w:color="auto"/>
        <w:left w:val="none" w:sz="0" w:space="0" w:color="auto"/>
        <w:bottom w:val="none" w:sz="0" w:space="0" w:color="auto"/>
        <w:right w:val="none" w:sz="0" w:space="0" w:color="auto"/>
      </w:divBdr>
    </w:div>
    <w:div w:id="1962834716">
      <w:bodyDiv w:val="1"/>
      <w:marLeft w:val="0"/>
      <w:marRight w:val="0"/>
      <w:marTop w:val="0"/>
      <w:marBottom w:val="0"/>
      <w:divBdr>
        <w:top w:val="none" w:sz="0" w:space="0" w:color="auto"/>
        <w:left w:val="none" w:sz="0" w:space="0" w:color="auto"/>
        <w:bottom w:val="none" w:sz="0" w:space="0" w:color="auto"/>
        <w:right w:val="none" w:sz="0" w:space="0" w:color="auto"/>
      </w:divBdr>
    </w:div>
    <w:div w:id="2028212230">
      <w:bodyDiv w:val="1"/>
      <w:marLeft w:val="0"/>
      <w:marRight w:val="0"/>
      <w:marTop w:val="0"/>
      <w:marBottom w:val="0"/>
      <w:divBdr>
        <w:top w:val="none" w:sz="0" w:space="0" w:color="auto"/>
        <w:left w:val="none" w:sz="0" w:space="0" w:color="auto"/>
        <w:bottom w:val="none" w:sz="0" w:space="0" w:color="auto"/>
        <w:right w:val="none" w:sz="0" w:space="0" w:color="auto"/>
      </w:divBdr>
    </w:div>
    <w:div w:id="2029872271">
      <w:bodyDiv w:val="1"/>
      <w:marLeft w:val="0"/>
      <w:marRight w:val="0"/>
      <w:marTop w:val="0"/>
      <w:marBottom w:val="0"/>
      <w:divBdr>
        <w:top w:val="none" w:sz="0" w:space="0" w:color="auto"/>
        <w:left w:val="none" w:sz="0" w:space="0" w:color="auto"/>
        <w:bottom w:val="none" w:sz="0" w:space="0" w:color="auto"/>
        <w:right w:val="none" w:sz="0" w:space="0" w:color="auto"/>
      </w:divBdr>
      <w:divsChild>
        <w:div w:id="37627864">
          <w:marLeft w:val="605"/>
          <w:marRight w:val="0"/>
          <w:marTop w:val="67"/>
          <w:marBottom w:val="0"/>
          <w:divBdr>
            <w:top w:val="none" w:sz="0" w:space="0" w:color="auto"/>
            <w:left w:val="none" w:sz="0" w:space="0" w:color="auto"/>
            <w:bottom w:val="none" w:sz="0" w:space="0" w:color="auto"/>
            <w:right w:val="none" w:sz="0" w:space="0" w:color="auto"/>
          </w:divBdr>
        </w:div>
        <w:div w:id="1591541856">
          <w:marLeft w:val="605"/>
          <w:marRight w:val="0"/>
          <w:marTop w:val="67"/>
          <w:marBottom w:val="0"/>
          <w:divBdr>
            <w:top w:val="none" w:sz="0" w:space="0" w:color="auto"/>
            <w:left w:val="none" w:sz="0" w:space="0" w:color="auto"/>
            <w:bottom w:val="none" w:sz="0" w:space="0" w:color="auto"/>
            <w:right w:val="none" w:sz="0" w:space="0" w:color="auto"/>
          </w:divBdr>
        </w:div>
      </w:divsChild>
    </w:div>
    <w:div w:id="2094668335">
      <w:bodyDiv w:val="1"/>
      <w:marLeft w:val="0"/>
      <w:marRight w:val="0"/>
      <w:marTop w:val="0"/>
      <w:marBottom w:val="0"/>
      <w:divBdr>
        <w:top w:val="none" w:sz="0" w:space="0" w:color="auto"/>
        <w:left w:val="none" w:sz="0" w:space="0" w:color="auto"/>
        <w:bottom w:val="none" w:sz="0" w:space="0" w:color="auto"/>
        <w:right w:val="none" w:sz="0" w:space="0" w:color="auto"/>
      </w:divBdr>
      <w:divsChild>
        <w:div w:id="665668063">
          <w:marLeft w:val="274"/>
          <w:marRight w:val="0"/>
          <w:marTop w:val="0"/>
          <w:marBottom w:val="0"/>
          <w:divBdr>
            <w:top w:val="none" w:sz="0" w:space="0" w:color="auto"/>
            <w:left w:val="none" w:sz="0" w:space="0" w:color="auto"/>
            <w:bottom w:val="none" w:sz="0" w:space="0" w:color="auto"/>
            <w:right w:val="none" w:sz="0" w:space="0" w:color="auto"/>
          </w:divBdr>
        </w:div>
        <w:div w:id="15931">
          <w:marLeft w:val="274"/>
          <w:marRight w:val="0"/>
          <w:marTop w:val="0"/>
          <w:marBottom w:val="0"/>
          <w:divBdr>
            <w:top w:val="none" w:sz="0" w:space="0" w:color="auto"/>
            <w:left w:val="none" w:sz="0" w:space="0" w:color="auto"/>
            <w:bottom w:val="none" w:sz="0" w:space="0" w:color="auto"/>
            <w:right w:val="none" w:sz="0" w:space="0" w:color="auto"/>
          </w:divBdr>
        </w:div>
        <w:div w:id="1386639571">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Mik</b:Tag>
    <b:SourceType>DocumentFromInternetSite</b:SourceType>
    <b:Guid>{BC3825E1-035F-D84F-884E-9D77F7C21563}</b:Guid>
    <b:Author>
      <b:Author>
        <b:NameList>
          <b:Person>
            <b:Last>Rosen</b:Last>
            <b:First>Mike</b:First>
          </b:Person>
        </b:NameList>
      </b:Author>
    </b:Author>
    <b:URL>http://www.cutter.com/meet-our-experts/rosenm.html</b:URL>
    <b:RefOrder>2</b:RefOrder>
  </b:Source>
  <b:Source>
    <b:Tag>OAS</b:Tag>
    <b:SourceType>InternetSite</b:SourceType>
    <b:Guid>{2E892BBE-1A25-4F4E-B067-8CFDC6F8A25A}</b:Guid>
    <b:Author>
      <b:Author>
        <b:Corporate>OASIS</b:Corporate>
      </b:Author>
    </b:Author>
    <b:URL>https://www.oasis-open.org/committees/tc_home.php?wg_abbrev=soa-rm</b:URL>
    <b:RefOrder>1</b:RefOrder>
  </b:Source>
  <b:Source>
    <b:Tag>Car</b:Tag>
    <b:SourceType>ConferenceProceedings</b:SourceType>
    <b:Guid>{307627C0-6CC4-514C-A612-5A18CB546299}</b:Guid>
    <b:Author>
      <b:Author>
        <b:NameList>
          <b:Person>
            <b:Last>Carthy</b:Last>
            <b:First>John</b:First>
            <b:Middle>Mc</b:Middle>
          </b:Person>
        </b:NameList>
      </b:Author>
    </b:Author>
    <b:Title>MIT Centennial</b:Title>
    <b:URL>http://en.wikipedia.org/wiki/Utility_computing</b:URL>
    <b:City>1961</b:City>
    <b:RefOrder>3</b:RefOrder>
  </b:Source>
  <b:Source>
    <b:Tag>W3C02</b:Tag>
    <b:SourceType>DocumentFromInternetSite</b:SourceType>
    <b:Guid>{F502AACF-014D-B945-9C5A-79C56978F849}</b:Guid>
    <b:Title>W3C Working Draft</b:Title>
    <b:Year>2002</b:Year>
    <b:Author>
      <b:Author>
        <b:Corporate>W3C</b:Corporate>
      </b:Author>
    </b:Author>
    <b:URL>http://www.w3.org/TR/2002/WD-ws-arch-20021114/#whatisws</b:URL>
    <b:Month>Novembre</b:Month>
    <b:Day>14</b:Day>
    <b:RefOrder>4</b:RefOrder>
  </b:Source>
</b:Sources>
</file>

<file path=customXml/itemProps1.xml><?xml version="1.0" encoding="utf-8"?>
<ds:datastoreItem xmlns:ds="http://schemas.openxmlformats.org/officeDocument/2006/customXml" ds:itemID="{9EA49A7D-7A72-4A78-A8F2-00034A5B7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847</TotalTime>
  <Pages>24</Pages>
  <Words>6612</Words>
  <Characters>37693</Characters>
  <Application>Microsoft Office Word</Application>
  <DocSecurity>0</DocSecurity>
  <Lines>314</Lines>
  <Paragraphs>88</Paragraphs>
  <ScaleCrop>false</ScaleCrop>
  <HeadingPairs>
    <vt:vector size="4" baseType="variant">
      <vt:variant>
        <vt:lpstr>Titolo</vt:lpstr>
      </vt:variant>
      <vt:variant>
        <vt:i4>1</vt:i4>
      </vt:variant>
      <vt:variant>
        <vt:lpstr>Intestazioni</vt:lpstr>
      </vt:variant>
      <vt:variant>
        <vt:i4>55</vt:i4>
      </vt:variant>
    </vt:vector>
  </HeadingPairs>
  <TitlesOfParts>
    <vt:vector size="56" baseType="lpstr">
      <vt:lpstr>INTRODUZIONE</vt:lpstr>
      <vt:lpstr/>
      <vt:lpstr>Introduzione</vt:lpstr>
      <vt:lpstr/>
      <vt:lpstr>Anno 0 (2014/15)</vt:lpstr>
      <vt:lpstr>    Campionatino Iniziale</vt:lpstr>
      <vt:lpstr>        Struttura</vt:lpstr>
      <vt:lpstr>        Regole</vt:lpstr>
      <vt:lpstr>    Serie A</vt:lpstr>
      <vt:lpstr>        Struttura</vt:lpstr>
      <vt:lpstr>        Regole</vt:lpstr>
      <vt:lpstr>        Mercato di riparazione</vt:lpstr>
      <vt:lpstr>        Capocannoniere</vt:lpstr>
      <vt:lpstr>    Serie B</vt:lpstr>
      <vt:lpstr>        Struttura</vt:lpstr>
      <vt:lpstr>        Regole</vt:lpstr>
      <vt:lpstr>        Mercato di riparazione</vt:lpstr>
      <vt:lpstr>        Capocannoniere</vt:lpstr>
      <vt:lpstr>    PlayOff-PlayOut</vt:lpstr>
      <vt:lpstr>        Struttura</vt:lpstr>
      <vt:lpstr>    Coppa Italia</vt:lpstr>
      <vt:lpstr>        Struttura</vt:lpstr>
      <vt:lpstr>        Regole</vt:lpstr>
      <vt:lpstr>        Mercato di riparazione</vt:lpstr>
      <vt:lpstr>    SuperCoppa Italiana</vt:lpstr>
      <vt:lpstr>        Struttura</vt:lpstr>
      <vt:lpstr>        Regole</vt:lpstr>
      <vt:lpstr>    Champions League</vt:lpstr>
      <vt:lpstr>        Struttura</vt:lpstr>
      <vt:lpstr>        Regole</vt:lpstr>
      <vt:lpstr>    Premi</vt:lpstr>
      <vt:lpstr>        Campionatino, Serie A, Serie B, Coppa Italia, Supercoppa Italiana</vt:lpstr>
      <vt:lpstr>        Champions League</vt:lpstr>
      <vt:lpstr>Anno “n” ( Sottoposto a revisioni durante l’anno 2014/15)</vt:lpstr>
      <vt:lpstr>    Composizione delle Serie </vt:lpstr>
      <vt:lpstr>    Serie A </vt:lpstr>
      <vt:lpstr>        Struttura </vt:lpstr>
      <vt:lpstr>        Regole</vt:lpstr>
      <vt:lpstr>        Mercato di riparazione</vt:lpstr>
      <vt:lpstr>        Capocannoniere</vt:lpstr>
      <vt:lpstr>    Serie B </vt:lpstr>
      <vt:lpstr>        Struttura </vt:lpstr>
      <vt:lpstr>        Regole</vt:lpstr>
      <vt:lpstr>        Mercato di riparazione</vt:lpstr>
      <vt:lpstr>        Capocannoniere</vt:lpstr>
      <vt:lpstr>    Serie Minori</vt:lpstr>
      <vt:lpstr>    Coppa Italia</vt:lpstr>
      <vt:lpstr>    Supercoppa Italia</vt:lpstr>
      <vt:lpstr>    Champions League</vt:lpstr>
      <vt:lpstr>Campionato Europeo</vt:lpstr>
      <vt:lpstr>        Struttura </vt:lpstr>
      <vt:lpstr>        Regole</vt:lpstr>
      <vt:lpstr>Campionato Mondiale</vt:lpstr>
      <vt:lpstr>        Struttura </vt:lpstr>
      <vt:lpstr>        Regole</vt:lpstr>
      <vt:lpstr>Ranking</vt:lpstr>
    </vt:vector>
  </TitlesOfParts>
  <Company>Hewlett-Packard Company</Company>
  <LinksUpToDate>false</LinksUpToDate>
  <CharactersWithSpaces>44217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INTRODUZIONE</dc:title>
  <dc:subject/>
  <dc:creator>m.mannucci</dc:creator>
  <cp:keywords/>
  <dc:description/>
  <cp:lastModifiedBy>fabio</cp:lastModifiedBy>
  <cp:revision>441</cp:revision>
  <cp:lastPrinted>2014-01-25T10:30:00Z</cp:lastPrinted>
  <dcterms:created xsi:type="dcterms:W3CDTF">2014-01-25T10:30:00Z</dcterms:created>
  <dcterms:modified xsi:type="dcterms:W3CDTF">2015-01-13T20:46:00Z</dcterms:modified>
</cp:coreProperties>
</file>