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before="12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Fonts w:ascii="Verdana" w:cs="Verdana" w:eastAsia="Verdana" w:hAnsi="Verdana"/>
          <w:b w:val="1"/>
          <w:color w:val="4f81bd"/>
          <w:sz w:val="44"/>
          <w:szCs w:val="44"/>
          <w:rtl w:val="0"/>
        </w:rPr>
        <w:t xml:space="preserve">REGOLAMENTO TVI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drawing>
          <wp:inline distB="0" distT="0" distL="0" distR="0">
            <wp:extent cx="3018939" cy="2648517"/>
            <wp:effectExtent b="0" l="0" r="0" t="0"/>
            <wp:docPr id="1" name="image01.png"/>
            <a:graphic>
              <a:graphicData uri="http://schemas.openxmlformats.org/drawingml/2006/picture">
                <pic:pic>
                  <pic:nvPicPr>
                    <pic:cNvPr id="0" name="image01.png"/>
                    <pic:cNvPicPr preferRelativeResize="0"/>
                  </pic:nvPicPr>
                  <pic:blipFill>
                    <a:blip r:embed="rId5"/>
                    <a:srcRect b="0" l="32626" r="32839" t="0"/>
                    <a:stretch>
                      <a:fillRect/>
                    </a:stretch>
                  </pic:blipFill>
                  <pic:spPr>
                    <a:xfrm>
                      <a:off x="0" y="0"/>
                      <a:ext cx="3018939" cy="2648517"/>
                    </a:xfrm>
                    <a:prstGeom prst="rect"/>
                    <a:ln/>
                  </pic:spPr>
                </pic:pic>
              </a:graphicData>
            </a:graphic>
          </wp:inline>
        </w:drawing>
      </w: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0" w:before="0" w:line="276" w:lineRule="auto"/>
        <w:contextualSpacing w:val="0"/>
        <w:jc w:val="center"/>
      </w:pPr>
      <w:r w:rsidDel="00000000" w:rsidR="00000000" w:rsidRPr="00000000">
        <w:rPr>
          <w:rtl w:val="0"/>
        </w:rPr>
      </w:r>
    </w:p>
    <w:p w:rsidR="00000000" w:rsidDel="00000000" w:rsidP="00000000" w:rsidRDefault="00000000" w:rsidRPr="00000000">
      <w:pPr>
        <w:spacing w:after="240" w:before="120" w:line="276" w:lineRule="auto"/>
        <w:contextualSpacing w:val="0"/>
      </w:pPr>
      <w:r w:rsidDel="00000000" w:rsidR="00000000" w:rsidRPr="00000000">
        <w:rPr>
          <w:rFonts w:ascii="Verdana" w:cs="Verdana" w:eastAsia="Verdana" w:hAnsi="Verdana"/>
          <w:b w:val="1"/>
          <w:color w:val="333333"/>
          <w:sz w:val="32"/>
          <w:szCs w:val="32"/>
          <w:rtl w:val="0"/>
        </w:rPr>
        <w:t xml:space="preserve">Revisioni</w:t>
      </w:r>
      <w:r w:rsidDel="00000000" w:rsidR="00000000" w:rsidRPr="00000000">
        <w:rPr>
          <w:rtl w:val="0"/>
        </w:rPr>
      </w:r>
    </w:p>
    <w:tbl>
      <w:tblPr>
        <w:tblStyle w:val="Table1"/>
        <w:bidi w:val="0"/>
        <w:tblW w:w="10084.999999999998"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31"/>
        <w:gridCol w:w="3213"/>
        <w:gridCol w:w="2127"/>
        <w:gridCol w:w="1398"/>
        <w:gridCol w:w="1916"/>
        <w:tblGridChange w:id="0">
          <w:tblGrid>
            <w:gridCol w:w="1431"/>
            <w:gridCol w:w="3213"/>
            <w:gridCol w:w="2127"/>
            <w:gridCol w:w="1398"/>
            <w:gridCol w:w="1916"/>
          </w:tblGrid>
        </w:tblGridChange>
      </w:tblGrid>
      <w:tr>
        <w:tc>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1"/>
                <w:sz w:val="22"/>
                <w:szCs w:val="22"/>
                <w:rtl w:val="0"/>
              </w:rPr>
              <w:t xml:space="preserve">Data</w:t>
            </w:r>
            <w:r w:rsidDel="00000000" w:rsidR="00000000" w:rsidRPr="00000000">
              <w:rPr>
                <w:rtl w:val="0"/>
              </w:rPr>
            </w:r>
          </w:p>
        </w:tc>
        <w:tc>
          <w:tcPr/>
          <w:p w:rsidR="00000000" w:rsidDel="00000000" w:rsidP="00000000" w:rsidRDefault="00000000" w:rsidRPr="00000000">
            <w:pPr>
              <w:spacing w:after="0" w:before="120" w:line="276" w:lineRule="auto"/>
              <w:ind w:left="-768" w:firstLine="768"/>
              <w:contextualSpacing w:val="0"/>
              <w:jc w:val="center"/>
            </w:pPr>
            <w:r w:rsidDel="00000000" w:rsidR="00000000" w:rsidRPr="00000000">
              <w:rPr>
                <w:rFonts w:ascii="Verdana" w:cs="Verdana" w:eastAsia="Verdana" w:hAnsi="Verdana"/>
                <w:b w:val="1"/>
                <w:sz w:val="22"/>
                <w:szCs w:val="22"/>
                <w:rtl w:val="0"/>
              </w:rPr>
              <w:t xml:space="preserve">Autore</w:t>
            </w:r>
            <w:r w:rsidDel="00000000" w:rsidR="00000000" w:rsidRPr="00000000">
              <w:rPr>
                <w:rtl w:val="0"/>
              </w:rPr>
            </w:r>
          </w:p>
        </w:tc>
        <w:tc>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1"/>
                <w:sz w:val="22"/>
                <w:szCs w:val="22"/>
                <w:rtl w:val="0"/>
              </w:rPr>
              <w:t xml:space="preserve">Titolo</w:t>
            </w:r>
            <w:r w:rsidDel="00000000" w:rsidR="00000000" w:rsidRPr="00000000">
              <w:rPr>
                <w:rtl w:val="0"/>
              </w:rPr>
            </w:r>
          </w:p>
        </w:tc>
        <w:tc>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1"/>
                <w:sz w:val="22"/>
                <w:szCs w:val="22"/>
                <w:rtl w:val="0"/>
              </w:rPr>
              <w:t xml:space="preserve">Versione</w:t>
            </w:r>
            <w:r w:rsidDel="00000000" w:rsidR="00000000" w:rsidRPr="00000000">
              <w:rPr>
                <w:rtl w:val="0"/>
              </w:rPr>
            </w:r>
          </w:p>
        </w:tc>
        <w:tc>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1"/>
                <w:sz w:val="22"/>
                <w:szCs w:val="22"/>
                <w:rtl w:val="0"/>
              </w:rPr>
              <w:t xml:space="preserve">Modifica</w:t>
            </w:r>
            <w:r w:rsidDel="00000000" w:rsidR="00000000" w:rsidRPr="00000000">
              <w:rPr>
                <w:rtl w:val="0"/>
              </w:rPr>
            </w:r>
          </w:p>
        </w:tc>
      </w:tr>
      <w:tr>
        <w:trPr>
          <w:trHeight w:val="280" w:hRule="atLeast"/>
        </w:trPr>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01/09/2014</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sz w:val="18"/>
                <w:szCs w:val="18"/>
                <w:rtl w:val="0"/>
              </w:rPr>
              <w:t xml:space="preserve">Fabio Nepi, Marco Mannucci</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Regolamento TVI 14/15</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1.0</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sz w:val="18"/>
                <w:szCs w:val="18"/>
                <w:rtl w:val="0"/>
              </w:rPr>
              <w:t xml:space="preserve">Prima Emissione</w:t>
            </w:r>
            <w:r w:rsidDel="00000000" w:rsidR="00000000" w:rsidRPr="00000000">
              <w:rPr>
                <w:rtl w:val="0"/>
              </w:rPr>
            </w:r>
          </w:p>
        </w:tc>
      </w:tr>
      <w:tr>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15/07/2015</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sz w:val="18"/>
                <w:szCs w:val="18"/>
                <w:rtl w:val="0"/>
              </w:rPr>
              <w:t xml:space="preserve">Fabio Nepi, Marco Mannucci, Luca Serani</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Regolamento TVI 15/16</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2.0</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sz w:val="18"/>
                <w:szCs w:val="18"/>
                <w:rtl w:val="0"/>
              </w:rPr>
              <w:t xml:space="preserve">Revisione Completa</w:t>
            </w:r>
            <w:r w:rsidDel="00000000" w:rsidR="00000000" w:rsidRPr="00000000">
              <w:rPr>
                <w:rtl w:val="0"/>
              </w:rPr>
            </w:r>
          </w:p>
        </w:tc>
      </w:tr>
      <w:tr>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14/07/2016</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sz w:val="18"/>
                <w:szCs w:val="18"/>
                <w:rtl w:val="0"/>
              </w:rPr>
              <w:t xml:space="preserve">Fabio Nepi, Marco Mannucci, Luca Serani</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Regolamento TVI 16/17</w:t>
            </w:r>
            <w:r w:rsidDel="00000000" w:rsidR="00000000" w:rsidRPr="00000000">
              <w:rPr>
                <w:rtl w:val="0"/>
              </w:rPr>
            </w:r>
          </w:p>
        </w:tc>
        <w:tc>
          <w:tcPr>
            <w:vAlign w:val="center"/>
          </w:tcPr>
          <w:p w:rsidR="00000000" w:rsidDel="00000000" w:rsidP="00000000" w:rsidRDefault="00000000" w:rsidRPr="00000000">
            <w:pPr>
              <w:spacing w:after="0" w:before="120" w:line="276" w:lineRule="auto"/>
              <w:contextualSpacing w:val="0"/>
              <w:jc w:val="center"/>
            </w:pPr>
            <w:r w:rsidDel="00000000" w:rsidR="00000000" w:rsidRPr="00000000">
              <w:rPr>
                <w:rFonts w:ascii="Verdana" w:cs="Verdana" w:eastAsia="Verdana" w:hAnsi="Verdana"/>
                <w:b w:val="0"/>
                <w:sz w:val="18"/>
                <w:szCs w:val="18"/>
                <w:rtl w:val="0"/>
              </w:rPr>
              <w:t xml:space="preserve">2.1</w:t>
            </w:r>
            <w:r w:rsidDel="00000000" w:rsidR="00000000" w:rsidRPr="00000000">
              <w:rPr>
                <w:rtl w:val="0"/>
              </w:rPr>
            </w:r>
          </w:p>
        </w:tc>
        <w:tc>
          <w:tcPr>
            <w:vAlign w:val="center"/>
          </w:tcPr>
          <w:p w:rsidR="00000000" w:rsidDel="00000000" w:rsidP="00000000" w:rsidRDefault="00000000" w:rsidRPr="00000000">
            <w:pPr>
              <w:spacing w:after="0" w:before="120" w:line="276" w:lineRule="auto"/>
              <w:ind w:left="-3085" w:firstLine="3085"/>
              <w:contextualSpacing w:val="0"/>
            </w:pPr>
            <w:r w:rsidDel="00000000" w:rsidR="00000000" w:rsidRPr="00000000">
              <w:rPr>
                <w:rFonts w:ascii="Verdana" w:cs="Verdana" w:eastAsia="Verdana" w:hAnsi="Verdana"/>
                <w:b w:val="0"/>
                <w:sz w:val="18"/>
                <w:szCs w:val="18"/>
                <w:rtl w:val="0"/>
              </w:rPr>
              <w:t xml:space="preserve">Modifica</w:t>
            </w:r>
            <w:r w:rsidDel="00000000" w:rsidR="00000000" w:rsidRPr="00000000">
              <w:rPr>
                <w:rtl w:val="0"/>
              </w:rPr>
            </w:r>
          </w:p>
        </w:tc>
      </w:tr>
    </w:tbl>
    <w:p w:rsidR="00000000" w:rsidDel="00000000" w:rsidP="00000000" w:rsidRDefault="00000000" w:rsidRPr="00000000">
      <w:pPr>
        <w:spacing w:after="0" w:before="120" w:line="276" w:lineRule="auto"/>
        <w:contextualSpacing w:val="0"/>
      </w:pPr>
      <w:r w:rsidDel="00000000" w:rsidR="00000000" w:rsidRPr="00000000">
        <w:rPr>
          <w:rtl w:val="0"/>
        </w:rPr>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1"/>
          <w:sz w:val="18"/>
          <w:szCs w:val="18"/>
          <w:rtl w:val="0"/>
        </w:rPr>
        <w:t xml:space="preserve">Legenda: </w:t>
      </w:r>
      <w:r w:rsidDel="00000000" w:rsidR="00000000" w:rsidRPr="00000000">
        <w:rPr>
          <w:rtl w:val="0"/>
        </w:rPr>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color w:val="000000"/>
          <w:sz w:val="18"/>
          <w:szCs w:val="18"/>
          <w:highlight w:val="green"/>
          <w:rtl w:val="0"/>
        </w:rPr>
        <w:t xml:space="preserve">Verde</w:t>
      </w:r>
      <w:r w:rsidDel="00000000" w:rsidR="00000000" w:rsidRPr="00000000">
        <w:rPr>
          <w:rFonts w:ascii="Verdana" w:cs="Verdana" w:eastAsia="Verdana" w:hAnsi="Verdana"/>
          <w:b w:val="0"/>
          <w:sz w:val="18"/>
          <w:szCs w:val="18"/>
          <w:rtl w:val="0"/>
        </w:rPr>
        <w:t xml:space="preserve">: nuove modifiche</w:t>
      </w:r>
      <w:r w:rsidDel="00000000" w:rsidR="00000000" w:rsidRPr="00000000">
        <w:rPr>
          <w:rtl w:val="0"/>
        </w:rPr>
      </w:r>
    </w:p>
    <w:p w:rsidR="00000000" w:rsidDel="00000000" w:rsidP="00000000" w:rsidRDefault="00000000" w:rsidRPr="00000000">
      <w:pPr>
        <w:spacing w:after="0" w:before="120" w:line="276" w:lineRule="auto"/>
        <w:contextualSpacing w:val="0"/>
      </w:pPr>
      <w:bookmarkStart w:colFirst="0" w:colLast="0" w:name="h.gjdgxs" w:id="0"/>
      <w:bookmarkEnd w:id="0"/>
      <w:r w:rsidDel="00000000" w:rsidR="00000000" w:rsidRPr="00000000">
        <w:rPr>
          <w:rFonts w:ascii="Verdana" w:cs="Verdana" w:eastAsia="Verdana" w:hAnsi="Verdana"/>
          <w:b w:val="0"/>
          <w:color w:val="000000"/>
          <w:sz w:val="18"/>
          <w:szCs w:val="18"/>
          <w:highlight w:val="yellow"/>
          <w:rtl w:val="0"/>
        </w:rPr>
        <w:t xml:space="preserve">Giallo</w:t>
      </w:r>
      <w:r w:rsidDel="00000000" w:rsidR="00000000" w:rsidRPr="00000000">
        <w:rPr>
          <w:rFonts w:ascii="Verdana" w:cs="Verdana" w:eastAsia="Verdana" w:hAnsi="Verdana"/>
          <w:b w:val="0"/>
          <w:sz w:val="18"/>
          <w:szCs w:val="18"/>
          <w:rtl w:val="0"/>
        </w:rPr>
        <w:t xml:space="preserve">: verifiche in corsa (sondaggio o verifiche tecniche)</w:t>
      </w:r>
      <w:r w:rsidDel="00000000" w:rsidR="00000000" w:rsidRPr="00000000">
        <w:rPr>
          <w:rtl w:val="0"/>
        </w:rPr>
      </w:r>
    </w:p>
    <w:p w:rsidR="00000000" w:rsidDel="00000000" w:rsidP="00000000" w:rsidRDefault="00000000" w:rsidRPr="00000000">
      <w:r w:rsidDel="00000000" w:rsidR="00000000" w:rsidRPr="00000000">
        <w:rPr>
          <w:rFonts w:ascii="Verdana" w:cs="Verdana" w:eastAsia="Verdana" w:hAnsi="Verdana"/>
          <w:b w:val="0"/>
          <w:color w:val="000000"/>
          <w:sz w:val="18"/>
          <w:szCs w:val="18"/>
          <w:highlight w:val="red"/>
          <w:rtl w:val="0"/>
        </w:rPr>
        <w:t xml:space="preserve">Rosso</w:t>
      </w:r>
      <w:r w:rsidDel="00000000" w:rsidR="00000000" w:rsidRPr="00000000">
        <w:rPr>
          <w:rFonts w:ascii="Verdana" w:cs="Verdana" w:eastAsia="Verdana" w:hAnsi="Verdana"/>
          <w:b w:val="0"/>
          <w:sz w:val="18"/>
          <w:szCs w:val="18"/>
          <w:rtl w:val="0"/>
        </w:rPr>
        <w:t xml:space="preserve">: regola eliminata rispetto all’ultima versione</w:t>
      </w:r>
      <w:r w:rsidDel="00000000" w:rsidR="00000000" w:rsidRPr="00000000">
        <w:br w:type="page"/>
      </w:r>
    </w:p>
    <w:p w:rsidR="00000000" w:rsidDel="00000000" w:rsidP="00000000" w:rsidRDefault="00000000" w:rsidRPr="00000000">
      <w:pPr>
        <w:spacing w:after="0" w:before="120" w:line="276" w:lineRule="auto"/>
        <w:contextualSpacing w:val="0"/>
      </w:pPr>
      <w:r w:rsidDel="00000000" w:rsidR="00000000" w:rsidRPr="00000000">
        <w:rPr>
          <w:rtl w:val="0"/>
        </w:rPr>
      </w:r>
    </w:p>
    <w:p w:rsidR="00000000" w:rsidDel="00000000" w:rsidP="00000000" w:rsidRDefault="00000000" w:rsidRPr="00000000">
      <w:pPr>
        <w:pStyle w:val="Title"/>
        <w:contextualSpacing w:val="0"/>
      </w:pPr>
      <w:r w:rsidDel="00000000" w:rsidR="00000000" w:rsidRPr="00000000">
        <w:rPr>
          <w:rFonts w:ascii="Verdana" w:cs="Verdana" w:eastAsia="Verdana" w:hAnsi="Verdana"/>
          <w:sz w:val="44"/>
          <w:szCs w:val="44"/>
          <w:rtl w:val="0"/>
        </w:rPr>
        <w:t xml:space="preserve">Sommario</w:t>
      </w:r>
      <w:r w:rsidDel="00000000" w:rsidR="00000000" w:rsidRPr="00000000">
        <w:rPr>
          <w:rtl w:val="0"/>
        </w:rPr>
      </w:r>
    </w:p>
    <w:p w:rsidR="00000000" w:rsidDel="00000000" w:rsidP="00000000" w:rsidRDefault="00000000" w:rsidRPr="00000000">
      <w:pPr>
        <w:tabs>
          <w:tab w:val="left" w:pos="454"/>
          <w:tab w:val="right" w:pos="9628"/>
        </w:tabs>
        <w:spacing w:after="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1.</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Introduzione</w:t>
        <w:tab/>
      </w:r>
      <w:r w:rsidDel="00000000" w:rsidR="00000000" w:rsidRPr="00000000">
        <w:rPr>
          <w:rtl w:val="0"/>
        </w:rPr>
      </w:r>
    </w:p>
    <w:p w:rsidR="00000000" w:rsidDel="00000000" w:rsidP="00000000" w:rsidRDefault="00000000" w:rsidRPr="00000000">
      <w:pPr>
        <w:tabs>
          <w:tab w:val="left" w:pos="454"/>
          <w:tab w:val="right" w:pos="9628"/>
        </w:tabs>
        <w:spacing w:after="120" w:before="0" w:line="276" w:lineRule="auto"/>
        <w:contextualSpacing w:val="0"/>
      </w:pPr>
      <w:r w:rsidDel="00000000" w:rsidR="00000000" w:rsidRPr="00000000">
        <w:rPr>
          <w:rFonts w:ascii="Verdana" w:cs="Verdana" w:eastAsia="Verdana" w:hAnsi="Verdana"/>
          <w:b w:val="1"/>
          <w:smallCaps w:val="1"/>
          <w:sz w:val="20"/>
          <w:szCs w:val="20"/>
          <w:u w:val="single"/>
          <w:rtl w:val="0"/>
        </w:rPr>
        <w:t xml:space="preserve">2.</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Serie A</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2.1.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2.2.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2.3.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Mercato di riparazione</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3.</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Serie B</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3.1.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3.2.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3.3.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Mercato di riparazione</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4.</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color w:val="000000"/>
          <w:sz w:val="20"/>
          <w:szCs w:val="20"/>
          <w:highlight w:val="green"/>
          <w:u w:val="single"/>
          <w:rtl w:val="0"/>
        </w:rPr>
        <w:t xml:space="preserve">Lega Pro</w:t>
      </w:r>
      <w:r w:rsidDel="00000000" w:rsidR="00000000" w:rsidRPr="00000000">
        <w:rPr>
          <w:rFonts w:ascii="Verdana" w:cs="Verdana" w:eastAsia="Verdana" w:hAnsi="Verdana"/>
          <w:b w:val="1"/>
          <w:smallCaps w:val="1"/>
          <w:sz w:val="20"/>
          <w:szCs w:val="20"/>
          <w:u w:val="single"/>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4.1.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000000"/>
          <w:sz w:val="20"/>
          <w:szCs w:val="20"/>
          <w:highlight w:val="green"/>
          <w:rtl w:val="0"/>
        </w:rPr>
        <w:t xml:space="preserve">Struttura e Regole Generali</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4.2.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highlight w:val="green"/>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4.3.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highlight w:val="green"/>
          <w:rtl w:val="0"/>
        </w:rPr>
        <w:t xml:space="preserve">Mercato di riparazione</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5.</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color w:val="000000"/>
          <w:sz w:val="20"/>
          <w:szCs w:val="20"/>
          <w:highlight w:val="green"/>
          <w:u w:val="single"/>
          <w:rtl w:val="0"/>
        </w:rPr>
        <w:t xml:space="preserve">Serie D</w:t>
      </w:r>
      <w:r w:rsidDel="00000000" w:rsidR="00000000" w:rsidRPr="00000000">
        <w:rPr>
          <w:rFonts w:ascii="Verdana" w:cs="Verdana" w:eastAsia="Verdana" w:hAnsi="Verdana"/>
          <w:b w:val="1"/>
          <w:smallCaps w:val="1"/>
          <w:sz w:val="20"/>
          <w:szCs w:val="20"/>
          <w:u w:val="single"/>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5.1.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000000"/>
          <w:sz w:val="20"/>
          <w:szCs w:val="20"/>
          <w:highlight w:val="green"/>
          <w:rtl w:val="0"/>
        </w:rPr>
        <w:t xml:space="preserve">Struttura e Regole Generali</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5.2.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highlight w:val="green"/>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5.3.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highlight w:val="green"/>
          <w:rtl w:val="0"/>
        </w:rPr>
        <w:t xml:space="preserve">Mercato di riparazione</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6.</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Coppa Italia</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6.1.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6.2.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6.3.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Mercato di riparazione</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7.</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Supercoppa Italiana</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7.1.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7.2.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333333"/>
          <w:sz w:val="20"/>
          <w:szCs w:val="20"/>
          <w:rtl w:val="0"/>
        </w:rPr>
        <w:t xml:space="preserve">Regole di Calcolo</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8.</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Champions League</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8.1.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8.2.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Regole di Calcolo</w:t>
        <w:tab/>
      </w:r>
      <w:r w:rsidDel="00000000" w:rsidR="00000000" w:rsidRPr="00000000">
        <w:rPr>
          <w:rtl w:val="0"/>
        </w:rPr>
      </w:r>
    </w:p>
    <w:p w:rsidR="00000000" w:rsidDel="00000000" w:rsidP="00000000" w:rsidRDefault="00000000" w:rsidRPr="00000000">
      <w:pPr>
        <w:tabs>
          <w:tab w:val="left" w:pos="454"/>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9.</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Competizioni Internazionali</w:t>
        <w:tab/>
      </w:r>
      <w:r w:rsidDel="00000000" w:rsidR="00000000" w:rsidRPr="00000000">
        <w:rPr>
          <w:rtl w:val="0"/>
        </w:rPr>
      </w:r>
    </w:p>
    <w:p w:rsidR="00000000" w:rsidDel="00000000" w:rsidP="00000000" w:rsidRDefault="00000000" w:rsidRPr="00000000">
      <w:pPr>
        <w:tabs>
          <w:tab w:val="left" w:pos="669"/>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9.1.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Struttura e Regole Generali</w:t>
        <w:tab/>
      </w:r>
      <w:r w:rsidDel="00000000" w:rsidR="00000000" w:rsidRPr="00000000">
        <w:rPr>
          <w:rtl w:val="0"/>
        </w:rPr>
      </w:r>
    </w:p>
    <w:p w:rsidR="00000000" w:rsidDel="00000000" w:rsidP="00000000" w:rsidRDefault="00000000" w:rsidRPr="00000000">
      <w:pPr>
        <w:tabs>
          <w:tab w:val="left" w:pos="669"/>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9.2.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Regole di Calcolo</w:t>
        <w:tab/>
      </w:r>
      <w:r w:rsidDel="00000000" w:rsidR="00000000" w:rsidRPr="00000000">
        <w:rPr>
          <w:rtl w:val="0"/>
        </w:rPr>
      </w:r>
    </w:p>
    <w:p w:rsidR="00000000" w:rsidDel="00000000" w:rsidP="00000000" w:rsidRDefault="00000000" w:rsidRPr="00000000">
      <w:pPr>
        <w:tabs>
          <w:tab w:val="left" w:pos="597"/>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10.</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Premi</w:t>
        <w:tab/>
      </w:r>
      <w:r w:rsidDel="00000000" w:rsidR="00000000" w:rsidRPr="00000000">
        <w:rPr>
          <w:rtl w:val="0"/>
        </w:rPr>
      </w:r>
    </w:p>
    <w:p w:rsidR="00000000" w:rsidDel="00000000" w:rsidP="00000000" w:rsidRDefault="00000000" w:rsidRPr="00000000">
      <w:pPr>
        <w:tabs>
          <w:tab w:val="left" w:pos="811"/>
          <w:tab w:val="right" w:pos="9628"/>
        </w:tabs>
        <w:spacing w:after="0" w:before="120" w:line="276" w:lineRule="auto"/>
        <w:contextualSpacing w:val="0"/>
      </w:pPr>
      <w:r w:rsidDel="00000000" w:rsidR="00000000" w:rsidRPr="00000000">
        <w:rPr>
          <w:rFonts w:ascii="Verdana" w:cs="Verdana" w:eastAsia="Verdana" w:hAnsi="Verdana"/>
          <w:b w:val="1"/>
          <w:smallCaps w:val="1"/>
          <w:sz w:val="20"/>
          <w:szCs w:val="20"/>
          <w:rtl w:val="0"/>
        </w:rPr>
        <w:t xml:space="preserve">10.1.</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Serie A, Serie B, Lega Pro, Serie D, Coppa Italia, Supercoppa Italiana</w:t>
        <w:tab/>
      </w:r>
      <w:r w:rsidDel="00000000" w:rsidR="00000000" w:rsidRPr="00000000">
        <w:rPr>
          <w:rtl w:val="0"/>
        </w:rPr>
      </w:r>
    </w:p>
    <w:p w:rsidR="00000000" w:rsidDel="00000000" w:rsidP="00000000" w:rsidRDefault="00000000" w:rsidRPr="00000000">
      <w:pPr>
        <w:tabs>
          <w:tab w:val="left" w:pos="811"/>
          <w:tab w:val="right" w:pos="9628"/>
        </w:tabs>
        <w:spacing w:after="0" w:before="0" w:line="276" w:lineRule="auto"/>
        <w:contextualSpacing w:val="0"/>
      </w:pPr>
      <w:r w:rsidDel="00000000" w:rsidR="00000000" w:rsidRPr="00000000">
        <w:rPr>
          <w:rFonts w:ascii="Verdana" w:cs="Verdana" w:eastAsia="Verdana" w:hAnsi="Verdana"/>
          <w:b w:val="1"/>
          <w:smallCaps w:val="1"/>
          <w:sz w:val="20"/>
          <w:szCs w:val="20"/>
          <w:rtl w:val="0"/>
        </w:rPr>
        <w:t xml:space="preserve">10.2.</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sz w:val="20"/>
          <w:szCs w:val="20"/>
          <w:rtl w:val="0"/>
        </w:rPr>
        <w:t xml:space="preserve">Champions League</w:t>
        <w:tab/>
      </w:r>
      <w:r w:rsidDel="00000000" w:rsidR="00000000" w:rsidRPr="00000000">
        <w:rPr>
          <w:rtl w:val="0"/>
        </w:rPr>
      </w:r>
    </w:p>
    <w:p w:rsidR="00000000" w:rsidDel="00000000" w:rsidP="00000000" w:rsidRDefault="00000000" w:rsidRPr="00000000">
      <w:pPr>
        <w:tabs>
          <w:tab w:val="left" w:pos="811"/>
          <w:tab w:val="right" w:pos="9628"/>
        </w:tabs>
        <w:spacing w:after="0" w:before="0" w:line="276" w:lineRule="auto"/>
        <w:contextualSpacing w:val="0"/>
      </w:pPr>
      <w:r w:rsidDel="00000000" w:rsidR="00000000" w:rsidRPr="00000000">
        <w:rPr>
          <w:rFonts w:ascii="Verdana" w:cs="Verdana" w:eastAsia="Verdana" w:hAnsi="Verdana"/>
          <w:b w:val="1"/>
          <w:smallCaps w:val="1"/>
          <w:color w:val="000000"/>
          <w:sz w:val="20"/>
          <w:szCs w:val="20"/>
          <w:highlight w:val="green"/>
          <w:rtl w:val="0"/>
        </w:rPr>
        <w:t xml:space="preserve">10.3.</w:t>
      </w:r>
      <w:r w:rsidDel="00000000" w:rsidR="00000000" w:rsidRPr="00000000">
        <w:rPr>
          <w:rFonts w:ascii="Calibri" w:cs="Calibri" w:eastAsia="Calibri" w:hAnsi="Calibri"/>
          <w:b w:val="0"/>
          <w:smallCaps w:val="0"/>
          <w:sz w:val="24"/>
          <w:szCs w:val="24"/>
          <w:rtl w:val="0"/>
        </w:rPr>
        <w:tab/>
      </w:r>
      <w:r w:rsidDel="00000000" w:rsidR="00000000" w:rsidRPr="00000000">
        <w:rPr>
          <w:rFonts w:ascii="Verdana" w:cs="Verdana" w:eastAsia="Verdana" w:hAnsi="Verdana"/>
          <w:b w:val="1"/>
          <w:smallCaps w:val="1"/>
          <w:color w:val="000000"/>
          <w:sz w:val="20"/>
          <w:szCs w:val="20"/>
          <w:highlight w:val="green"/>
          <w:rtl w:val="0"/>
        </w:rPr>
        <w:t xml:space="preserve">Competizioni Internazionali</w:t>
      </w:r>
      <w:r w:rsidDel="00000000" w:rsidR="00000000" w:rsidRPr="00000000">
        <w:rPr>
          <w:rFonts w:ascii="Verdana" w:cs="Verdana" w:eastAsia="Verdana" w:hAnsi="Verdana"/>
          <w:b w:val="1"/>
          <w:smallCaps w:val="1"/>
          <w:sz w:val="20"/>
          <w:szCs w:val="20"/>
          <w:rtl w:val="0"/>
        </w:rPr>
        <w:tab/>
      </w:r>
      <w:r w:rsidDel="00000000" w:rsidR="00000000" w:rsidRPr="00000000">
        <w:rPr>
          <w:rtl w:val="0"/>
        </w:rPr>
      </w:r>
    </w:p>
    <w:p w:rsidR="00000000" w:rsidDel="00000000" w:rsidP="00000000" w:rsidRDefault="00000000" w:rsidRPr="00000000">
      <w:pPr>
        <w:tabs>
          <w:tab w:val="left" w:pos="597"/>
          <w:tab w:val="right" w:pos="9628"/>
        </w:tabs>
        <w:spacing w:after="120" w:before="240" w:line="276" w:lineRule="auto"/>
        <w:contextualSpacing w:val="0"/>
      </w:pPr>
      <w:r w:rsidDel="00000000" w:rsidR="00000000" w:rsidRPr="00000000">
        <w:rPr>
          <w:rFonts w:ascii="Verdana" w:cs="Verdana" w:eastAsia="Verdana" w:hAnsi="Verdana"/>
          <w:b w:val="1"/>
          <w:smallCaps w:val="1"/>
          <w:sz w:val="20"/>
          <w:szCs w:val="20"/>
          <w:u w:val="single"/>
          <w:rtl w:val="0"/>
        </w:rPr>
        <w:t xml:space="preserve">11.</w:t>
      </w:r>
      <w:r w:rsidDel="00000000" w:rsidR="00000000" w:rsidRPr="00000000">
        <w:rPr>
          <w:rFonts w:ascii="Calibri" w:cs="Calibri" w:eastAsia="Calibri" w:hAnsi="Calibri"/>
          <w:b w:val="0"/>
          <w:smallCaps w:val="0"/>
          <w:sz w:val="24"/>
          <w:szCs w:val="24"/>
          <w:u w:val="none"/>
          <w:rtl w:val="0"/>
        </w:rPr>
        <w:tab/>
      </w:r>
      <w:r w:rsidDel="00000000" w:rsidR="00000000" w:rsidRPr="00000000">
        <w:rPr>
          <w:rFonts w:ascii="Verdana" w:cs="Verdana" w:eastAsia="Verdana" w:hAnsi="Verdana"/>
          <w:b w:val="1"/>
          <w:smallCaps w:val="1"/>
          <w:sz w:val="20"/>
          <w:szCs w:val="20"/>
          <w:u w:val="single"/>
          <w:rtl w:val="0"/>
        </w:rPr>
        <w:t xml:space="preserve">Ranking</w:t>
        <w:tab/>
      </w:r>
      <w:r w:rsidDel="00000000" w:rsidR="00000000" w:rsidRPr="00000000">
        <w:rPr>
          <w:rtl w:val="0"/>
        </w:rPr>
      </w:r>
    </w:p>
    <w:p w:rsidR="00000000" w:rsidDel="00000000" w:rsidP="00000000" w:rsidRDefault="00000000" w:rsidRPr="00000000">
      <w:pPr>
        <w:spacing w:after="0" w:before="120" w:line="276" w:lineRule="auto"/>
        <w:contextualSpacing w:val="0"/>
      </w:pPr>
      <w:r w:rsidDel="00000000" w:rsidR="00000000" w:rsidRPr="00000000">
        <w:rPr>
          <w:rtl w:val="0"/>
        </w:rPr>
      </w:r>
    </w:p>
    <w:p w:rsidR="00000000" w:rsidDel="00000000" w:rsidP="00000000" w:rsidRDefault="00000000" w:rsidRPr="00000000">
      <w:pPr>
        <w:spacing w:after="120" w:before="0" w:line="276" w:lineRule="auto"/>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0j0zll" w:id="1"/>
      <w:bookmarkEnd w:id="1"/>
      <w:r w:rsidDel="00000000" w:rsidR="00000000" w:rsidRPr="00000000">
        <w:rPr>
          <w:rFonts w:ascii="Verdana" w:cs="Verdana" w:eastAsia="Verdana" w:hAnsi="Verdana"/>
          <w:rtl w:val="0"/>
        </w:rPr>
        <w:t xml:space="preserve"> Introduzione</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color w:val="333333"/>
          <w:sz w:val="20"/>
          <w:szCs w:val="20"/>
          <w:rtl w:val="0"/>
        </w:rPr>
        <w:t xml:space="preserve">La Lega Tantovincoio promette di dar vita a diverse competizione per soddisfare tutti i partecipanti e per estendere i suoi orizzonti.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rtl w:val="0"/>
        </w:rPr>
        <w:t xml:space="preserve">Saranno disponibili queste competizioni:</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Campionato</w:t>
      </w:r>
      <w:r w:rsidDel="00000000" w:rsidR="00000000" w:rsidRPr="00000000">
        <w:rPr>
          <w:rFonts w:ascii="Verdana" w:cs="Verdana" w:eastAsia="Verdana" w:hAnsi="Verdana"/>
          <w:b w:val="0"/>
          <w:color w:val="333333"/>
          <w:sz w:val="20"/>
          <w:szCs w:val="20"/>
          <w:rtl w:val="0"/>
        </w:rPr>
        <w:t xml:space="preserve">: in base al numero di partecipanti le squadre verranno divise in Serie da 10 squadre. Le new entry partiranno dall'ultima serie.</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Coppa</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b w:val="1"/>
          <w:color w:val="333333"/>
          <w:sz w:val="20"/>
          <w:szCs w:val="20"/>
          <w:rtl w:val="0"/>
        </w:rPr>
        <w:t xml:space="preserve">Italia</w:t>
      </w:r>
      <w:r w:rsidDel="00000000" w:rsidR="00000000" w:rsidRPr="00000000">
        <w:rPr>
          <w:rFonts w:ascii="Verdana" w:cs="Verdana" w:eastAsia="Verdana" w:hAnsi="Verdana"/>
          <w:b w:val="0"/>
          <w:color w:val="333333"/>
          <w:sz w:val="20"/>
          <w:szCs w:val="20"/>
          <w:rtl w:val="0"/>
        </w:rPr>
        <w:t xml:space="preserve">: ogni anno verrà disputata la Coppa, contestualmente al Campionato, i cui partecipanti saranno tutti coloro che prenderanno il via alle varie Serie (A,B etc) della stagione in corso.</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Champions</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b w:val="1"/>
          <w:color w:val="333333"/>
          <w:sz w:val="20"/>
          <w:szCs w:val="20"/>
          <w:rtl w:val="0"/>
        </w:rPr>
        <w:t xml:space="preserve">League</w:t>
      </w:r>
      <w:r w:rsidDel="00000000" w:rsidR="00000000" w:rsidRPr="00000000">
        <w:rPr>
          <w:rFonts w:ascii="Verdana" w:cs="Verdana" w:eastAsia="Verdana" w:hAnsi="Verdana"/>
          <w:b w:val="0"/>
          <w:color w:val="333333"/>
          <w:sz w:val="20"/>
          <w:szCs w:val="20"/>
          <w:rtl w:val="0"/>
        </w:rPr>
        <w:t xml:space="preserve">: campionato parallelo che segue le partite della Champions League reale ed ha un numero chiuso di partecipanti, selezionati, in funzione dei risultati ottenuti negli anni.</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SuperCoppa</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b w:val="1"/>
          <w:color w:val="333333"/>
          <w:sz w:val="20"/>
          <w:szCs w:val="20"/>
          <w:rtl w:val="0"/>
        </w:rPr>
        <w:t xml:space="preserve">Italiana</w:t>
      </w:r>
      <w:r w:rsidDel="00000000" w:rsidR="00000000" w:rsidRPr="00000000">
        <w:rPr>
          <w:rFonts w:ascii="Verdana" w:cs="Verdana" w:eastAsia="Verdana" w:hAnsi="Verdana"/>
          <w:b w:val="0"/>
          <w:color w:val="333333"/>
          <w:sz w:val="20"/>
          <w:szCs w:val="20"/>
          <w:rtl w:val="0"/>
        </w:rPr>
        <w:t xml:space="preserve">: disputata ogni anno tra il vincente del Campionato di Serie A e quello della Coppa Italia dell’anno precedente.</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Europei/Coppa America/Coppa Africa</w:t>
      </w:r>
      <w:r w:rsidDel="00000000" w:rsidR="00000000" w:rsidRPr="00000000">
        <w:rPr>
          <w:rFonts w:ascii="Verdana" w:cs="Verdana" w:eastAsia="Verdana" w:hAnsi="Verdana"/>
          <w:b w:val="0"/>
          <w:color w:val="333333"/>
          <w:sz w:val="20"/>
          <w:szCs w:val="20"/>
          <w:rtl w:val="0"/>
        </w:rPr>
        <w:t xml:space="preserve">: competizioni speciali che verranno disputate in occasione di questi eventi. Ha un numero chiuso di partecipanti, selezionati in base ai risultati ottenuti negli anni in tutta la Lega.</w:t>
      </w:r>
      <w:r w:rsidDel="00000000" w:rsidR="00000000" w:rsidRPr="00000000">
        <w:rPr>
          <w:rtl w:val="0"/>
        </w:rPr>
      </w:r>
    </w:p>
    <w:p w:rsidR="00000000" w:rsidDel="00000000" w:rsidP="00000000" w:rsidRDefault="00000000" w:rsidRPr="00000000">
      <w:pPr>
        <w:numPr>
          <w:ilvl w:val="0"/>
          <w:numId w:val="11"/>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Mondiali</w:t>
      </w:r>
      <w:r w:rsidDel="00000000" w:rsidR="00000000" w:rsidRPr="00000000">
        <w:rPr>
          <w:rFonts w:ascii="Verdana" w:cs="Verdana" w:eastAsia="Verdana" w:hAnsi="Verdana"/>
          <w:b w:val="0"/>
          <w:color w:val="333333"/>
          <w:sz w:val="20"/>
          <w:szCs w:val="20"/>
          <w:rtl w:val="0"/>
        </w:rPr>
        <w:t xml:space="preserve">: competizione speciale che verrà disputata in occasione di questo evento. Ha un numero chiuso di partecipanti, selezionati in base ai risultati ottenuti negli anni in tutta la Lega. Come riferimento viene presa quella di Brasile 2014.</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rtl w:val="0"/>
        </w:rPr>
        <w:t xml:space="preserve">Tutti i concorrenti saranno liberi di partecipare, invitare nuovi amici, rifiutare o non partecipare alle varie competizioni. Al fine di mantenere uno storico di risultati sarà creato un </w:t>
      </w:r>
      <w:r w:rsidDel="00000000" w:rsidR="00000000" w:rsidRPr="00000000">
        <w:rPr>
          <w:rFonts w:ascii="Verdana" w:cs="Verdana" w:eastAsia="Verdana" w:hAnsi="Verdana"/>
          <w:b w:val="1"/>
          <w:color w:val="333333"/>
          <w:sz w:val="20"/>
          <w:szCs w:val="20"/>
          <w:rtl w:val="0"/>
        </w:rPr>
        <w:t xml:space="preserve">Ranking</w:t>
      </w:r>
      <w:r w:rsidDel="00000000" w:rsidR="00000000" w:rsidRPr="00000000">
        <w:rPr>
          <w:rFonts w:ascii="Verdana" w:cs="Verdana" w:eastAsia="Verdana" w:hAnsi="Verdana"/>
          <w:b w:val="0"/>
          <w:color w:val="333333"/>
          <w:sz w:val="20"/>
          <w:szCs w:val="20"/>
          <w:rtl w:val="0"/>
        </w:rPr>
        <w:t xml:space="preserve"> dell’intera Lega organizzato in stile Sci Alpino, ovvero un Ranking Generale (stile Coppa del Mondo Generale con la somma di tutti i risultati ottenuti nelle varie competizioni) e tanti sotto-ranking, uno per ogni competizione ( stile Coppa di Specialità).</w:t>
        <w:br w:type="textWrapping"/>
        <w:br w:type="textWrapping"/>
        <w:t xml:space="preserve">La Lega prevede una quota d’iscrizione per ogni competizione (generalmente Campionato, Coppa Italia e SuperCoppa hanno una sola quota d’iscrizione perché partecipando vengono svolte tutte le competizioni).</w:t>
        <w:br w:type="textWrapping"/>
        <w:t xml:space="preserve">Inoltre la Lega prevede una serie di premi per i risultati ottenuti in ogni competizione.</w:t>
        <w:br w:type="textWrapping"/>
        <w:t xml:space="preserve">Quindi per i più interessati ci saranno tanti dettagli da seguire, mentre per i meno interessati ci saranno le stesse linee guida di sempre: Asta, Campionato, Premi.</w:t>
        <w:br w:type="textWrapping"/>
        <w:t xml:space="preserve">Una nota importante è che ognuno </w:t>
      </w:r>
      <w:r w:rsidDel="00000000" w:rsidR="00000000" w:rsidRPr="00000000">
        <w:rPr>
          <w:rFonts w:ascii="Verdana" w:cs="Verdana" w:eastAsia="Verdana" w:hAnsi="Verdana"/>
          <w:b w:val="1"/>
          <w:color w:val="333333"/>
          <w:sz w:val="20"/>
          <w:szCs w:val="20"/>
          <w:rtl w:val="0"/>
        </w:rPr>
        <w:t xml:space="preserve">deve </w:t>
      </w:r>
      <w:r w:rsidDel="00000000" w:rsidR="00000000" w:rsidRPr="00000000">
        <w:rPr>
          <w:rFonts w:ascii="Verdana" w:cs="Verdana" w:eastAsia="Verdana" w:hAnsi="Verdana"/>
          <w:b w:val="0"/>
          <w:color w:val="333333"/>
          <w:sz w:val="20"/>
          <w:szCs w:val="20"/>
          <w:rtl w:val="0"/>
        </w:rPr>
        <w:t xml:space="preserve">sentirsi libero di proporre miglioramenti, critiche costruttive, idee al fine di essere sempre più attraente e divertente negli anni.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1fob9te" w:id="2"/>
      <w:bookmarkEnd w:id="2"/>
      <w:r w:rsidDel="00000000" w:rsidR="00000000" w:rsidRPr="00000000">
        <w:rPr>
          <w:rFonts w:ascii="Verdana" w:cs="Verdana" w:eastAsia="Verdana" w:hAnsi="Verdana"/>
          <w:rtl w:val="0"/>
        </w:rPr>
        <w:t xml:space="preserve"> Serie A</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3znysh7" w:id="3"/>
      <w:bookmarkEnd w:id="3"/>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1"/>
          <w:color w:val="333333"/>
          <w:sz w:val="20"/>
          <w:szCs w:val="20"/>
          <w:rtl w:val="0"/>
        </w:rPr>
        <w:t xml:space="preserve">Numero concorrenti:</w:t>
      </w:r>
      <w:r w:rsidDel="00000000" w:rsidR="00000000" w:rsidRPr="00000000">
        <w:rPr>
          <w:rFonts w:ascii="Verdana" w:cs="Verdana" w:eastAsia="Verdana" w:hAnsi="Verdana"/>
          <w:b w:val="0"/>
          <w:color w:val="333333"/>
          <w:sz w:val="20"/>
          <w:szCs w:val="20"/>
          <w:rtl w:val="0"/>
        </w:rPr>
        <w:t xml:space="preserve"> 10</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1"/>
          <w:color w:val="333333"/>
          <w:sz w:val="20"/>
          <w:szCs w:val="20"/>
          <w:rtl w:val="0"/>
        </w:rPr>
        <w:t xml:space="preserve">Giornate:</w:t>
      </w:r>
      <w:r w:rsidDel="00000000" w:rsidR="00000000" w:rsidRPr="00000000">
        <w:rPr>
          <w:rFonts w:ascii="Verdana" w:cs="Verdana" w:eastAsia="Verdana" w:hAnsi="Verdana"/>
          <w:b w:val="0"/>
          <w:color w:val="333333"/>
          <w:sz w:val="20"/>
          <w:szCs w:val="20"/>
          <w:rtl w:val="0"/>
        </w:rPr>
        <w:t xml:space="preserve"> 36 giornate in tutto: gare di Andata/Ritorno/Andata/Ritorno (escluse le prime due di campionato).</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Il primo classificato vincerà il campionato, il secondo e il terzo saliranno sul podio.</w:t>
        <w:br w:type="textWrapping"/>
      </w:r>
      <w:r w:rsidDel="00000000" w:rsidR="00000000" w:rsidRPr="00000000">
        <w:rPr>
          <w:rFonts w:ascii="Verdana" w:cs="Verdana" w:eastAsia="Verdana" w:hAnsi="Verdana"/>
          <w:b w:val="1"/>
          <w:color w:val="333333"/>
          <w:sz w:val="20"/>
          <w:szCs w:val="20"/>
          <w:rtl w:val="0"/>
        </w:rPr>
        <w:t xml:space="preserve">Retrocessione:</w:t>
      </w:r>
      <w:r w:rsidDel="00000000" w:rsidR="00000000" w:rsidRPr="00000000">
        <w:rPr>
          <w:rFonts w:ascii="Verdana" w:cs="Verdana" w:eastAsia="Verdana" w:hAnsi="Verdana"/>
          <w:b w:val="0"/>
          <w:color w:val="333333"/>
          <w:sz w:val="20"/>
          <w:szCs w:val="20"/>
          <w:rtl w:val="0"/>
        </w:rPr>
        <w:t xml:space="preserve"> le ultime tre (senza playout).</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Quota di partecipazione</w:t>
      </w:r>
      <w:r w:rsidDel="00000000" w:rsidR="00000000" w:rsidRPr="00000000">
        <w:rPr>
          <w:rFonts w:ascii="Verdana" w:cs="Verdana" w:eastAsia="Verdana" w:hAnsi="Verdana"/>
          <w:b w:val="1"/>
          <w:i w:val="1"/>
          <w:color w:val="333333"/>
          <w:sz w:val="20"/>
          <w:szCs w:val="20"/>
          <w:rtl w:val="0"/>
        </w:rPr>
        <w:t xml:space="preserve">:</w:t>
      </w:r>
      <w:r w:rsidDel="00000000" w:rsidR="00000000" w:rsidRPr="00000000">
        <w:rPr>
          <w:rFonts w:ascii="Verdana" w:cs="Verdana" w:eastAsia="Verdana" w:hAnsi="Verdana"/>
          <w:b w:val="0"/>
          <w:color w:val="333333"/>
          <w:sz w:val="20"/>
          <w:szCs w:val="20"/>
          <w:rtl w:val="0"/>
        </w:rPr>
        <w:t xml:space="preserve"> 15€ per squadra (valido sia per campionato che per Coppa Italia).</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Dove</w:t>
      </w:r>
      <w:r w:rsidDel="00000000" w:rsidR="00000000" w:rsidRPr="00000000">
        <w:rPr>
          <w:rFonts w:ascii="Verdana" w:cs="Verdana" w:eastAsia="Verdana" w:hAnsi="Verdana"/>
          <w:b w:val="1"/>
          <w:i w:val="1"/>
          <w:color w:val="333333"/>
          <w:sz w:val="20"/>
          <w:szCs w:val="20"/>
          <w:rtl w:val="0"/>
        </w:rPr>
        <w:t xml:space="preserve">:</w:t>
      </w:r>
      <w:r w:rsidDel="00000000" w:rsidR="00000000" w:rsidRPr="00000000">
        <w:rPr>
          <w:rFonts w:ascii="Verdana" w:cs="Verdana" w:eastAsia="Verdana" w:hAnsi="Verdana"/>
          <w:b w:val="0"/>
          <w:color w:val="333333"/>
          <w:sz w:val="20"/>
          <w:szCs w:val="20"/>
          <w:rtl w:val="0"/>
        </w:rPr>
        <w:t xml:space="preserve"> l’asta avverrà dal vivo, o via Skype per chi non avesse la possibilità di essere presente nel giorno stabilito e non avesse la possibilità di farsi sostituire da un suo amico.</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Battitore</w:t>
      </w:r>
      <w:r w:rsidDel="00000000" w:rsidR="00000000" w:rsidRPr="00000000">
        <w:rPr>
          <w:rFonts w:ascii="Verdana" w:cs="Verdana" w:eastAsia="Verdana" w:hAnsi="Verdana"/>
          <w:b w:val="1"/>
          <w:i w:val="1"/>
          <w:color w:val="333333"/>
          <w:sz w:val="20"/>
          <w:szCs w:val="20"/>
          <w:rtl w:val="0"/>
        </w:rPr>
        <w:t xml:space="preserve">:</w:t>
      </w:r>
      <w:r w:rsidDel="00000000" w:rsidR="00000000" w:rsidRPr="00000000">
        <w:rPr>
          <w:rFonts w:ascii="Verdana" w:cs="Verdana" w:eastAsia="Verdana" w:hAnsi="Verdana"/>
          <w:b w:val="0"/>
          <w:color w:val="333333"/>
          <w:sz w:val="20"/>
          <w:szCs w:val="20"/>
          <w:rtl w:val="0"/>
        </w:rPr>
        <w:t xml:space="preserve"> qualora non ci fosse un battitore ufficiale, ogni concorrente può (e deve) diventarlo per ogni giocatore a cui non è interessato “battendo fino a 3”. Il concorrente che decide di fare il battitore per un giocatore a cui non è interessato NON PUO’ rialzare nel caso in cui nessuno lo faccia.</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Crediti:</w:t>
      </w:r>
      <w:r w:rsidDel="00000000" w:rsidR="00000000" w:rsidRPr="00000000">
        <w:rPr>
          <w:rFonts w:ascii="Verdana" w:cs="Verdana" w:eastAsia="Verdana" w:hAnsi="Verdana"/>
          <w:b w:val="0"/>
          <w:color w:val="333333"/>
          <w:sz w:val="20"/>
          <w:szCs w:val="20"/>
          <w:rtl w:val="0"/>
        </w:rPr>
        <w:t xml:space="preserve"> Ogni squadra disporrà di 500 crediti iniziali, più eventuali bonus crediti acquisiti, ad esempio in funzione delle rimanenze dell’anno precedente (1/3 dei crediti rimanenti).</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Ordine di chiamata:</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highlight w:val="green"/>
          <w:rtl w:val="0"/>
        </w:rPr>
        <w:t xml:space="preserve">L’asta si svolgerà a chiamata per ruolo. Tutti i presidenti si disporranno al loro posto e verrà estratto un presidente che inizia a chiamare a partire dai portieri. L’ultimo presidente che completerà la rose dei portieri sarà il primo a iniziare la chiamate dei difensori. E così via per i ruoli a seguire.</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Composizione Rosa:</w:t>
      </w:r>
      <w:r w:rsidDel="00000000" w:rsidR="00000000" w:rsidRPr="00000000">
        <w:rPr>
          <w:rFonts w:ascii="Verdana" w:cs="Verdana" w:eastAsia="Verdana" w:hAnsi="Verdana"/>
          <w:b w:val="0"/>
          <w:color w:val="333333"/>
          <w:sz w:val="20"/>
          <w:szCs w:val="20"/>
          <w:rtl w:val="0"/>
        </w:rPr>
        <w:t xml:space="preserve"> ogni squadra dovrà essere composta da 25 giocatori: 3 Portieri, 8 Difensori, 8 Centrocampisti, 6 Attaccanti.</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Giocatore Disponibili:</w:t>
      </w:r>
      <w:r w:rsidDel="00000000" w:rsidR="00000000" w:rsidRPr="00000000">
        <w:rPr>
          <w:rFonts w:ascii="Verdana" w:cs="Verdana" w:eastAsia="Verdana" w:hAnsi="Verdana"/>
          <w:b w:val="0"/>
          <w:color w:val="333333"/>
          <w:sz w:val="20"/>
          <w:szCs w:val="20"/>
          <w:rtl w:val="0"/>
        </w:rPr>
        <w:t xml:space="preserve"> non potranno essere acquistati giocatori fuori dalla lista della gazzetta (o fantagazzetta). Nel caso in cui si acquisti un giocatore che poi viene venduto in una lega inferiore o all’estero non potrà essere sostituito fino al primo mercato di riparazione previsto.</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Non svincolabilità:</w:t>
      </w:r>
      <w:r w:rsidDel="00000000" w:rsidR="00000000" w:rsidRPr="00000000">
        <w:rPr>
          <w:rFonts w:ascii="Verdana" w:cs="Verdana" w:eastAsia="Verdana" w:hAnsi="Verdana"/>
          <w:b w:val="0"/>
          <w:color w:val="333333"/>
          <w:sz w:val="20"/>
          <w:szCs w:val="20"/>
          <w:rtl w:val="0"/>
        </w:rPr>
        <w:t xml:space="preserve"> una volta acquistato e battuto un giocatore non si potrà più vendere fino al mercato di riparazione successivo.</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“Lodo Archimede”</w:t>
      </w:r>
      <w:r w:rsidDel="00000000" w:rsidR="00000000" w:rsidRPr="00000000">
        <w:rPr>
          <w:rFonts w:ascii="Verdana" w:cs="Verdana" w:eastAsia="Verdana" w:hAnsi="Verdana"/>
          <w:b w:val="0"/>
          <w:color w:val="333333"/>
          <w:sz w:val="20"/>
          <w:szCs w:val="20"/>
          <w:rtl w:val="0"/>
        </w:rPr>
        <w:t xml:space="preserve">: nel caso in cui uno sballi con il punteggio ci sarà una penalizzazione in punti in classifica generale nel seguente modo:</w:t>
      </w:r>
      <w:r w:rsidDel="00000000" w:rsidR="00000000" w:rsidRPr="00000000">
        <w:rPr>
          <w:rtl w:val="0"/>
        </w:rPr>
      </w:r>
    </w:p>
    <w:p w:rsidR="00000000" w:rsidDel="00000000" w:rsidP="00000000" w:rsidRDefault="00000000" w:rsidRPr="00000000">
      <w:pPr>
        <w:numPr>
          <w:ilvl w:val="0"/>
          <w:numId w:val="6"/>
        </w:numPr>
        <w:spacing w:after="0" w:before="120" w:line="276" w:lineRule="auto"/>
        <w:ind w:left="1428"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Sballo da 1 a 5 crediti: -2 punti in classifica</w:t>
      </w:r>
    </w:p>
    <w:p w:rsidR="00000000" w:rsidDel="00000000" w:rsidP="00000000" w:rsidRDefault="00000000" w:rsidRPr="00000000">
      <w:pPr>
        <w:numPr>
          <w:ilvl w:val="0"/>
          <w:numId w:val="6"/>
        </w:numPr>
        <w:spacing w:after="0" w:before="0" w:line="276" w:lineRule="auto"/>
        <w:ind w:left="1428"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Sballo da 6 a 10 crediti: -5 punti in classifica</w:t>
      </w:r>
    </w:p>
    <w:p w:rsidR="00000000" w:rsidDel="00000000" w:rsidP="00000000" w:rsidRDefault="00000000" w:rsidRPr="00000000">
      <w:pPr>
        <w:numPr>
          <w:ilvl w:val="0"/>
          <w:numId w:val="6"/>
        </w:numPr>
        <w:spacing w:after="0" w:before="0" w:line="276" w:lineRule="auto"/>
        <w:ind w:left="1428"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Sballo da 11 a 20 crediti: -10 punti in classifica</w:t>
      </w:r>
    </w:p>
    <w:p w:rsidR="00000000" w:rsidDel="00000000" w:rsidP="00000000" w:rsidRDefault="00000000" w:rsidRPr="00000000">
      <w:pPr>
        <w:numPr>
          <w:ilvl w:val="0"/>
          <w:numId w:val="6"/>
        </w:numPr>
        <w:spacing w:after="0" w:before="0" w:line="276" w:lineRule="auto"/>
        <w:ind w:left="1428"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Da sopra i 21 crediti: -1 punto per ogni credito sballato =&gt; La matematica è importante!</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Inoltre i crediti per cui che hanno portato a sballare verranno tolti dal prossimo mercato di riparazione disponibile. Cioè se si sballa di 20 crediti, al mercato di riparazione avremo i crediti dovuti - 20 =&gt; VEDI SEZIONE DOPO.</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Questa penalizzazione comporta una preclusione verso la partecipazione alla SuperLega italiana indipendentemente dalla posizione finale raggiunta.</w:t>
      </w: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Mantenimento giocatori/crediti</w:t>
      </w:r>
      <w:r w:rsidDel="00000000" w:rsidR="00000000" w:rsidRPr="00000000">
        <w:rPr>
          <w:rFonts w:ascii="Verdana" w:cs="Verdana" w:eastAsia="Verdana" w:hAnsi="Verdana"/>
          <w:b w:val="0"/>
          <w:color w:val="333333"/>
          <w:sz w:val="20"/>
          <w:szCs w:val="20"/>
          <w:rtl w:val="0"/>
        </w:rPr>
        <w:t xml:space="preserve">: ogni squadra potrà mantenere 3 giocatori distribuiti tra Giugno e Agosto seguendo l’ordine di scelta “ultimo-primo”, “primo-ultimo”, “ultimo-primo”. I giocatori che però potranno essere confermati sono “scommesse” ovvero giocatori che sono stati pagati:</w:t>
      </w:r>
      <w:r w:rsidDel="00000000" w:rsidR="00000000" w:rsidRPr="00000000">
        <w:rPr>
          <w:rtl w:val="0"/>
        </w:rPr>
      </w:r>
    </w:p>
    <w:p w:rsidR="00000000" w:rsidDel="00000000" w:rsidP="00000000" w:rsidRDefault="00000000" w:rsidRPr="00000000">
      <w:pPr>
        <w:numPr>
          <w:ilvl w:val="0"/>
          <w:numId w:val="23"/>
        </w:numPr>
        <w:spacing w:after="0" w:before="12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&lt;= 3 i portieri</w:t>
      </w:r>
    </w:p>
    <w:p w:rsidR="00000000" w:rsidDel="00000000" w:rsidP="00000000" w:rsidRDefault="00000000" w:rsidRPr="00000000">
      <w:pPr>
        <w:numPr>
          <w:ilvl w:val="0"/>
          <w:numId w:val="23"/>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&lt;= 5 i difensori</w:t>
      </w:r>
    </w:p>
    <w:p w:rsidR="00000000" w:rsidDel="00000000" w:rsidP="00000000" w:rsidRDefault="00000000" w:rsidRPr="00000000">
      <w:pPr>
        <w:numPr>
          <w:ilvl w:val="0"/>
          <w:numId w:val="23"/>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&lt;= 10 i centrocampisti</w:t>
      </w:r>
    </w:p>
    <w:p w:rsidR="00000000" w:rsidDel="00000000" w:rsidP="00000000" w:rsidRDefault="00000000" w:rsidRPr="00000000">
      <w:pPr>
        <w:numPr>
          <w:ilvl w:val="0"/>
          <w:numId w:val="23"/>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&lt;= 20 gli attaccanti</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In caso di mantenimento opzionato a Giugno queste fasce raddoppieranno ovvero si potranno confermare i portieri se pagati &lt;= 6, i difensori se pagati &lt;=10 etc.</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tl w:val="0"/>
        </w:rPr>
      </w:r>
    </w:p>
    <w:p w:rsidR="00000000" w:rsidDel="00000000" w:rsidP="00000000" w:rsidRDefault="00000000" w:rsidRPr="00000000">
      <w:pPr>
        <w:numPr>
          <w:ilvl w:val="0"/>
          <w:numId w:val="12"/>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1"/>
          <w:color w:val="333333"/>
          <w:sz w:val="20"/>
          <w:szCs w:val="20"/>
          <w:highlight w:val="green"/>
          <w:rtl w:val="0"/>
        </w:rPr>
        <w:t xml:space="preserve">Ripescaggi: </w:t>
      </w:r>
      <w:r w:rsidDel="00000000" w:rsidR="00000000" w:rsidRPr="00000000">
        <w:rPr>
          <w:rFonts w:ascii="Verdana" w:cs="Verdana" w:eastAsia="Verdana" w:hAnsi="Verdana"/>
          <w:b w:val="0"/>
          <w:color w:val="333333"/>
          <w:sz w:val="20"/>
          <w:szCs w:val="20"/>
          <w:highlight w:val="green"/>
          <w:rtl w:val="0"/>
        </w:rPr>
        <w:t xml:space="preserve">i ripescaggi potranno essere effettuati per l’abbandono a fine stagione di una squadra. Le condizioni per essere una squadra “ripescabile” sono:</w:t>
      </w:r>
      <w:r w:rsidDel="00000000" w:rsidR="00000000" w:rsidRPr="00000000">
        <w:rPr>
          <w:rtl w:val="0"/>
        </w:rPr>
      </w:r>
    </w:p>
    <w:p w:rsidR="00000000" w:rsidDel="00000000" w:rsidP="00000000" w:rsidRDefault="00000000" w:rsidRPr="00000000">
      <w:pPr>
        <w:numPr>
          <w:ilvl w:val="0"/>
          <w:numId w:val="20"/>
        </w:numPr>
        <w:spacing w:after="0" w:before="120" w:line="276" w:lineRule="auto"/>
        <w:ind w:left="1068"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Nessuna penalizzazione ricevuta (ad esempio “Legge Moriconi” o per sballamento)</w:t>
      </w:r>
    </w:p>
    <w:p w:rsidR="00000000" w:rsidDel="00000000" w:rsidP="00000000" w:rsidRDefault="00000000" w:rsidRPr="00000000">
      <w:pPr>
        <w:numPr>
          <w:ilvl w:val="0"/>
          <w:numId w:val="20"/>
        </w:numPr>
        <w:spacing w:after="0" w:before="0" w:line="276" w:lineRule="auto"/>
        <w:ind w:left="1068"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Mai stato ripescato negli anni precedenti.</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0"/>
          <w:color w:val="333333"/>
          <w:sz w:val="20"/>
          <w:szCs w:val="20"/>
          <w:highlight w:val="green"/>
          <w:rtl w:val="0"/>
        </w:rPr>
        <w:t xml:space="preserve">L’ordine di ripescaggio sarà in funzione del piazzamento in classifica nell’ultimo campionato dando precedenza alle squadre retrocesse rispetto a quelle promosse dalle serie inferiori.</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1"/>
          <w:color w:val="333333"/>
          <w:highlight w:val="green"/>
          <w:rtl w:val="0"/>
        </w:rPr>
        <w:t xml:space="preserve">l.</w:t>
      </w:r>
      <w:r w:rsidDel="00000000" w:rsidR="00000000" w:rsidRPr="00000000">
        <w:rPr>
          <w:rFonts w:ascii="Verdana" w:cs="Verdana" w:eastAsia="Verdana" w:hAnsi="Verdana"/>
          <w:color w:val="333333"/>
          <w:highlight w:val="green"/>
          <w:rtl w:val="0"/>
        </w:rPr>
        <w:tab/>
      </w:r>
      <w:r w:rsidDel="00000000" w:rsidR="00000000" w:rsidRPr="00000000">
        <w:rPr>
          <w:rFonts w:ascii="Verdana" w:cs="Verdana" w:eastAsia="Verdana" w:hAnsi="Verdana"/>
          <w:b w:val="1"/>
          <w:color w:val="333333"/>
          <w:highlight w:val="green"/>
          <w:rtl w:val="0"/>
        </w:rPr>
        <w:t xml:space="preserve">Abbandono di una squadra a Settembre: </w:t>
      </w:r>
      <w:r w:rsidDel="00000000" w:rsidR="00000000" w:rsidRPr="00000000">
        <w:rPr>
          <w:rFonts w:ascii="Verdana" w:cs="Verdana" w:eastAsia="Verdana" w:hAnsi="Verdana"/>
          <w:color w:val="333333"/>
          <w:highlight w:val="green"/>
          <w:rtl w:val="0"/>
        </w:rPr>
        <w:t xml:space="preserve">Se una squadra ha effettuato una serie di mantenimenti a giugno ma poi per qualsiasi motivo non può partecipare all’asta di Settembre tutti i giocatori riscattati vengono svincolati e messi a disposizione di tutti, anche per un eventuale mantenimento a Settembre da parte di altre squadre.</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1"/>
          <w:color w:val="333333"/>
          <w:highlight w:val="green"/>
          <w:rtl w:val="0"/>
        </w:rPr>
        <w:t xml:space="preserve">m.</w:t>
        <w:tab/>
        <w:t xml:space="preserve">Mantenimento in caso di ripescaggio a Settembre: </w:t>
      </w:r>
      <w:r w:rsidDel="00000000" w:rsidR="00000000" w:rsidRPr="00000000">
        <w:rPr>
          <w:rFonts w:ascii="Verdana" w:cs="Verdana" w:eastAsia="Verdana" w:hAnsi="Verdana"/>
          <w:color w:val="333333"/>
          <w:highlight w:val="green"/>
          <w:rtl w:val="0"/>
        </w:rPr>
        <w:t xml:space="preserve">Nel caso in cui una squadra facente parte di una serie superiore all’ultima abbandoni a Settembre, verrà ripescata una squadra dalla serie inferiore (vedi punto </w:t>
      </w:r>
      <w:r w:rsidDel="00000000" w:rsidR="00000000" w:rsidRPr="00000000">
        <w:rPr>
          <w:rFonts w:ascii="Verdana" w:cs="Verdana" w:eastAsia="Verdana" w:hAnsi="Verdana"/>
          <w:i w:val="1"/>
          <w:color w:val="333333"/>
          <w:highlight w:val="green"/>
          <w:rtl w:val="0"/>
        </w:rPr>
        <w:t xml:space="preserve">k.</w:t>
      </w:r>
      <w:r w:rsidDel="00000000" w:rsidR="00000000" w:rsidRPr="00000000">
        <w:rPr>
          <w:rFonts w:ascii="Verdana" w:cs="Verdana" w:eastAsia="Verdana" w:hAnsi="Verdana"/>
          <w:color w:val="333333"/>
          <w:highlight w:val="green"/>
          <w:rtl w:val="0"/>
        </w:rPr>
        <w:t xml:space="preserve">) in base all’ordine di ripescaggio stabilito a fine del campionato precedente. Il ripescaggio non sarà obbligatorio, ma sarà una scelta del presidente della squadra avente diritto. Il ripescaggio prevederà la perdita di tutti i giocatori mantenuti nella sessione di giugno nella serie inferiore. Potrà, però, effettuare il riscatto a Settembre sui giocatori con le stesse regole. </w:t>
      </w:r>
    </w:p>
    <w:p w:rsidR="00000000" w:rsidDel="00000000" w:rsidP="00000000" w:rsidRDefault="00000000" w:rsidRPr="00000000">
      <w:pPr>
        <w:spacing w:after="0" w:before="120" w:line="276" w:lineRule="auto"/>
        <w:ind w:left="360" w:firstLine="0"/>
        <w:contextualSpacing w:val="0"/>
      </w:pP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2et92p0" w:id="4"/>
      <w:bookmarkEnd w:id="4"/>
      <w:r w:rsidDel="00000000" w:rsidR="00000000" w:rsidRPr="00000000">
        <w:rPr>
          <w:rFonts w:ascii="Verdana" w:cs="Verdana" w:eastAsia="Verdana" w:hAnsi="Verdana"/>
          <w:color w:val="333333"/>
          <w:rtl w:val="0"/>
        </w:rPr>
        <w:t xml:space="preserve">Regole di Calcolo</w:t>
      </w:r>
      <w:r w:rsidDel="00000000" w:rsidR="00000000" w:rsidRPr="00000000">
        <w:rPr>
          <w:rtl w:val="0"/>
        </w:rPr>
      </w:r>
    </w:p>
    <w:p w:rsidR="00000000" w:rsidDel="00000000" w:rsidP="00000000" w:rsidRDefault="00000000" w:rsidRPr="00000000">
      <w:pPr>
        <w:numPr>
          <w:ilvl w:val="0"/>
          <w:numId w:val="22"/>
        </w:numPr>
        <w:spacing w:after="0" w:before="12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Voti</w:t>
      </w:r>
      <w:r w:rsidDel="00000000" w:rsidR="00000000" w:rsidRPr="00000000">
        <w:rPr>
          <w:rFonts w:ascii="Verdana" w:cs="Verdana" w:eastAsia="Verdana" w:hAnsi="Verdana"/>
          <w:b w:val="1"/>
          <w:color w:val="333333"/>
          <w:highlight w:val="yellow"/>
          <w:rtl w:val="0"/>
        </w:rPr>
        <w:t xml:space="preserve">:</w:t>
      </w:r>
      <w:r w:rsidDel="00000000" w:rsidR="00000000" w:rsidRPr="00000000">
        <w:rPr>
          <w:rFonts w:ascii="Verdana" w:cs="Verdana" w:eastAsia="Verdana" w:hAnsi="Verdana"/>
          <w:color w:val="333333"/>
          <w:highlight w:val="yellow"/>
          <w:rtl w:val="0"/>
        </w:rPr>
        <w:t xml:space="preserve"> </w:t>
      </w:r>
      <w:r w:rsidDel="00000000" w:rsidR="00000000" w:rsidRPr="00000000">
        <w:rPr>
          <w:rFonts w:ascii="Verdana" w:cs="Verdana" w:eastAsia="Verdana" w:hAnsi="Verdana"/>
          <w:color w:val="333333"/>
          <w:highlight w:val="green"/>
          <w:rtl w:val="0"/>
        </w:rPr>
        <w:t xml:space="preserve">i voti saranno presi da fantagazzetta in particolare i voti assegnati da VOTI ITALIA. Voti Italia è la modalità che fa una media ragionato (non aritmetica) dei voti delle tre redazioni. Ad esempio se i 3 voti saranno: 6,5 - 6,5 - 6 il voto sarà 6,5 invece di 6,33 come negli ultimi 2 anni.</w:t>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Bonus/Malus:</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color w:val="333333"/>
          <w:highlight w:val="green"/>
          <w:rtl w:val="0"/>
        </w:rPr>
        <w:t xml:space="preserve">Per semplicità anche per i bonus/malus sarà considerato come riferimento VOTI ITALIA. </w:t>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Portiere Imbattuto: </w:t>
      </w:r>
      <w:r w:rsidDel="00000000" w:rsidR="00000000" w:rsidRPr="00000000">
        <w:rPr>
          <w:rFonts w:ascii="Verdana" w:cs="Verdana" w:eastAsia="Verdana" w:hAnsi="Verdana"/>
          <w:b w:val="0"/>
          <w:color w:val="333333"/>
          <w:sz w:val="20"/>
          <w:szCs w:val="20"/>
          <w:rtl w:val="0"/>
        </w:rPr>
        <w:t xml:space="preserve">il portiere schierato e che prende voto avrà in aggiunta +1 se non subisce gol. </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Modificatore Difesa:</w:t>
      </w:r>
      <w:r w:rsidDel="00000000" w:rsidR="00000000" w:rsidRPr="00000000">
        <w:rPr>
          <w:rFonts w:ascii="Verdana" w:cs="Verdana" w:eastAsia="Verdana" w:hAnsi="Verdana"/>
          <w:b w:val="0"/>
          <w:color w:val="333333"/>
          <w:sz w:val="20"/>
          <w:szCs w:val="20"/>
          <w:rtl w:val="0"/>
        </w:rPr>
        <w:t xml:space="preserve"> Si</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Cambio Modulo:</w:t>
      </w:r>
      <w:r w:rsidDel="00000000" w:rsidR="00000000" w:rsidRPr="00000000">
        <w:rPr>
          <w:rFonts w:ascii="Verdana" w:cs="Verdana" w:eastAsia="Verdana" w:hAnsi="Verdana"/>
          <w:b w:val="0"/>
          <w:color w:val="333333"/>
          <w:sz w:val="20"/>
          <w:szCs w:val="20"/>
          <w:rtl w:val="0"/>
        </w:rPr>
        <w:t xml:space="preserve"> si possono mettere i panchinari non necessariamente nei loro ruoli, per consentire eventuali cambi di modulo in corsa se qualcuno dei titolari non dovesse giocare, ma il Fantallenatore vuole comunque provare a schierarlo (se per esempio è in forse di giocare). Ovviamente i cambi di ruolo in corsa devono comunque rispettare quelli che sono i moduli costituzionalmente consentiti, ovvero: 3-4-3; 3-5-2; 3-6-1; 4-3-3; 4-4-2; 4-5-1; 5-3-2; 5-4-1. L’unico vincolo che dovrà rispettare il Fantallenatore è il numero massimo di panchinari: 7. L’ordine dei panchinari sarà fondamentale, in generale se un difensore non gioca si va a prendere il voto del primo difensore panchinaro che ha preso voto, se non esiste si guarda il primo panchinaro in ordine inserito, affinchè il cambio modulo porti ad un modulo consentito =&gt; esempio titolari schiero un 4-4-2 non mi gioca un difensore, non ho difensori in panchina con voto, il primo panchinaro messo è un attaccante che ha preso voto, entra lui e io cambio modulo in 4-3-3.</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Contrariamente, ad esempio, nel caso in cui schiero un 3-4-3 e non mi gioca un difensore, se non ho difensori in panchina che hanno giocato, il cambio modulo non sarà consentito (poiché non esistono moduli accettabili a 2 difensori).</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1"/>
          <w:color w:val="333333"/>
          <w:sz w:val="20"/>
          <w:szCs w:val="20"/>
          <w:rtl w:val="0"/>
        </w:rPr>
        <w:t xml:space="preserve">Diventa fondamentale quindi l’ordine dei panchinari che vado ad inserire. Tutto questo è gestito automaticamente da fantagazzetta.</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Panchina Lunga:</w:t>
      </w:r>
      <w:r w:rsidDel="00000000" w:rsidR="00000000" w:rsidRPr="00000000">
        <w:rPr>
          <w:rFonts w:ascii="Verdana" w:cs="Verdana" w:eastAsia="Verdana" w:hAnsi="Verdana"/>
          <w:b w:val="0"/>
          <w:color w:val="333333"/>
          <w:sz w:val="20"/>
          <w:szCs w:val="20"/>
          <w:rtl w:val="0"/>
        </w:rPr>
        <w:t xml:space="preserve"> NO!</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Numero Sostituzioni:</w:t>
      </w:r>
      <w:r w:rsidDel="00000000" w:rsidR="00000000" w:rsidRPr="00000000">
        <w:rPr>
          <w:rFonts w:ascii="Verdana" w:cs="Verdana" w:eastAsia="Verdana" w:hAnsi="Verdana"/>
          <w:b w:val="0"/>
          <w:color w:val="333333"/>
          <w:sz w:val="20"/>
          <w:szCs w:val="20"/>
          <w:rtl w:val="0"/>
        </w:rPr>
        <w:t xml:space="preserve"> per ogni partita sarà 3 il massimo numero di sostituzioni. Nel caso in cui ci siano 4 possibili panchinari con voto, sarà considerato l’ordine immesso in panchina.</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Bonus Casa: </w:t>
      </w:r>
      <w:r w:rsidDel="00000000" w:rsidR="00000000" w:rsidRPr="00000000">
        <w:rPr>
          <w:rFonts w:ascii="Verdana" w:cs="Verdana" w:eastAsia="Verdana" w:hAnsi="Verdana"/>
          <w:color w:val="333333"/>
          <w:rtl w:val="0"/>
        </w:rPr>
        <w:t xml:space="preserve">NO!</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Soglia Gol:</w:t>
      </w:r>
      <w:r w:rsidDel="00000000" w:rsidR="00000000" w:rsidRPr="00000000">
        <w:rPr>
          <w:rFonts w:ascii="Verdana" w:cs="Verdana" w:eastAsia="Verdana" w:hAnsi="Verdana"/>
          <w:b w:val="0"/>
          <w:color w:val="333333"/>
          <w:sz w:val="20"/>
          <w:szCs w:val="20"/>
          <w:rtl w:val="0"/>
        </w:rPr>
        <w:t xml:space="preserve"> le soglie dei gol andranno di 4 punti in 4 punti:</w:t>
      </w:r>
      <w:r w:rsidDel="00000000" w:rsidR="00000000" w:rsidRPr="00000000">
        <w:rPr>
          <w:rtl w:val="0"/>
        </w:rPr>
      </w:r>
    </w:p>
    <w:p w:rsidR="00000000" w:rsidDel="00000000" w:rsidP="00000000" w:rsidRDefault="00000000" w:rsidRPr="00000000">
      <w:pPr>
        <w:numPr>
          <w:ilvl w:val="0"/>
          <w:numId w:val="9"/>
        </w:numPr>
        <w:spacing w:after="0" w:before="12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0-65,5 0 gol</w:t>
      </w:r>
    </w:p>
    <w:p w:rsidR="00000000" w:rsidDel="00000000" w:rsidP="00000000" w:rsidRDefault="00000000" w:rsidRPr="00000000">
      <w:pPr>
        <w:numPr>
          <w:ilvl w:val="0"/>
          <w:numId w:val="9"/>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66-69,5 1 gol</w:t>
      </w:r>
    </w:p>
    <w:p w:rsidR="00000000" w:rsidDel="00000000" w:rsidP="00000000" w:rsidRDefault="00000000" w:rsidRPr="00000000">
      <w:pPr>
        <w:numPr>
          <w:ilvl w:val="0"/>
          <w:numId w:val="9"/>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70-73,5 2 gol</w:t>
      </w:r>
    </w:p>
    <w:p w:rsidR="00000000" w:rsidDel="00000000" w:rsidP="00000000" w:rsidRDefault="00000000" w:rsidRPr="00000000">
      <w:pPr>
        <w:numPr>
          <w:ilvl w:val="0"/>
          <w:numId w:val="9"/>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w:t>
      </w:r>
    </w:p>
    <w:p w:rsidR="00000000" w:rsidDel="00000000" w:rsidP="00000000" w:rsidRDefault="00000000" w:rsidRPr="00000000">
      <w:pPr>
        <w:numPr>
          <w:ilvl w:val="0"/>
          <w:numId w:val="13"/>
        </w:numPr>
        <w:spacing w:after="0" w:before="120" w:line="276" w:lineRule="auto"/>
        <w:ind w:left="360" w:hanging="360"/>
        <w:contextualSpacing w:val="1"/>
        <w:rPr>
          <w:strike w:val="1"/>
          <w:color w:val="ff0000"/>
        </w:rPr>
      </w:pPr>
      <w:r w:rsidDel="00000000" w:rsidR="00000000" w:rsidRPr="00000000">
        <w:rPr>
          <w:rFonts w:ascii="Verdana" w:cs="Verdana" w:eastAsia="Verdana" w:hAnsi="Verdana"/>
          <w:b w:val="1"/>
          <w:strike w:val="1"/>
          <w:color w:val="ff0000"/>
          <w:sz w:val="20"/>
          <w:szCs w:val="20"/>
          <w:rtl w:val="0"/>
        </w:rPr>
        <w:t xml:space="preserve">Intorno pareggio di 1 punto: </w:t>
      </w:r>
      <w:r w:rsidDel="00000000" w:rsidR="00000000" w:rsidRPr="00000000">
        <w:rPr>
          <w:rFonts w:ascii="Verdana" w:cs="Verdana" w:eastAsia="Verdana" w:hAnsi="Verdana"/>
          <w:b w:val="0"/>
          <w:strike w:val="1"/>
          <w:color w:val="ff0000"/>
          <w:sz w:val="20"/>
          <w:szCs w:val="20"/>
          <w:rtl w:val="0"/>
        </w:rPr>
        <w:t xml:space="preserve">per evitare le botte di culo, un giocatore sconfiggerà il proprio avversario nel caso in cui gli sia superiore in soglia e lo superi di almeno 0,5 punti! Per chiarire meglio la situazione nel caso in cui Caio faccia 70,01 e Sempronio faccia 69,93 la partita finisce 2-2. Se Caio fa 70,01 per vincere Sempronio dovrà fare meno di 69,51. Tutto questo è reso automatica da Fantagazzetta che calcola lei stessa i risultati con questa regola (già utilizzata da noi lo scorso anno).</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Soglia risultato 0-0:</w:t>
      </w:r>
      <w:r w:rsidDel="00000000" w:rsidR="00000000" w:rsidRPr="00000000">
        <w:rPr>
          <w:rFonts w:ascii="Verdana" w:cs="Verdana" w:eastAsia="Verdana" w:hAnsi="Verdana"/>
          <w:b w:val="0"/>
          <w:color w:val="333333"/>
          <w:sz w:val="20"/>
          <w:szCs w:val="20"/>
          <w:rtl w:val="0"/>
        </w:rPr>
        <w:t xml:space="preserve"> se uno dei due giocatori non arriva a 66 punti, ma tra loro c’è un divario di &gt;=15 punti sarà data la vittoria per 1-0 al giocatore col punteggio più alto.</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Partita sospesa o rimandata: </w:t>
      </w:r>
      <w:r w:rsidDel="00000000" w:rsidR="00000000" w:rsidRPr="00000000">
        <w:rPr>
          <w:rFonts w:ascii="Verdana" w:cs="Verdana" w:eastAsia="Verdana" w:hAnsi="Verdana"/>
          <w:b w:val="0"/>
          <w:color w:val="333333"/>
          <w:sz w:val="20"/>
          <w:szCs w:val="20"/>
          <w:rtl w:val="0"/>
        </w:rPr>
        <w:t xml:space="preserve">nel caso in cui una partita venga rimandata di più di 48 ore dal termine del turno regolamentare sarà assegnato un 6 politico ai giocatori delle squadre della partita sospesa.</w:t>
      </w:r>
      <w:r w:rsidDel="00000000" w:rsidR="00000000" w:rsidRPr="00000000">
        <w:rPr>
          <w:rtl w:val="0"/>
        </w:rPr>
      </w:r>
    </w:p>
    <w:p w:rsidR="00000000" w:rsidDel="00000000" w:rsidP="00000000" w:rsidRDefault="00000000" w:rsidRPr="00000000">
      <w:pPr>
        <w:numPr>
          <w:ilvl w:val="0"/>
          <w:numId w:val="22"/>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1"/>
          <w:color w:val="333333"/>
          <w:sz w:val="20"/>
          <w:szCs w:val="20"/>
          <w:highlight w:val="green"/>
          <w:rtl w:val="0"/>
        </w:rPr>
        <w:t xml:space="preserve">“Legge Moriconi” (Mancato schieramento della formazione): ogni mancata formazione verrà considerata la formazione della giornata precedente.</w:t>
      </w:r>
      <w:r w:rsidDel="00000000" w:rsidR="00000000" w:rsidRPr="00000000">
        <w:rPr>
          <w:rFonts w:ascii="Verdana" w:cs="Verdana" w:eastAsia="Verdana" w:hAnsi="Verdana"/>
          <w:b w:val="0"/>
          <w:color w:val="333333"/>
          <w:sz w:val="20"/>
          <w:szCs w:val="20"/>
          <w:highlight w:val="green"/>
          <w:rtl w:val="0"/>
        </w:rPr>
        <w:t xml:space="preserve"> </w:t>
      </w: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0"/>
          <w:color w:val="333333"/>
          <w:sz w:val="20"/>
          <w:szCs w:val="20"/>
          <w:highlight w:val="green"/>
          <w:rtl w:val="0"/>
        </w:rPr>
        <w:t xml:space="preserve">Inoltre:</w:t>
      </w:r>
      <w:r w:rsidDel="00000000" w:rsidR="00000000" w:rsidRPr="00000000">
        <w:rPr>
          <w:rtl w:val="0"/>
        </w:rPr>
      </w:r>
    </w:p>
    <w:p w:rsidR="00000000" w:rsidDel="00000000" w:rsidP="00000000" w:rsidRDefault="00000000" w:rsidRPr="00000000">
      <w:pPr>
        <w:numPr>
          <w:ilvl w:val="0"/>
          <w:numId w:val="25"/>
        </w:numPr>
        <w:spacing w:after="0" w:before="120" w:line="276" w:lineRule="auto"/>
        <w:ind w:left="108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1° formazione mancata = malus di 5 fantapunti sul risultato ottenuto nella giornata</w:t>
      </w:r>
    </w:p>
    <w:p w:rsidR="00000000" w:rsidDel="00000000" w:rsidP="00000000" w:rsidRDefault="00000000" w:rsidRPr="00000000">
      <w:pPr>
        <w:numPr>
          <w:ilvl w:val="0"/>
          <w:numId w:val="25"/>
        </w:numPr>
        <w:spacing w:after="0" w:before="0" w:line="276" w:lineRule="auto"/>
        <w:ind w:left="108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2° formazione mancata = malus di 10 fantapunti sul risultato ottenuto nella giornata + 1 punto di penalizzazione in classifica.</w:t>
      </w:r>
    </w:p>
    <w:p w:rsidR="00000000" w:rsidDel="00000000" w:rsidP="00000000" w:rsidRDefault="00000000" w:rsidRPr="00000000">
      <w:pPr>
        <w:numPr>
          <w:ilvl w:val="0"/>
          <w:numId w:val="25"/>
        </w:numPr>
        <w:spacing w:after="0" w:before="0" w:line="276" w:lineRule="auto"/>
        <w:ind w:left="108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3° formazione mancata = malus di 15 fantapunti sul risultato ottenuto nella giornata + 2 punti di penalizzazione in classifica.</w:t>
      </w:r>
    </w:p>
    <w:p w:rsidR="00000000" w:rsidDel="00000000" w:rsidP="00000000" w:rsidRDefault="00000000" w:rsidRPr="00000000">
      <w:pPr>
        <w:numPr>
          <w:ilvl w:val="0"/>
          <w:numId w:val="25"/>
        </w:numPr>
        <w:spacing w:after="0" w:before="0" w:line="276" w:lineRule="auto"/>
        <w:ind w:left="108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4° formazione mancata = malus di 20 fantapunti sul risultato ottenuto nella giornata + 3 punti di penalizzazione in classifica.</w:t>
      </w:r>
    </w:p>
    <w:p w:rsidR="00000000" w:rsidDel="00000000" w:rsidP="00000000" w:rsidRDefault="00000000" w:rsidRPr="00000000">
      <w:pPr>
        <w:numPr>
          <w:ilvl w:val="0"/>
          <w:numId w:val="25"/>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highlight w:val="green"/>
          <w:rtl w:val="0"/>
        </w:rPr>
        <w:t xml:space="preserve">5° formazione mancata = esclusione della squadra dalla Competizione per l’anno in corso </w:t>
      </w:r>
      <w:r w:rsidDel="00000000" w:rsidR="00000000" w:rsidRPr="00000000">
        <w:rPr>
          <w:rFonts w:ascii="Verdana" w:cs="Verdana" w:eastAsia="Verdana" w:hAnsi="Verdana"/>
          <w:b w:val="1"/>
          <w:color w:val="333333"/>
          <w:sz w:val="20"/>
          <w:szCs w:val="20"/>
          <w:highlight w:val="green"/>
          <w:rtl w:val="0"/>
        </w:rPr>
        <w:t xml:space="preserve">(con retrocessione annessa) e verranno tolti tutti i punti fatti fino a quella giornata contro</w:t>
      </w:r>
      <w:r w:rsidDel="00000000" w:rsidR="00000000" w:rsidRPr="00000000">
        <w:rPr>
          <w:rFonts w:ascii="Verdana" w:cs="Verdana" w:eastAsia="Verdana" w:hAnsi="Verdana"/>
          <w:b w:val="0"/>
          <w:color w:val="333333"/>
          <w:sz w:val="20"/>
          <w:szCs w:val="20"/>
          <w:highlight w:val="green"/>
          <w:rtl w:val="0"/>
        </w:rPr>
        <w:t xml:space="preserve"> di essa (campionato e coppa).</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tyjcwt" w:id="5"/>
      <w:bookmarkEnd w:id="5"/>
      <w:r w:rsidDel="00000000" w:rsidR="00000000" w:rsidRPr="00000000">
        <w:rPr>
          <w:rFonts w:ascii="Verdana" w:cs="Verdana" w:eastAsia="Verdana" w:hAnsi="Verdana"/>
          <w:color w:val="333333"/>
          <w:rtl w:val="0"/>
        </w:rPr>
        <w:t xml:space="preserve">Mercato di riparazione</w:t>
      </w:r>
      <w:r w:rsidDel="00000000" w:rsidR="00000000" w:rsidRPr="00000000">
        <w:rPr>
          <w:rtl w:val="0"/>
        </w:rPr>
      </w:r>
    </w:p>
    <w:p w:rsidR="00000000" w:rsidDel="00000000" w:rsidP="00000000" w:rsidRDefault="00000000" w:rsidRPr="00000000">
      <w:pPr>
        <w:numPr>
          <w:ilvl w:val="0"/>
          <w:numId w:val="28"/>
        </w:numPr>
        <w:spacing w:after="0" w:before="12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Svincolati:</w:t>
      </w:r>
      <w:r w:rsidDel="00000000" w:rsidR="00000000" w:rsidRPr="00000000">
        <w:rPr>
          <w:rFonts w:ascii="Verdana" w:cs="Verdana" w:eastAsia="Verdana" w:hAnsi="Verdana"/>
          <w:b w:val="0"/>
          <w:color w:val="333333"/>
          <w:sz w:val="20"/>
          <w:szCs w:val="20"/>
          <w:rtl w:val="0"/>
        </w:rPr>
        <w:t xml:space="preserve"> all’inizio dell’asta ogni squadra potrà svincolare uno o più di un giocatore della propria rosa alla metà di quanto lo ha pagato ad inizio asta. Quando tutte le squadre avranno svincolato i propri giocatori si effettuerà l’asta per i giocatori liberi sul mercato con le stesse modalità dell’asta iniziale. </w:t>
      </w:r>
      <w:r w:rsidDel="00000000" w:rsidR="00000000" w:rsidRPr="00000000">
        <w:rPr>
          <w:rFonts w:ascii="Verdana" w:cs="Verdana" w:eastAsia="Verdana" w:hAnsi="Verdana"/>
          <w:b w:val="1"/>
          <w:color w:val="333333"/>
          <w:sz w:val="20"/>
          <w:szCs w:val="20"/>
          <w:rtl w:val="0"/>
        </w:rPr>
        <w:t xml:space="preserve">Un terzo dei soldi rimanenti alla fine dell’asta del mercato di riparazione saranno mantenuti all’asta iniziale dell’anno successivo</w:t>
      </w:r>
      <w:r w:rsidDel="00000000" w:rsidR="00000000" w:rsidRPr="00000000">
        <w:rPr>
          <w:rFonts w:ascii="Verdana" w:cs="Verdana" w:eastAsia="Verdana" w:hAnsi="Verdana"/>
          <w:b w:val="0"/>
          <w:color w:val="333333"/>
          <w:sz w:val="20"/>
          <w:szCs w:val="20"/>
          <w:rtl w:val="0"/>
        </w:rPr>
        <w:t xml:space="preserve"> (in modo di non vedere cose brutte come Zaza che va via a 99 o cose così). Una volta che ogni concorrente ha ricostruito la propria rosa, sarà possibile fare una seconda sessione di svincoli </w:t>
      </w:r>
      <w:r w:rsidDel="00000000" w:rsidR="00000000" w:rsidRPr="00000000">
        <w:rPr>
          <w:rFonts w:ascii="Verdana" w:cs="Verdana" w:eastAsia="Verdana" w:hAnsi="Verdana"/>
          <w:b w:val="0"/>
          <w:color w:val="333333"/>
          <w:sz w:val="20"/>
          <w:szCs w:val="20"/>
          <w:highlight w:val="green"/>
          <w:rtl w:val="0"/>
        </w:rPr>
        <w:t xml:space="preserve">(senza poter svincolare giocatori acquisiti nella prima sessione)</w:t>
      </w:r>
      <w:r w:rsidDel="00000000" w:rsidR="00000000" w:rsidRPr="00000000">
        <w:rPr>
          <w:rFonts w:ascii="Verdana" w:cs="Verdana" w:eastAsia="Verdana" w:hAnsi="Verdana"/>
          <w:b w:val="0"/>
          <w:color w:val="ff0000"/>
          <w:sz w:val="20"/>
          <w:szCs w:val="20"/>
          <w:rtl w:val="0"/>
        </w:rPr>
        <w:t xml:space="preserve"> </w:t>
      </w:r>
      <w:r w:rsidDel="00000000" w:rsidR="00000000" w:rsidRPr="00000000">
        <w:rPr>
          <w:rFonts w:ascii="Verdana" w:cs="Verdana" w:eastAsia="Verdana" w:hAnsi="Verdana"/>
          <w:b w:val="0"/>
          <w:color w:val="333333"/>
          <w:sz w:val="20"/>
          <w:szCs w:val="20"/>
          <w:rtl w:val="0"/>
        </w:rPr>
        <w:t xml:space="preserve">e si riavvierà la seconda sessione con le stesse modalità della prima.</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Sequenza di svincolo:</w:t>
      </w:r>
      <w:r w:rsidDel="00000000" w:rsidR="00000000" w:rsidRPr="00000000">
        <w:rPr>
          <w:rFonts w:ascii="Verdana" w:cs="Verdana" w:eastAsia="Verdana" w:hAnsi="Verdana"/>
          <w:b w:val="0"/>
          <w:color w:val="333333"/>
          <w:sz w:val="20"/>
          <w:szCs w:val="20"/>
          <w:rtl w:val="0"/>
        </w:rPr>
        <w:t xml:space="preserve"> durante la prima sessione l’ordine delle squadre che svincoleranno i propri giocatori sarà dalla prima in classifica fino all’ultima. Nella seconda sessione sarà l’esatto opposto. Una volta che una squadra dice di aver terminato con gli svincoli non potrà più svincolare nessun giocatore fino alla sessione successiva ne cambiare idea su un giocatore dichiarato svincolato.</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Arrotondamento crediti per svincolo:</w:t>
      </w:r>
      <w:r w:rsidDel="00000000" w:rsidR="00000000" w:rsidRPr="00000000">
        <w:rPr>
          <w:rFonts w:ascii="Verdana" w:cs="Verdana" w:eastAsia="Verdana" w:hAnsi="Verdana"/>
          <w:b w:val="0"/>
          <w:color w:val="333333"/>
          <w:sz w:val="20"/>
          <w:szCs w:val="20"/>
          <w:rtl w:val="0"/>
        </w:rPr>
        <w:t xml:space="preserve"> ogni giocatore sarà svincolato alla metà del prezzo pagato all’asta precampionato (Se ‘x’ l’ho pagato 35, lo svincolo recuperato 17.5 crediti). Alla fine verrà fatta la somma dei giocatori svincolati e questa sarà arrotondata per difetto in modo da ottenere un numero intero. Per chiarirsi se svincolo tre giocatori recuperando rispettivamente: 18.5, 0.5, 3.5 il totale di crediti che avrà a disposizione sarà = 18.5 + 1.5 + 3.5 = 23.5 che sarà arrotondato a 23! Questo entrambe le sessioni di svincolo.</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Modalità:</w:t>
      </w:r>
      <w:r w:rsidDel="00000000" w:rsidR="00000000" w:rsidRPr="00000000">
        <w:rPr>
          <w:rFonts w:ascii="Verdana" w:cs="Verdana" w:eastAsia="Verdana" w:hAnsi="Verdana"/>
          <w:b w:val="0"/>
          <w:color w:val="333333"/>
          <w:sz w:val="20"/>
          <w:szCs w:val="20"/>
          <w:rtl w:val="0"/>
        </w:rPr>
        <w:t xml:space="preserve"> nel caso in cui sia possibile trovare una sede e un giorno che vada bene a tutti si fa come l’asta di inizio campionato. Altrimenti mercato in busta chiusa che vi spiegherò nel caso in cui si dovesse ricorrere veramente a questo mezzo.</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Quando:</w:t>
      </w:r>
      <w:r w:rsidDel="00000000" w:rsidR="00000000" w:rsidRPr="00000000">
        <w:rPr>
          <w:rFonts w:ascii="Verdana" w:cs="Verdana" w:eastAsia="Verdana" w:hAnsi="Verdana"/>
          <w:b w:val="0"/>
          <w:color w:val="333333"/>
          <w:sz w:val="20"/>
          <w:szCs w:val="20"/>
          <w:rtl w:val="0"/>
        </w:rPr>
        <w:t xml:space="preserve"> verrà effettuato il primo (o il secondo al massimo) week-end disponibile dopo la fine del mercato di Gennaio.</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Crediti:</w:t>
      </w:r>
      <w:r w:rsidDel="00000000" w:rsidR="00000000" w:rsidRPr="00000000">
        <w:rPr>
          <w:rFonts w:ascii="Verdana" w:cs="Verdana" w:eastAsia="Verdana" w:hAnsi="Verdana"/>
          <w:b w:val="0"/>
          <w:color w:val="333333"/>
          <w:sz w:val="20"/>
          <w:szCs w:val="20"/>
          <w:rtl w:val="0"/>
        </w:rPr>
        <w:t xml:space="preserve"> ogni squadra avrà a disposizione i crediti avanzati dall’asta iniziale e in più 50 crediti regalati dalla Lega in modo da poter fare il mercato. Verranno tolti eventuali crediti dovute a penalizzazioni per lo sballamento all’asta iniziale.</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“Lodo Archimede”:</w:t>
      </w:r>
      <w:r w:rsidDel="00000000" w:rsidR="00000000" w:rsidRPr="00000000">
        <w:rPr>
          <w:rFonts w:ascii="Verdana" w:cs="Verdana" w:eastAsia="Verdana" w:hAnsi="Verdana"/>
          <w:b w:val="0"/>
          <w:color w:val="333333"/>
          <w:sz w:val="20"/>
          <w:szCs w:val="20"/>
          <w:rtl w:val="0"/>
        </w:rPr>
        <w:t xml:space="preserve"> uguale all’asta iniziale con la differenza che i crediti verranno tolti all’asta iniziale dell’anno dopo.</w:t>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Scambi:</w:t>
      </w:r>
      <w:r w:rsidDel="00000000" w:rsidR="00000000" w:rsidRPr="00000000">
        <w:rPr>
          <w:rFonts w:ascii="Verdana" w:cs="Verdana" w:eastAsia="Verdana" w:hAnsi="Verdana"/>
          <w:b w:val="0"/>
          <w:color w:val="333333"/>
          <w:sz w:val="20"/>
          <w:szCs w:val="20"/>
          <w:rtl w:val="0"/>
        </w:rPr>
        <w:t xml:space="preserve"> per tutto il mese di Gennaio e fino al giorno del mercato di riparazione sarà possibile effettuare scambi (tra squadre della stessa Serie) di giocatori anche di Ruoli diversi e con conguaglio monetario. Questi scambi dovranno essere confermati da entrambi i presidenti con un messaggio agli amministratori di Lega. </w:t>
      </w:r>
      <w:r w:rsidDel="00000000" w:rsidR="00000000" w:rsidRPr="00000000">
        <w:rPr>
          <w:rFonts w:ascii="Verdana" w:cs="Verdana" w:eastAsia="Verdana" w:hAnsi="Verdana"/>
          <w:color w:val="333333"/>
          <w:highlight w:val="green"/>
          <w:rtl w:val="0"/>
        </w:rPr>
        <w:t xml:space="preserve">Tali scambi potranno divenire ufficiali dalla giornata successiva o all’asta di riparazione a seconda dell’accordo tra i due presidenti. Questo implicherà che nel mese di Gennaio potranno esserci delle rose con un numero di giocatori variabile, senza limiti di numero e di ruolo. In caso di scambio con crediti, questi potranno essere utilizzati in altre trattative non appena lo scambio diventa effettivo. Per poter utilizzare i giocatori coinvolti nello scambio nel turno imminente, lo scambio dovrà essere ufficializzato da entrambi i presidenti almeno 48 ore prima dell’inizio della 1° partita del turno.</w:t>
      </w:r>
      <w:r w:rsidDel="00000000" w:rsidR="00000000" w:rsidRPr="00000000">
        <w:rPr>
          <w:rFonts w:ascii="Verdana" w:cs="Verdana" w:eastAsia="Verdana" w:hAnsi="Verdana"/>
          <w:color w:val="ff2500"/>
          <w:highlight w:val="green"/>
          <w:rtl w:val="0"/>
        </w:rPr>
        <w:t xml:space="preserve"> </w:t>
      </w:r>
      <w:r w:rsidDel="00000000" w:rsidR="00000000" w:rsidRPr="00000000">
        <w:rPr>
          <w:rFonts w:ascii="Verdana" w:cs="Verdana" w:eastAsia="Verdana" w:hAnsi="Verdana"/>
          <w:color w:val="323333"/>
          <w:highlight w:val="green"/>
          <w:rtl w:val="0"/>
        </w:rPr>
        <w:t xml:space="preserve"> </w:t>
      </w:r>
      <w:r w:rsidDel="00000000" w:rsidR="00000000" w:rsidRPr="00000000">
        <w:rPr>
          <w:rFonts w:ascii="Verdana" w:cs="Verdana" w:eastAsia="Verdana" w:hAnsi="Verdana"/>
          <w:color w:val="333333"/>
          <w:highlight w:val="green"/>
          <w:rtl w:val="0"/>
        </w:rPr>
        <w:t xml:space="preserve">Al termine dell’asta di riparazione ogni presidente avrà l’obbligo di tornare ad avere una rosa di 25 giocatori così composta: 3 portieri, 8 difensori, 8 centrocampisti e 6 attaccanti.</w:t>
      </w:r>
      <w:r w:rsidDel="00000000" w:rsidR="00000000" w:rsidRPr="00000000">
        <w:rPr>
          <w:rFonts w:ascii="Verdana" w:cs="Verdana" w:eastAsia="Verdana" w:hAnsi="Verdana"/>
          <w:color w:val="333333"/>
          <w:rtl w:val="0"/>
        </w:rPr>
        <w:t xml:space="preserve"> </w:t>
      </w:r>
      <w:r w:rsidDel="00000000" w:rsidR="00000000" w:rsidRPr="00000000">
        <w:rPr>
          <w:rFonts w:ascii="Verdana" w:cs="Verdana" w:eastAsia="Verdana" w:hAnsi="Verdana"/>
          <w:color w:val="323333"/>
          <w:rtl w:val="0"/>
        </w:rPr>
        <w:t xml:space="preserve">Appena inizia la sessione di svincolo dell’asta di riparazione non sarà più possibile scambiarsi i giocatori.</w:t>
      </w:r>
      <w:r w:rsidDel="00000000" w:rsidR="00000000" w:rsidRPr="00000000">
        <w:rPr>
          <w:rtl w:val="0"/>
        </w:rPr>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Posso riconfermare a fine anno un giocatore scambiato?</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b w:val="1"/>
          <w:color w:val="333333"/>
          <w:sz w:val="20"/>
          <w:szCs w:val="20"/>
          <w:rtl w:val="0"/>
        </w:rPr>
        <w:t xml:space="preserve">A quanto?</w:t>
      </w:r>
      <w:r w:rsidDel="00000000" w:rsidR="00000000" w:rsidRPr="00000000">
        <w:rPr>
          <w:rFonts w:ascii="Verdana" w:cs="Verdana" w:eastAsia="Verdana" w:hAnsi="Verdana"/>
          <w:b w:val="0"/>
          <w:color w:val="333333"/>
          <w:sz w:val="20"/>
          <w:szCs w:val="20"/>
          <w:rtl w:val="0"/>
        </w:rPr>
        <w:t xml:space="preserve"> Gli scambi di giocatori tra squadre mantengono inalterato il valore pagato per i giocatori all’asta precampionato. Ovvero se scambio un giocatore acquisendone uno che era stato pagato 30 ad agosto risulta come se io l’avessi comprato ad agosto a quella cifra. </w:t>
      </w:r>
      <w:r w:rsidDel="00000000" w:rsidR="00000000" w:rsidRPr="00000000">
        <w:rPr>
          <w:rFonts w:ascii="Verdana" w:cs="Verdana" w:eastAsia="Verdana" w:hAnsi="Verdana"/>
          <w:color w:val="323333"/>
          <w:rtl w:val="0"/>
        </w:rPr>
        <w:t xml:space="preserve">Possono essere mantenuti, però, solo i giocatori che NON sono stati già riscattati nell'anno corrente da qualsiasi allenatore. Ad esempio se la squadra A a settembre mantiene il giocatore PIPPO e poi fa uno scambio con la squadra B scambiando PIPPO, a fine anno la squadra B non potrà mantenere PIPPO in quanto già mantenuto l’anno prima.</w:t>
      </w:r>
      <w:r w:rsidDel="00000000" w:rsidR="00000000" w:rsidRPr="00000000">
        <w:rPr>
          <w:rtl w:val="0"/>
        </w:rPr>
      </w:r>
    </w:p>
    <w:p w:rsidR="00000000" w:rsidDel="00000000" w:rsidP="00000000" w:rsidRDefault="00000000" w:rsidRPr="00000000">
      <w:pPr>
        <w:numPr>
          <w:ilvl w:val="0"/>
          <w:numId w:val="28"/>
        </w:numPr>
        <w:spacing w:after="0" w:before="0" w:line="276" w:lineRule="auto"/>
        <w:ind w:left="720" w:hanging="360"/>
        <w:contextualSpacing w:val="1"/>
        <w:rPr>
          <w:rFonts w:ascii="Verdana" w:cs="Verdana" w:eastAsia="Verdana" w:hAnsi="Verdana"/>
          <w:color w:val="333333"/>
        </w:rPr>
      </w:pPr>
      <w:r w:rsidDel="00000000" w:rsidR="00000000" w:rsidRPr="00000000">
        <w:rPr>
          <w:rFonts w:ascii="Verdana" w:cs="Verdana" w:eastAsia="Verdana" w:hAnsi="Verdana"/>
          <w:b w:val="1"/>
          <w:color w:val="333333"/>
          <w:sz w:val="20"/>
          <w:szCs w:val="20"/>
          <w:rtl w:val="0"/>
        </w:rPr>
        <w:t xml:space="preserve">Posso fare l’asta per un giocatore che ho svincolato?</w:t>
      </w:r>
      <w:r w:rsidDel="00000000" w:rsidR="00000000" w:rsidRPr="00000000">
        <w:rPr>
          <w:rFonts w:ascii="Verdana" w:cs="Verdana" w:eastAsia="Verdana" w:hAnsi="Verdana"/>
          <w:b w:val="0"/>
          <w:color w:val="333333"/>
          <w:sz w:val="20"/>
          <w:szCs w:val="20"/>
          <w:rtl w:val="0"/>
        </w:rPr>
        <w:t xml:space="preserve"> Sì posso fare l’asta su un giocatore che ho appena svincolato, non appena che l’asta supera la cifra che ho ricavato dallo svincolo. In sostanza se ho svincolato un giocatore da cui ho ricavato 20 crediti lo posso riacquistare soltanto per una cifra superiore o uguale ai 20 crediti.</w:t>
      </w:r>
    </w:p>
    <w:p w:rsidR="00000000" w:rsidDel="00000000" w:rsidP="00000000" w:rsidRDefault="00000000" w:rsidRPr="00000000">
      <w:pPr>
        <w:spacing w:after="0" w:before="120" w:line="276" w:lineRule="auto"/>
        <w:ind w:left="360" w:firstLine="0"/>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dy6vkm" w:id="6"/>
      <w:bookmarkEnd w:id="6"/>
      <w:r w:rsidDel="00000000" w:rsidR="00000000" w:rsidRPr="00000000">
        <w:rPr>
          <w:rFonts w:ascii="Verdana" w:cs="Verdana" w:eastAsia="Verdana" w:hAnsi="Verdana"/>
          <w:rtl w:val="0"/>
        </w:rPr>
        <w:t xml:space="preserve"> Serie B</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1t3h5sf" w:id="7"/>
      <w:bookmarkEnd w:id="7"/>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spacing w:after="0" w:before="120" w:line="276" w:lineRule="auto"/>
        <w:ind w:left="357" w:firstLine="0"/>
        <w:contextualSpacing w:val="0"/>
      </w:pPr>
      <w:r w:rsidDel="00000000" w:rsidR="00000000" w:rsidRPr="00000000">
        <w:rPr>
          <w:rFonts w:ascii="Verdana" w:cs="Verdana" w:eastAsia="Verdana" w:hAnsi="Verdana"/>
          <w:b w:val="0"/>
          <w:sz w:val="20"/>
          <w:szCs w:val="20"/>
          <w:rtl w:val="0"/>
        </w:rPr>
        <w:t xml:space="preserve">Vedi paragrafo 2.</w:t>
      </w:r>
      <w:r w:rsidDel="00000000" w:rsidR="00000000" w:rsidRPr="00000000">
        <w:rPr>
          <w:rFonts w:ascii="Verdana" w:cs="Verdana" w:eastAsia="Verdana" w:hAnsi="Verdana"/>
          <w:b w:val="0"/>
          <w:color w:val="333333"/>
          <w:sz w:val="20"/>
          <w:szCs w:val="20"/>
          <w:rtl w:val="0"/>
        </w:rPr>
        <w:t xml:space="preserve">1.</w:t>
      </w:r>
      <w:r w:rsidDel="00000000" w:rsidR="00000000" w:rsidRPr="00000000">
        <w:rPr>
          <w:rtl w:val="0"/>
        </w:rPr>
      </w:r>
    </w:p>
    <w:p w:rsidR="00000000" w:rsidDel="00000000" w:rsidP="00000000" w:rsidRDefault="00000000" w:rsidRPr="00000000">
      <w:pPr>
        <w:spacing w:after="120" w:before="0" w:line="276" w:lineRule="auto"/>
        <w:ind w:left="357" w:firstLine="0"/>
        <w:contextualSpacing w:val="0"/>
      </w:pPr>
      <w:r w:rsidDel="00000000" w:rsidR="00000000" w:rsidRPr="00000000">
        <w:rPr>
          <w:rFonts w:ascii="Verdana" w:cs="Verdana" w:eastAsia="Verdana" w:hAnsi="Verdana"/>
          <w:b w:val="0"/>
          <w:color w:val="333333"/>
          <w:sz w:val="20"/>
          <w:szCs w:val="20"/>
          <w:rtl w:val="0"/>
        </w:rPr>
        <w:t xml:space="preserve">La differenza sta nel fatto che:</w:t>
      </w:r>
      <w:r w:rsidDel="00000000" w:rsidR="00000000" w:rsidRPr="00000000">
        <w:rPr>
          <w:rtl w:val="0"/>
        </w:rPr>
      </w:r>
    </w:p>
    <w:p w:rsidR="00000000" w:rsidDel="00000000" w:rsidP="00000000" w:rsidRDefault="00000000" w:rsidRPr="00000000">
      <w:pPr>
        <w:numPr>
          <w:ilvl w:val="0"/>
          <w:numId w:val="21"/>
        </w:numPr>
        <w:spacing w:after="0" w:before="120" w:line="276" w:lineRule="auto"/>
        <w:ind w:left="1077"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1"/>
          <w:color w:val="333333"/>
          <w:sz w:val="20"/>
          <w:szCs w:val="20"/>
          <w:rtl w:val="0"/>
        </w:rPr>
        <w:t xml:space="preserve">Promozione:</w:t>
      </w:r>
      <w:r w:rsidDel="00000000" w:rsidR="00000000" w:rsidRPr="00000000">
        <w:rPr>
          <w:rFonts w:ascii="Verdana" w:cs="Verdana" w:eastAsia="Verdana" w:hAnsi="Verdana"/>
          <w:b w:val="0"/>
          <w:color w:val="333333"/>
          <w:sz w:val="20"/>
          <w:szCs w:val="20"/>
          <w:rtl w:val="0"/>
        </w:rPr>
        <w:t xml:space="preserve"> le prime tre (senza playoff)</w:t>
      </w:r>
    </w:p>
    <w:p w:rsidR="00000000" w:rsidDel="00000000" w:rsidP="00000000" w:rsidRDefault="00000000" w:rsidRPr="00000000">
      <w:pPr>
        <w:numPr>
          <w:ilvl w:val="0"/>
          <w:numId w:val="19"/>
        </w:numPr>
        <w:spacing w:after="345" w:before="0" w:line="276" w:lineRule="auto"/>
        <w:ind w:left="1077"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1"/>
          <w:color w:val="333333"/>
          <w:sz w:val="20"/>
          <w:szCs w:val="20"/>
          <w:rtl w:val="0"/>
        </w:rPr>
        <w:t xml:space="preserve">Retrocessione</w:t>
      </w:r>
      <w:r w:rsidDel="00000000" w:rsidR="00000000" w:rsidRPr="00000000">
        <w:rPr>
          <w:rFonts w:ascii="Verdana" w:cs="Verdana" w:eastAsia="Verdana" w:hAnsi="Verdana"/>
          <w:b w:val="0"/>
          <w:color w:val="333333"/>
          <w:sz w:val="20"/>
          <w:szCs w:val="20"/>
          <w:rtl w:val="0"/>
        </w:rPr>
        <w:t xml:space="preserve">: le ultime tre (senza playout)</w:t>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rPr>
      </w:pPr>
      <w:bookmarkStart w:colFirst="0" w:colLast="0" w:name="h.4d34og8" w:id="8"/>
      <w:bookmarkEnd w:id="8"/>
      <w:r w:rsidDel="00000000" w:rsidR="00000000" w:rsidRPr="00000000">
        <w:rPr>
          <w:rFonts w:ascii="Verdana" w:cs="Verdana" w:eastAsia="Verdana" w:hAnsi="Verdana"/>
          <w:color w:val="333333"/>
          <w:rtl w:val="0"/>
        </w:rPr>
        <w:t xml:space="preserve">Regole di Calcolo</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r w:rsidDel="00000000" w:rsidR="00000000" w:rsidRPr="00000000">
        <w:rPr>
          <w:rFonts w:ascii="Verdana" w:cs="Verdana" w:eastAsia="Verdana" w:hAnsi="Verdana"/>
          <w:b w:val="0"/>
          <w:sz w:val="20"/>
          <w:szCs w:val="20"/>
          <w:rtl w:val="0"/>
        </w:rPr>
        <w:t xml:space="preserve">Vedi paragrafo 2.2.</w:t>
      </w:r>
      <w:r w:rsidDel="00000000" w:rsidR="00000000" w:rsidRPr="00000000">
        <w:rPr>
          <w:rtl w:val="0"/>
        </w:rPr>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rPr>
      </w:pPr>
      <w:bookmarkStart w:colFirst="0" w:colLast="0" w:name="h.2s8eyo1" w:id="9"/>
      <w:bookmarkEnd w:id="9"/>
      <w:r w:rsidDel="00000000" w:rsidR="00000000" w:rsidRPr="00000000">
        <w:rPr>
          <w:rFonts w:ascii="Verdana" w:cs="Verdana" w:eastAsia="Verdana" w:hAnsi="Verdana"/>
          <w:color w:val="333333"/>
          <w:rtl w:val="0"/>
        </w:rPr>
        <w:t xml:space="preserve">Mercato di riparazione</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bookmarkStart w:colFirst="0" w:colLast="0" w:name="h.17dp8vu" w:id="10"/>
      <w:bookmarkEnd w:id="10"/>
      <w:r w:rsidDel="00000000" w:rsidR="00000000" w:rsidRPr="00000000">
        <w:rPr>
          <w:rFonts w:ascii="Verdana" w:cs="Verdana" w:eastAsia="Verdana" w:hAnsi="Verdana"/>
          <w:b w:val="0"/>
          <w:color w:val="333333"/>
          <w:sz w:val="20"/>
          <w:szCs w:val="20"/>
          <w:rtl w:val="0"/>
        </w:rPr>
        <w:t xml:space="preserve">Vedi paragrafo 2.3.</w:t>
      </w: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rdcrjn" w:id="11"/>
      <w:bookmarkEnd w:id="11"/>
      <w:r w:rsidDel="00000000" w:rsidR="00000000" w:rsidRPr="00000000">
        <w:rPr>
          <w:rFonts w:ascii="Verdana" w:cs="Verdana" w:eastAsia="Verdana" w:hAnsi="Verdana"/>
          <w:color w:val="000000"/>
          <w:highlight w:val="green"/>
          <w:rtl w:val="0"/>
        </w:rPr>
        <w:t xml:space="preserve"> Lega Pro</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color w:val="000000"/>
          <w:highlight w:val="green"/>
        </w:rPr>
      </w:pPr>
      <w:bookmarkStart w:colFirst="0" w:colLast="0" w:name="h.26in1rg" w:id="12"/>
      <w:bookmarkEnd w:id="12"/>
      <w:r w:rsidDel="00000000" w:rsidR="00000000" w:rsidRPr="00000000">
        <w:rPr>
          <w:rFonts w:ascii="Verdana" w:cs="Verdana" w:eastAsia="Verdana" w:hAnsi="Verdana"/>
          <w:color w:val="000000"/>
          <w:highlight w:val="green"/>
          <w:rtl w:val="0"/>
        </w:rPr>
        <w:t xml:space="preserve">Struttura e Regole Generali</w:t>
      </w:r>
      <w:r w:rsidDel="00000000" w:rsidR="00000000" w:rsidRPr="00000000">
        <w:rPr>
          <w:rtl w:val="0"/>
        </w:rPr>
      </w:r>
    </w:p>
    <w:p w:rsidR="00000000" w:rsidDel="00000000" w:rsidP="00000000" w:rsidRDefault="00000000" w:rsidRPr="00000000">
      <w:pPr>
        <w:spacing w:after="120" w:before="120" w:line="276" w:lineRule="auto"/>
        <w:ind w:left="360" w:firstLine="0"/>
        <w:contextualSpacing w:val="0"/>
      </w:pPr>
      <w:r w:rsidDel="00000000" w:rsidR="00000000" w:rsidRPr="00000000">
        <w:rPr>
          <w:rFonts w:ascii="Verdana" w:cs="Verdana" w:eastAsia="Verdana" w:hAnsi="Verdana"/>
          <w:b w:val="0"/>
          <w:color w:val="000000"/>
          <w:sz w:val="20"/>
          <w:szCs w:val="20"/>
          <w:highlight w:val="green"/>
          <w:rtl w:val="0"/>
        </w:rPr>
        <w:t xml:space="preserve">Vedi paragrafo 2.1.</w:t>
        <w:br w:type="textWrapping"/>
        <w:t xml:space="preserve">La differenza sta nel fatto che:</w:t>
      </w:r>
      <w:r w:rsidDel="00000000" w:rsidR="00000000" w:rsidRPr="00000000">
        <w:rPr>
          <w:rtl w:val="0"/>
        </w:rPr>
      </w:r>
    </w:p>
    <w:p w:rsidR="00000000" w:rsidDel="00000000" w:rsidP="00000000" w:rsidRDefault="00000000" w:rsidRPr="00000000">
      <w:pPr>
        <w:numPr>
          <w:ilvl w:val="0"/>
          <w:numId w:val="21"/>
        </w:numPr>
        <w:spacing w:after="0" w:before="120" w:line="276" w:lineRule="auto"/>
        <w:ind w:left="1077"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1"/>
          <w:color w:val="333333"/>
          <w:sz w:val="20"/>
          <w:szCs w:val="20"/>
          <w:highlight w:val="green"/>
          <w:rtl w:val="0"/>
        </w:rPr>
        <w:t xml:space="preserve">Promozione:</w:t>
      </w:r>
      <w:r w:rsidDel="00000000" w:rsidR="00000000" w:rsidRPr="00000000">
        <w:rPr>
          <w:rFonts w:ascii="Verdana" w:cs="Verdana" w:eastAsia="Verdana" w:hAnsi="Verdana"/>
          <w:b w:val="0"/>
          <w:color w:val="333333"/>
          <w:sz w:val="20"/>
          <w:szCs w:val="20"/>
          <w:highlight w:val="green"/>
          <w:rtl w:val="0"/>
        </w:rPr>
        <w:t xml:space="preserve"> le prime tre (senza playoff)</w:t>
      </w:r>
    </w:p>
    <w:p w:rsidR="00000000" w:rsidDel="00000000" w:rsidP="00000000" w:rsidRDefault="00000000" w:rsidRPr="00000000">
      <w:pPr>
        <w:numPr>
          <w:ilvl w:val="0"/>
          <w:numId w:val="19"/>
        </w:numPr>
        <w:spacing w:after="345" w:before="0" w:line="276" w:lineRule="auto"/>
        <w:ind w:left="1077"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1"/>
          <w:color w:val="333333"/>
          <w:sz w:val="20"/>
          <w:szCs w:val="20"/>
          <w:highlight w:val="green"/>
          <w:rtl w:val="0"/>
        </w:rPr>
        <w:t xml:space="preserve">Retrocessione</w:t>
      </w:r>
      <w:r w:rsidDel="00000000" w:rsidR="00000000" w:rsidRPr="00000000">
        <w:rPr>
          <w:rFonts w:ascii="Verdana" w:cs="Verdana" w:eastAsia="Verdana" w:hAnsi="Verdana"/>
          <w:b w:val="0"/>
          <w:color w:val="333333"/>
          <w:sz w:val="20"/>
          <w:szCs w:val="20"/>
          <w:highlight w:val="green"/>
          <w:rtl w:val="0"/>
        </w:rPr>
        <w:t xml:space="preserve">: le ultime tre (senza playout)</w:t>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color w:val="000000"/>
          <w:highlight w:val="green"/>
        </w:rPr>
      </w:pPr>
      <w:bookmarkStart w:colFirst="0" w:colLast="0" w:name="h.lnxbz9" w:id="13"/>
      <w:bookmarkEnd w:id="13"/>
      <w:r w:rsidDel="00000000" w:rsidR="00000000" w:rsidRPr="00000000">
        <w:rPr>
          <w:rFonts w:ascii="Verdana" w:cs="Verdana" w:eastAsia="Verdana" w:hAnsi="Verdana"/>
          <w:color w:val="333333"/>
          <w:highlight w:val="green"/>
          <w:rtl w:val="0"/>
        </w:rPr>
        <w:t xml:space="preserve">Regole di Calcolo</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r w:rsidDel="00000000" w:rsidR="00000000" w:rsidRPr="00000000">
        <w:rPr>
          <w:rFonts w:ascii="Verdana" w:cs="Verdana" w:eastAsia="Verdana" w:hAnsi="Verdana"/>
          <w:b w:val="0"/>
          <w:color w:val="000000"/>
          <w:sz w:val="20"/>
          <w:szCs w:val="20"/>
          <w:highlight w:val="green"/>
          <w:rtl w:val="0"/>
        </w:rPr>
        <w:t xml:space="preserve">Vedi paragrafo 2.2.</w:t>
      </w:r>
      <w:r w:rsidDel="00000000" w:rsidR="00000000" w:rsidRPr="00000000">
        <w:rPr>
          <w:rtl w:val="0"/>
        </w:rPr>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color w:val="000000"/>
          <w:highlight w:val="green"/>
        </w:rPr>
      </w:pPr>
      <w:bookmarkStart w:colFirst="0" w:colLast="0" w:name="h.35nkun2" w:id="14"/>
      <w:bookmarkEnd w:id="14"/>
      <w:r w:rsidDel="00000000" w:rsidR="00000000" w:rsidRPr="00000000">
        <w:rPr>
          <w:rFonts w:ascii="Verdana" w:cs="Verdana" w:eastAsia="Verdana" w:hAnsi="Verdana"/>
          <w:color w:val="333333"/>
          <w:highlight w:val="green"/>
          <w:rtl w:val="0"/>
        </w:rPr>
        <w:t xml:space="preserve">Mercato di riparazione</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r w:rsidDel="00000000" w:rsidR="00000000" w:rsidRPr="00000000">
        <w:rPr>
          <w:rFonts w:ascii="Verdana" w:cs="Verdana" w:eastAsia="Verdana" w:hAnsi="Verdana"/>
          <w:b w:val="0"/>
          <w:color w:val="000000"/>
          <w:sz w:val="20"/>
          <w:szCs w:val="20"/>
          <w:highlight w:val="green"/>
          <w:rtl w:val="0"/>
        </w:rPr>
        <w:t xml:space="preserve">Vedi paragrafo 2.3.</w:t>
      </w: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1ksv4uv" w:id="15"/>
      <w:bookmarkEnd w:id="15"/>
      <w:r w:rsidDel="00000000" w:rsidR="00000000" w:rsidRPr="00000000">
        <w:rPr>
          <w:rFonts w:ascii="Verdana" w:cs="Verdana" w:eastAsia="Verdana" w:hAnsi="Verdana"/>
          <w:color w:val="000000"/>
          <w:highlight w:val="green"/>
          <w:rtl w:val="0"/>
        </w:rPr>
        <w:t xml:space="preserve"> Serie D</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color w:val="000000"/>
          <w:highlight w:val="green"/>
        </w:rPr>
      </w:pPr>
      <w:bookmarkStart w:colFirst="0" w:colLast="0" w:name="h.44sinio" w:id="16"/>
      <w:bookmarkEnd w:id="16"/>
      <w:r w:rsidDel="00000000" w:rsidR="00000000" w:rsidRPr="00000000">
        <w:rPr>
          <w:rFonts w:ascii="Verdana" w:cs="Verdana" w:eastAsia="Verdana" w:hAnsi="Verdana"/>
          <w:color w:val="000000"/>
          <w:highlight w:val="green"/>
          <w:rtl w:val="0"/>
        </w:rPr>
        <w:t xml:space="preserve">Struttura e Regole Generali</w:t>
      </w:r>
      <w:r w:rsidDel="00000000" w:rsidR="00000000" w:rsidRPr="00000000">
        <w:rPr>
          <w:rtl w:val="0"/>
        </w:rPr>
      </w:r>
    </w:p>
    <w:p w:rsidR="00000000" w:rsidDel="00000000" w:rsidP="00000000" w:rsidRDefault="00000000" w:rsidRPr="00000000">
      <w:pPr>
        <w:spacing w:after="120" w:before="120" w:line="276" w:lineRule="auto"/>
        <w:ind w:left="360" w:firstLine="0"/>
        <w:contextualSpacing w:val="0"/>
      </w:pPr>
      <w:r w:rsidDel="00000000" w:rsidR="00000000" w:rsidRPr="00000000">
        <w:rPr>
          <w:rFonts w:ascii="Verdana" w:cs="Verdana" w:eastAsia="Verdana" w:hAnsi="Verdana"/>
          <w:b w:val="0"/>
          <w:color w:val="000000"/>
          <w:sz w:val="20"/>
          <w:szCs w:val="20"/>
          <w:highlight w:val="green"/>
          <w:rtl w:val="0"/>
        </w:rPr>
        <w:t xml:space="preserve">Vedi paragrafo 2.1.</w:t>
        <w:br w:type="textWrapping"/>
        <w:t xml:space="preserve">La differenza sta nel fatto che:</w:t>
      </w:r>
      <w:r w:rsidDel="00000000" w:rsidR="00000000" w:rsidRPr="00000000">
        <w:rPr>
          <w:rtl w:val="0"/>
        </w:rPr>
      </w:r>
    </w:p>
    <w:p w:rsidR="00000000" w:rsidDel="00000000" w:rsidP="00000000" w:rsidRDefault="00000000" w:rsidRPr="00000000">
      <w:pPr>
        <w:numPr>
          <w:ilvl w:val="0"/>
          <w:numId w:val="21"/>
        </w:numPr>
        <w:spacing w:after="0" w:before="120" w:line="276" w:lineRule="auto"/>
        <w:ind w:left="1077"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1"/>
          <w:color w:val="333333"/>
          <w:sz w:val="20"/>
          <w:szCs w:val="20"/>
          <w:highlight w:val="green"/>
          <w:rtl w:val="0"/>
        </w:rPr>
        <w:t xml:space="preserve">Promozione:</w:t>
      </w:r>
      <w:r w:rsidDel="00000000" w:rsidR="00000000" w:rsidRPr="00000000">
        <w:rPr>
          <w:rFonts w:ascii="Verdana" w:cs="Verdana" w:eastAsia="Verdana" w:hAnsi="Verdana"/>
          <w:b w:val="0"/>
          <w:color w:val="333333"/>
          <w:sz w:val="20"/>
          <w:szCs w:val="20"/>
          <w:highlight w:val="green"/>
          <w:rtl w:val="0"/>
        </w:rPr>
        <w:t xml:space="preserve"> le prime tre (senza playoff)</w:t>
      </w:r>
    </w:p>
    <w:p w:rsidR="00000000" w:rsidDel="00000000" w:rsidP="00000000" w:rsidRDefault="00000000" w:rsidRPr="00000000">
      <w:pPr>
        <w:numPr>
          <w:ilvl w:val="0"/>
          <w:numId w:val="19"/>
        </w:numPr>
        <w:spacing w:after="345" w:before="0" w:line="276" w:lineRule="auto"/>
        <w:ind w:left="1077"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1"/>
          <w:color w:val="333333"/>
          <w:sz w:val="20"/>
          <w:szCs w:val="20"/>
          <w:highlight w:val="green"/>
          <w:rtl w:val="0"/>
        </w:rPr>
        <w:t xml:space="preserve">Retrocessione</w:t>
      </w:r>
      <w:r w:rsidDel="00000000" w:rsidR="00000000" w:rsidRPr="00000000">
        <w:rPr>
          <w:rFonts w:ascii="Verdana" w:cs="Verdana" w:eastAsia="Verdana" w:hAnsi="Verdana"/>
          <w:b w:val="0"/>
          <w:color w:val="333333"/>
          <w:sz w:val="20"/>
          <w:szCs w:val="20"/>
          <w:highlight w:val="green"/>
          <w:rtl w:val="0"/>
        </w:rPr>
        <w:t xml:space="preserve">: le ultime tre (senza playout)</w:t>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color w:val="000000"/>
          <w:highlight w:val="green"/>
        </w:rPr>
      </w:pPr>
      <w:bookmarkStart w:colFirst="0" w:colLast="0" w:name="h.2jxsxqh" w:id="17"/>
      <w:bookmarkEnd w:id="17"/>
      <w:r w:rsidDel="00000000" w:rsidR="00000000" w:rsidRPr="00000000">
        <w:rPr>
          <w:rFonts w:ascii="Verdana" w:cs="Verdana" w:eastAsia="Verdana" w:hAnsi="Verdana"/>
          <w:color w:val="333333"/>
          <w:highlight w:val="green"/>
          <w:rtl w:val="0"/>
        </w:rPr>
        <w:t xml:space="preserve">Regole di Calcolo</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r w:rsidDel="00000000" w:rsidR="00000000" w:rsidRPr="00000000">
        <w:rPr>
          <w:rFonts w:ascii="Verdana" w:cs="Verdana" w:eastAsia="Verdana" w:hAnsi="Verdana"/>
          <w:b w:val="0"/>
          <w:color w:val="000000"/>
          <w:sz w:val="20"/>
          <w:szCs w:val="20"/>
          <w:highlight w:val="green"/>
          <w:rtl w:val="0"/>
        </w:rPr>
        <w:t xml:space="preserve">Vedi paragrafo 2.2.</w:t>
      </w:r>
      <w:r w:rsidDel="00000000" w:rsidR="00000000" w:rsidRPr="00000000">
        <w:rPr>
          <w:rtl w:val="0"/>
        </w:rPr>
      </w:r>
    </w:p>
    <w:p w:rsidR="00000000" w:rsidDel="00000000" w:rsidP="00000000" w:rsidRDefault="00000000" w:rsidRPr="00000000">
      <w:pPr>
        <w:pStyle w:val="Heading2"/>
        <w:numPr>
          <w:ilvl w:val="1"/>
          <w:numId w:val="32"/>
        </w:numPr>
        <w:spacing w:after="100" w:lineRule="auto"/>
        <w:ind w:left="788" w:hanging="431"/>
        <w:contextualSpacing w:val="1"/>
        <w:rPr>
          <w:rFonts w:ascii="Times New Roman" w:cs="Times New Roman" w:eastAsia="Times New Roman" w:hAnsi="Times New Roman"/>
          <w:color w:val="000000"/>
          <w:highlight w:val="green"/>
        </w:rPr>
      </w:pPr>
      <w:bookmarkStart w:colFirst="0" w:colLast="0" w:name="h.z337ya" w:id="18"/>
      <w:bookmarkEnd w:id="18"/>
      <w:r w:rsidDel="00000000" w:rsidR="00000000" w:rsidRPr="00000000">
        <w:rPr>
          <w:rFonts w:ascii="Verdana" w:cs="Verdana" w:eastAsia="Verdana" w:hAnsi="Verdana"/>
          <w:color w:val="333333"/>
          <w:highlight w:val="green"/>
          <w:rtl w:val="0"/>
        </w:rPr>
        <w:t xml:space="preserve">Mercato di riparazione</w:t>
      </w:r>
      <w:r w:rsidDel="00000000" w:rsidR="00000000" w:rsidRPr="00000000">
        <w:rPr>
          <w:rtl w:val="0"/>
        </w:rPr>
      </w:r>
    </w:p>
    <w:p w:rsidR="00000000" w:rsidDel="00000000" w:rsidP="00000000" w:rsidRDefault="00000000" w:rsidRPr="00000000">
      <w:pPr>
        <w:spacing w:after="0" w:before="120" w:line="276" w:lineRule="auto"/>
        <w:ind w:firstLine="357"/>
        <w:contextualSpacing w:val="0"/>
      </w:pPr>
      <w:r w:rsidDel="00000000" w:rsidR="00000000" w:rsidRPr="00000000">
        <w:rPr>
          <w:rFonts w:ascii="Verdana" w:cs="Verdana" w:eastAsia="Verdana" w:hAnsi="Verdana"/>
          <w:b w:val="0"/>
          <w:color w:val="000000"/>
          <w:sz w:val="20"/>
          <w:szCs w:val="20"/>
          <w:highlight w:val="green"/>
          <w:rtl w:val="0"/>
        </w:rPr>
        <w:t xml:space="preserve">Vedi paragrafo 2.3.</w:t>
      </w:r>
      <w:r w:rsidDel="00000000" w:rsidR="00000000" w:rsidRPr="00000000">
        <w:rPr>
          <w:rtl w:val="0"/>
        </w:rPr>
      </w:r>
    </w:p>
    <w:p w:rsidR="00000000" w:rsidDel="00000000" w:rsidP="00000000" w:rsidRDefault="00000000" w:rsidRPr="00000000">
      <w:pPr>
        <w:spacing w:after="120" w:before="0" w:line="276" w:lineRule="auto"/>
        <w:ind w:firstLine="357"/>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j2qqm3" w:id="19"/>
      <w:bookmarkEnd w:id="19"/>
      <w:r w:rsidDel="00000000" w:rsidR="00000000" w:rsidRPr="00000000">
        <w:rPr>
          <w:rFonts w:ascii="Verdana" w:cs="Verdana" w:eastAsia="Verdana" w:hAnsi="Verdana"/>
          <w:rtl w:val="0"/>
        </w:rPr>
        <w:t xml:space="preserve"> Coppa Italia</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1y810tw" w:id="20"/>
      <w:bookmarkEnd w:id="20"/>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numPr>
          <w:ilvl w:val="0"/>
          <w:numId w:val="29"/>
        </w:numPr>
        <w:spacing w:after="120" w:before="120" w:line="276" w:lineRule="auto"/>
        <w:ind w:left="72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Quota di partecipazione: </w:t>
      </w:r>
      <w:r w:rsidDel="00000000" w:rsidR="00000000" w:rsidRPr="00000000">
        <w:rPr>
          <w:rFonts w:ascii="Verdana" w:cs="Verdana" w:eastAsia="Verdana" w:hAnsi="Verdana"/>
          <w:b w:val="0"/>
          <w:sz w:val="20"/>
          <w:szCs w:val="20"/>
          <w:rtl w:val="0"/>
        </w:rPr>
        <w:t xml:space="preserve">la quota di partecipazione è inclusa in quella del campionato e non è una nuova quota da dare.</w:t>
      </w:r>
    </w:p>
    <w:p w:rsidR="00000000" w:rsidDel="00000000" w:rsidP="00000000" w:rsidRDefault="00000000" w:rsidRPr="00000000">
      <w:pPr>
        <w:numPr>
          <w:ilvl w:val="0"/>
          <w:numId w:val="29"/>
        </w:numPr>
        <w:spacing w:after="120" w:before="120" w:line="276" w:lineRule="auto"/>
        <w:ind w:left="72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Rosa:</w:t>
      </w:r>
      <w:r w:rsidDel="00000000" w:rsidR="00000000" w:rsidRPr="00000000">
        <w:rPr>
          <w:rFonts w:ascii="Verdana" w:cs="Verdana" w:eastAsia="Verdana" w:hAnsi="Verdana"/>
          <w:b w:val="0"/>
          <w:sz w:val="20"/>
          <w:szCs w:val="20"/>
          <w:rtl w:val="0"/>
        </w:rPr>
        <w:t xml:space="preserve"> sarà la stessa utilizzata per il campionato e quindi con le stesse regole di creazione.</w:t>
        <w:br w:type="textWrapping"/>
        <w:t xml:space="preserve">Inoltre altre specificità per questa competizione sono:</w:t>
      </w:r>
    </w:p>
    <w:p w:rsidR="00000000" w:rsidDel="00000000" w:rsidP="00000000" w:rsidRDefault="00000000" w:rsidRPr="00000000">
      <w:pPr>
        <w:spacing w:after="120" w:before="120" w:line="276" w:lineRule="auto"/>
        <w:ind w:left="360" w:firstLine="0"/>
        <w:contextualSpacing w:val="0"/>
      </w:pPr>
      <w:r w:rsidDel="00000000" w:rsidR="00000000" w:rsidRPr="00000000">
        <w:rPr>
          <w:rtl w:val="0"/>
        </w:rPr>
      </w:r>
    </w:p>
    <w:p w:rsidR="00000000" w:rsidDel="00000000" w:rsidP="00000000" w:rsidRDefault="00000000" w:rsidRPr="00000000">
      <w:pPr>
        <w:numPr>
          <w:ilvl w:val="0"/>
          <w:numId w:val="30"/>
        </w:numPr>
        <w:spacing w:after="120" w:before="120" w:line="276" w:lineRule="auto"/>
        <w:ind w:left="72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Competizione</w:t>
      </w:r>
      <w:r w:rsidDel="00000000" w:rsidR="00000000" w:rsidRPr="00000000">
        <w:rPr>
          <w:rFonts w:ascii="Verdana" w:cs="Verdana" w:eastAsia="Verdana" w:hAnsi="Verdana"/>
          <w:b w:val="0"/>
          <w:sz w:val="20"/>
          <w:szCs w:val="20"/>
          <w:rtl w:val="0"/>
        </w:rPr>
        <w:t xml:space="preserve">: le 40 squadre di A, B e C saranno suddivise in 8 gironi da 5 con gare di Andata e Ritorno. Passeranno al turno successivo le prime 2 squadre di ogni girone, per un totale di 16 squadre che si affronteranno nei successivi turni a eliminazione con gare A/R. </w:t>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Le 8 squadre teste di serie saranno suddivise ognuna per un gruppo e saranno scelte in base ai risultati dell’anno precedente. </w:t>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Essendo squadre di tutte le Serie ci sarà la possibilità che due squadre che giocano contro abbiano alcuni giocatori in comune.</w:t>
      </w:r>
    </w:p>
    <w:p w:rsidR="00000000" w:rsidDel="00000000" w:rsidP="00000000" w:rsidRDefault="00000000" w:rsidRPr="00000000">
      <w:pPr>
        <w:numPr>
          <w:ilvl w:val="0"/>
          <w:numId w:val="30"/>
        </w:numPr>
        <w:spacing w:after="120" w:before="120" w:line="276" w:lineRule="auto"/>
        <w:ind w:left="72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Le giornate:</w:t>
      </w:r>
      <w:r w:rsidDel="00000000" w:rsidR="00000000" w:rsidRPr="00000000">
        <w:rPr>
          <w:rFonts w:ascii="Verdana" w:cs="Verdana" w:eastAsia="Verdana" w:hAnsi="Verdana"/>
          <w:b w:val="0"/>
          <w:sz w:val="20"/>
          <w:szCs w:val="20"/>
          <w:rtl w:val="0"/>
        </w:rPr>
        <w:t xml:space="preserve"> nel girone ci saranno un totale di 8 giornate. Successivamente i quarti e le semifinali saranno gare di andata e ritorno mentre la finale sarà secca. Le giornate saranno:</w:t>
      </w:r>
    </w:p>
    <w:p w:rsidR="00000000" w:rsidDel="00000000" w:rsidP="00000000" w:rsidRDefault="00000000" w:rsidRPr="00000000">
      <w:pPr>
        <w:numPr>
          <w:ilvl w:val="0"/>
          <w:numId w:val="18"/>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5°-7°-9°-11°-13°-14-16°-18°-20°-22° Giornata: Partite girone.</w:t>
      </w:r>
    </w:p>
    <w:p w:rsidR="00000000" w:rsidDel="00000000" w:rsidP="00000000" w:rsidRDefault="00000000" w:rsidRPr="00000000">
      <w:pPr>
        <w:numPr>
          <w:ilvl w:val="0"/>
          <w:numId w:val="18"/>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24°-25° Giornata: Ottavi finale</w:t>
      </w:r>
    </w:p>
    <w:p w:rsidR="00000000" w:rsidDel="00000000" w:rsidP="00000000" w:rsidRDefault="00000000" w:rsidRPr="00000000">
      <w:pPr>
        <w:numPr>
          <w:ilvl w:val="0"/>
          <w:numId w:val="18"/>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27°-28° Giornata: Quarti finale</w:t>
      </w:r>
    </w:p>
    <w:p w:rsidR="00000000" w:rsidDel="00000000" w:rsidP="00000000" w:rsidRDefault="00000000" w:rsidRPr="00000000">
      <w:pPr>
        <w:numPr>
          <w:ilvl w:val="0"/>
          <w:numId w:val="18"/>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30°-31° Giornata: Semifinale</w:t>
      </w:r>
    </w:p>
    <w:p w:rsidR="00000000" w:rsidDel="00000000" w:rsidP="00000000" w:rsidRDefault="00000000" w:rsidRPr="00000000">
      <w:pPr>
        <w:numPr>
          <w:ilvl w:val="0"/>
          <w:numId w:val="18"/>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33° Giornata: Finale</w:t>
      </w:r>
    </w:p>
    <w:p w:rsidR="00000000" w:rsidDel="00000000" w:rsidP="00000000" w:rsidRDefault="00000000" w:rsidRPr="00000000">
      <w:pPr>
        <w:numPr>
          <w:ilvl w:val="0"/>
          <w:numId w:val="30"/>
        </w:numPr>
        <w:spacing w:after="120" w:before="120" w:line="276" w:lineRule="auto"/>
        <w:ind w:left="720" w:hanging="360"/>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Squadre a punteggio pari nel girone:</w:t>
      </w:r>
      <w:r w:rsidDel="00000000" w:rsidR="00000000" w:rsidRPr="00000000">
        <w:rPr>
          <w:rFonts w:ascii="Verdana" w:cs="Verdana" w:eastAsia="Verdana" w:hAnsi="Verdana"/>
          <w:b w:val="0"/>
          <w:sz w:val="20"/>
          <w:szCs w:val="20"/>
          <w:rtl w:val="0"/>
        </w:rPr>
        <w:t xml:space="preserve"> nel caso in cui due squadre arriveranno a pari punteggio alla fine del girone di qualificazione sarà considerato in ordine:</w:t>
      </w:r>
    </w:p>
    <w:p w:rsidR="00000000" w:rsidDel="00000000" w:rsidP="00000000" w:rsidRDefault="00000000" w:rsidRPr="00000000">
      <w:pPr>
        <w:numPr>
          <w:ilvl w:val="0"/>
          <w:numId w:val="31"/>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FantaPunti Totali</w:t>
      </w:r>
    </w:p>
    <w:p w:rsidR="00000000" w:rsidDel="00000000" w:rsidP="00000000" w:rsidRDefault="00000000" w:rsidRPr="00000000">
      <w:pPr>
        <w:numPr>
          <w:ilvl w:val="0"/>
          <w:numId w:val="31"/>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Classifica Avulsa: punti negli scontri diretti</w:t>
      </w:r>
    </w:p>
    <w:p w:rsidR="00000000" w:rsidDel="00000000" w:rsidP="00000000" w:rsidRDefault="00000000" w:rsidRPr="00000000">
      <w:pPr>
        <w:numPr>
          <w:ilvl w:val="0"/>
          <w:numId w:val="31"/>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Differenza Reti</w:t>
      </w:r>
    </w:p>
    <w:p w:rsidR="00000000" w:rsidDel="00000000" w:rsidP="00000000" w:rsidRDefault="00000000" w:rsidRPr="00000000">
      <w:pPr>
        <w:numPr>
          <w:ilvl w:val="0"/>
          <w:numId w:val="31"/>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Gol fatti</w:t>
      </w:r>
    </w:p>
    <w:p w:rsidR="00000000" w:rsidDel="00000000" w:rsidP="00000000" w:rsidRDefault="00000000" w:rsidRPr="00000000">
      <w:pPr>
        <w:numPr>
          <w:ilvl w:val="0"/>
          <w:numId w:val="31"/>
        </w:numPr>
        <w:spacing w:after="120" w:before="120" w:line="276" w:lineRule="auto"/>
        <w:ind w:left="1440" w:hanging="360"/>
        <w:rPr>
          <w:rFonts w:ascii="Verdana" w:cs="Verdana" w:eastAsia="Verdana" w:hAnsi="Verdana"/>
          <w:b w:val="0"/>
          <w:sz w:val="20"/>
          <w:szCs w:val="20"/>
        </w:rPr>
      </w:pPr>
      <w:r w:rsidDel="00000000" w:rsidR="00000000" w:rsidRPr="00000000">
        <w:rPr>
          <w:rFonts w:ascii="Verdana" w:cs="Verdana" w:eastAsia="Verdana" w:hAnsi="Verdana"/>
          <w:b w:val="0"/>
          <w:sz w:val="20"/>
          <w:szCs w:val="20"/>
          <w:rtl w:val="0"/>
        </w:rPr>
        <w:t xml:space="preserve">Monetina</w:t>
      </w:r>
    </w:p>
    <w:p w:rsidR="00000000" w:rsidDel="00000000" w:rsidP="00000000" w:rsidRDefault="00000000" w:rsidRPr="00000000">
      <w:pPr>
        <w:numPr>
          <w:ilvl w:val="0"/>
          <w:numId w:val="30"/>
        </w:numPr>
        <w:spacing w:after="120" w:before="120" w:line="300" w:lineRule="auto"/>
        <w:ind w:left="714" w:hanging="357"/>
        <w:rPr/>
      </w:pPr>
      <w:r w:rsidDel="00000000" w:rsidR="00000000" w:rsidRPr="00000000">
        <w:rPr>
          <w:rFonts w:ascii="Verdana" w:cs="Verdana" w:eastAsia="Verdana" w:hAnsi="Verdana"/>
          <w:b w:val="1"/>
          <w:sz w:val="20"/>
          <w:szCs w:val="20"/>
          <w:rtl w:val="0"/>
        </w:rPr>
        <w:t xml:space="preserve">Quarti e Semifinali:</w:t>
      </w:r>
      <w:r w:rsidDel="00000000" w:rsidR="00000000" w:rsidRPr="00000000">
        <w:rPr>
          <w:rFonts w:ascii="Verdana" w:cs="Verdana" w:eastAsia="Verdana" w:hAnsi="Verdana"/>
          <w:b w:val="0"/>
          <w:sz w:val="20"/>
          <w:szCs w:val="20"/>
          <w:rtl w:val="0"/>
        </w:rPr>
        <w:t xml:space="preserve"> nei quarti e nelle semifinali (gare di Andata e Ritorno) saranno sommati i gol fatti nelle due partite. I gol in trasferta valgono doppio (c’è il bonus casa di 1). In caso di punteggio pari si va ai Supplementari e passa la squadra che nelle due partite ha fatto più FantaPunti. In caso di parità anche dopo i Supplementari si va ai rigori: verrà considerato il voto (puro senza bonus/malus) del primo difensore i primi due centrocampisti e i primi due attaccanti (nel caso in cui si giochi con 1 attaccante si passa al 2° difensore se non ha giocato nemmeno l’attaccante il 3° centrocampista e così via a giro). Se il voto è &gt;= 6 il rigore è segnato altrimenti è sbagliato. Se è pareggio anche dopo i rigori Monetina.</w:t>
      </w:r>
      <w:r w:rsidDel="00000000" w:rsidR="00000000" w:rsidRPr="00000000">
        <w:rPr>
          <w:rtl w:val="0"/>
        </w:rPr>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Esempio giocatori considerati:</w:t>
      </w:r>
    </w:p>
    <w:p w:rsidR="00000000" w:rsidDel="00000000" w:rsidP="00000000" w:rsidRDefault="00000000" w:rsidRPr="00000000">
      <w:pPr>
        <w:spacing w:after="120" w:before="120" w:line="276" w:lineRule="auto"/>
        <w:ind w:left="720" w:firstLine="0"/>
        <w:contextualSpacing w:val="0"/>
      </w:pPr>
      <w:r w:rsidDel="00000000" w:rsidR="00000000" w:rsidRPr="00000000">
        <w:rPr>
          <w:rtl w:val="0"/>
        </w:rPr>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Per tutti i moduli tranne che per il 5-4-1, 4-5-1 e 3-6-1 i giocatori rigoristi sono =&gt; { 1° difensore, 1° e 2° centrocampista, 1° e 2° attaccante}</w:t>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Per i moduli 5-4-1, 4-5-1 e 3-6-1 i giocatori rigoristi sono =&gt; {1° e 2° difensore, 1° e 2° centrocampista, 1° attaccante }</w:t>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0"/>
          <w:sz w:val="20"/>
          <w:szCs w:val="20"/>
          <w:rtl w:val="0"/>
        </w:rPr>
        <w:t xml:space="preserve">Nel caso in cui si giochi in 10 e quindi uno tra gli attaccante /centrocampisti/difensore indicati non ha preso il voto, si va a considerare i giocatori titolari che hanno preso voto seguendo l’ordine: difensore, centrocampista, attaccante, portiere.</w:t>
      </w:r>
    </w:p>
    <w:p w:rsidR="00000000" w:rsidDel="00000000" w:rsidP="00000000" w:rsidRDefault="00000000" w:rsidRPr="00000000">
      <w:pPr>
        <w:spacing w:after="120" w:before="120" w:line="276" w:lineRule="auto"/>
        <w:contextualSpacing w:val="0"/>
      </w:pPr>
      <w:r w:rsidDel="00000000" w:rsidR="00000000" w:rsidRPr="00000000">
        <w:rPr>
          <w:rtl w:val="0"/>
        </w:rPr>
      </w:r>
    </w:p>
    <w:p w:rsidR="00000000" w:rsidDel="00000000" w:rsidP="00000000" w:rsidRDefault="00000000" w:rsidRPr="00000000">
      <w:pPr>
        <w:spacing w:after="120" w:before="120" w:line="276" w:lineRule="auto"/>
        <w:ind w:left="720" w:firstLine="0"/>
        <w:contextualSpacing w:val="0"/>
      </w:pPr>
      <w:r w:rsidDel="00000000" w:rsidR="00000000" w:rsidRPr="00000000">
        <w:rPr>
          <w:rFonts w:ascii="Verdana" w:cs="Verdana" w:eastAsia="Verdana" w:hAnsi="Verdana"/>
          <w:b w:val="1"/>
          <w:sz w:val="20"/>
          <w:szCs w:val="20"/>
          <w:rtl w:val="0"/>
        </w:rPr>
        <w:t xml:space="preserve">N.B.: diventa importante quindi l’ordine di inserimento della formazione, cosi come in ottica capocannoniere (vedi sezione sopra)</w:t>
      </w:r>
      <w:r w:rsidDel="00000000" w:rsidR="00000000" w:rsidRPr="00000000">
        <w:rPr>
          <w:rtl w:val="0"/>
        </w:rPr>
      </w:r>
    </w:p>
    <w:p w:rsidR="00000000" w:rsidDel="00000000" w:rsidP="00000000" w:rsidRDefault="00000000" w:rsidRPr="00000000">
      <w:pPr>
        <w:numPr>
          <w:ilvl w:val="0"/>
          <w:numId w:val="30"/>
        </w:numPr>
        <w:spacing w:after="120" w:before="120" w:line="300" w:lineRule="auto"/>
        <w:ind w:left="714" w:hanging="357"/>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Finale:</w:t>
      </w:r>
      <w:r w:rsidDel="00000000" w:rsidR="00000000" w:rsidRPr="00000000">
        <w:rPr>
          <w:rFonts w:ascii="Verdana" w:cs="Verdana" w:eastAsia="Verdana" w:hAnsi="Verdana"/>
          <w:b w:val="0"/>
          <w:sz w:val="20"/>
          <w:szCs w:val="20"/>
          <w:rtl w:val="0"/>
        </w:rPr>
        <w:t xml:space="preserve"> in caso di pareggio (0-0, 1-1) si passa subito ai calci di rigori (vedi sopra), sennò si valuta i fantapunti sennò monetina. Per cui se una squadra fa 73 e un’altra fa 71 pareggiano 2-2. Vengono fatti i calci di rigori e se pareggiano anche qui vince la squadra che ha fatto più fantapunti (73 in questo caso).</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4i7ojhp" w:id="21"/>
      <w:bookmarkEnd w:id="21"/>
      <w:r w:rsidDel="00000000" w:rsidR="00000000" w:rsidRPr="00000000">
        <w:rPr>
          <w:rFonts w:ascii="Verdana" w:cs="Verdana" w:eastAsia="Verdana" w:hAnsi="Verdana"/>
          <w:color w:val="333333"/>
          <w:rtl w:val="0"/>
        </w:rPr>
        <w:t xml:space="preserve">Regole di Calcolo</w:t>
      </w:r>
      <w:r w:rsidDel="00000000" w:rsidR="00000000" w:rsidRPr="00000000">
        <w:rPr>
          <w:rtl w:val="0"/>
        </w:rPr>
      </w:r>
    </w:p>
    <w:p w:rsidR="00000000" w:rsidDel="00000000" w:rsidP="00000000" w:rsidRDefault="00000000" w:rsidRPr="00000000">
      <w:pPr>
        <w:spacing w:after="120" w:before="120" w:line="276" w:lineRule="auto"/>
        <w:ind w:firstLine="360"/>
        <w:contextualSpacing w:val="0"/>
      </w:pPr>
      <w:bookmarkStart w:colFirst="0" w:colLast="0" w:name="h.2xcytpi" w:id="22"/>
      <w:bookmarkEnd w:id="22"/>
      <w:r w:rsidDel="00000000" w:rsidR="00000000" w:rsidRPr="00000000">
        <w:rPr>
          <w:rFonts w:ascii="Verdana" w:cs="Verdana" w:eastAsia="Verdana" w:hAnsi="Verdana"/>
          <w:b w:val="0"/>
          <w:sz w:val="20"/>
          <w:szCs w:val="20"/>
          <w:rtl w:val="0"/>
        </w:rPr>
        <w:t xml:space="preserve">Vedi paragrafo 2.2 con bonus casa di +1 per la squadra che gioca in casa.</w:t>
      </w:r>
      <w:r w:rsidDel="00000000" w:rsidR="00000000" w:rsidRPr="00000000">
        <w:rPr>
          <w:rtl w:val="0"/>
        </w:rPr>
      </w:r>
    </w:p>
    <w:p w:rsidR="00000000" w:rsidDel="00000000" w:rsidP="00000000" w:rsidRDefault="00000000" w:rsidRPr="00000000">
      <w:pPr>
        <w:pStyle w:val="Heading2"/>
        <w:spacing w:after="0" w:lineRule="auto"/>
        <w:ind w:left="792" w:firstLine="0"/>
        <w:contextualSpacing w:val="0"/>
      </w:pPr>
      <w:r w:rsidDel="00000000" w:rsidR="00000000" w:rsidRPr="00000000">
        <w:rPr>
          <w:rtl w:val="0"/>
        </w:rPr>
      </w:r>
    </w:p>
    <w:p w:rsidR="00000000" w:rsidDel="00000000" w:rsidP="00000000" w:rsidRDefault="00000000" w:rsidRPr="00000000">
      <w:pPr>
        <w:pStyle w:val="Heading2"/>
        <w:numPr>
          <w:ilvl w:val="1"/>
          <w:numId w:val="32"/>
        </w:numPr>
        <w:spacing w:before="0" w:lineRule="auto"/>
        <w:ind w:left="792" w:hanging="432"/>
        <w:contextualSpacing w:val="1"/>
        <w:rPr>
          <w:rFonts w:ascii="Verdana" w:cs="Verdana" w:eastAsia="Verdana" w:hAnsi="Verdana"/>
        </w:rPr>
      </w:pPr>
      <w:bookmarkStart w:colFirst="0" w:colLast="0" w:name="h.1ci93xb" w:id="23"/>
      <w:bookmarkEnd w:id="23"/>
      <w:r w:rsidDel="00000000" w:rsidR="00000000" w:rsidRPr="00000000">
        <w:rPr>
          <w:rFonts w:ascii="Verdana" w:cs="Verdana" w:eastAsia="Verdana" w:hAnsi="Verdana"/>
          <w:color w:val="333333"/>
          <w:rtl w:val="0"/>
        </w:rPr>
        <w:t xml:space="preserve">Mercato di riparazione</w:t>
      </w:r>
      <w:r w:rsidDel="00000000" w:rsidR="00000000" w:rsidRPr="00000000">
        <w:rPr>
          <w:rtl w:val="0"/>
        </w:rPr>
      </w:r>
    </w:p>
    <w:p w:rsidR="00000000" w:rsidDel="00000000" w:rsidP="00000000" w:rsidRDefault="00000000" w:rsidRPr="00000000">
      <w:pPr>
        <w:spacing w:after="0" w:before="120" w:line="276" w:lineRule="auto"/>
        <w:ind w:firstLine="360"/>
        <w:contextualSpacing w:val="0"/>
      </w:pPr>
      <w:r w:rsidDel="00000000" w:rsidR="00000000" w:rsidRPr="00000000">
        <w:rPr>
          <w:rFonts w:ascii="Verdana" w:cs="Verdana" w:eastAsia="Verdana" w:hAnsi="Verdana"/>
          <w:b w:val="0"/>
          <w:sz w:val="20"/>
          <w:szCs w:val="20"/>
          <w:rtl w:val="0"/>
        </w:rPr>
        <w:t xml:space="preserve">Vedi paragrafo 2.3.</w:t>
      </w:r>
      <w:r w:rsidDel="00000000" w:rsidR="00000000" w:rsidRPr="00000000">
        <w:rPr>
          <w:rtl w:val="0"/>
        </w:rPr>
      </w:r>
    </w:p>
    <w:p w:rsidR="00000000" w:rsidDel="00000000" w:rsidP="00000000" w:rsidRDefault="00000000" w:rsidRPr="00000000">
      <w:pPr>
        <w:spacing w:after="0" w:before="0" w:line="276" w:lineRule="auto"/>
        <w:ind w:firstLine="360"/>
        <w:contextualSpacing w:val="0"/>
      </w:pPr>
      <w:r w:rsidDel="00000000" w:rsidR="00000000" w:rsidRPr="00000000">
        <w:rPr>
          <w:rtl w:val="0"/>
        </w:rPr>
      </w:r>
    </w:p>
    <w:p w:rsidR="00000000" w:rsidDel="00000000" w:rsidP="00000000" w:rsidRDefault="00000000" w:rsidRPr="00000000">
      <w:pPr>
        <w:spacing w:after="0" w:before="0" w:line="276" w:lineRule="auto"/>
        <w:ind w:firstLine="360"/>
        <w:contextualSpacing w:val="0"/>
      </w:pPr>
      <w:r w:rsidDel="00000000" w:rsidR="00000000" w:rsidRPr="00000000">
        <w:rPr>
          <w:rtl w:val="0"/>
        </w:rPr>
      </w:r>
    </w:p>
    <w:p w:rsidR="00000000" w:rsidDel="00000000" w:rsidP="00000000" w:rsidRDefault="00000000" w:rsidRPr="00000000">
      <w:pPr>
        <w:spacing w:after="0" w:before="0" w:line="276" w:lineRule="auto"/>
        <w:ind w:firstLine="360"/>
        <w:contextualSpacing w:val="0"/>
      </w:pPr>
      <w:r w:rsidDel="00000000" w:rsidR="00000000" w:rsidRPr="00000000">
        <w:rPr>
          <w:rtl w:val="0"/>
        </w:rPr>
      </w:r>
    </w:p>
    <w:p w:rsidR="00000000" w:rsidDel="00000000" w:rsidP="00000000" w:rsidRDefault="00000000" w:rsidRPr="00000000">
      <w:pPr>
        <w:spacing w:after="0" w:before="0" w:line="276" w:lineRule="auto"/>
        <w:ind w:firstLine="360"/>
        <w:contextualSpacing w:val="0"/>
      </w:pPr>
      <w:r w:rsidDel="00000000" w:rsidR="00000000" w:rsidRPr="00000000">
        <w:rPr>
          <w:rtl w:val="0"/>
        </w:rPr>
      </w:r>
    </w:p>
    <w:p w:rsidR="00000000" w:rsidDel="00000000" w:rsidP="00000000" w:rsidRDefault="00000000" w:rsidRPr="00000000">
      <w:pPr>
        <w:spacing w:after="0" w:before="0" w:line="276" w:lineRule="auto"/>
        <w:ind w:firstLine="360"/>
        <w:contextualSpacing w:val="0"/>
      </w:pPr>
      <w:r w:rsidDel="00000000" w:rsidR="00000000" w:rsidRPr="00000000">
        <w:rPr>
          <w:rtl w:val="0"/>
        </w:rPr>
      </w:r>
    </w:p>
    <w:p w:rsidR="00000000" w:rsidDel="00000000" w:rsidP="00000000" w:rsidRDefault="00000000" w:rsidRPr="00000000">
      <w:pPr>
        <w:spacing w:after="120" w:before="0" w:line="276" w:lineRule="auto"/>
        <w:ind w:firstLine="360"/>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whwml4" w:id="24"/>
      <w:bookmarkEnd w:id="24"/>
      <w:r w:rsidDel="00000000" w:rsidR="00000000" w:rsidRPr="00000000">
        <w:rPr>
          <w:rFonts w:ascii="Verdana" w:cs="Verdana" w:eastAsia="Verdana" w:hAnsi="Verdana"/>
          <w:rtl w:val="0"/>
        </w:rPr>
        <w:t xml:space="preserve"> Supercoppa Italiana</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2bn6wsx" w:id="25"/>
      <w:bookmarkEnd w:id="25"/>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spacing w:after="120" w:before="120" w:line="276" w:lineRule="auto"/>
        <w:ind w:left="357" w:firstLine="0"/>
        <w:contextualSpacing w:val="0"/>
      </w:pPr>
      <w:r w:rsidDel="00000000" w:rsidR="00000000" w:rsidRPr="00000000">
        <w:rPr>
          <w:rFonts w:ascii="Verdana" w:cs="Verdana" w:eastAsia="Verdana" w:hAnsi="Verdana"/>
          <w:b w:val="0"/>
          <w:sz w:val="20"/>
          <w:szCs w:val="20"/>
          <w:rtl w:val="0"/>
        </w:rPr>
        <w:t xml:space="preserve">Vedi paragrafo 6.1.</w:t>
        <w:br w:type="textWrapping"/>
        <w:t xml:space="preserve">Le differenze sono:</w:t>
      </w:r>
      <w:r w:rsidDel="00000000" w:rsidR="00000000" w:rsidRPr="00000000">
        <w:rPr>
          <w:rtl w:val="0"/>
        </w:rPr>
      </w:r>
    </w:p>
    <w:p w:rsidR="00000000" w:rsidDel="00000000" w:rsidP="00000000" w:rsidRDefault="00000000" w:rsidRPr="00000000">
      <w:pPr>
        <w:numPr>
          <w:ilvl w:val="0"/>
          <w:numId w:val="24"/>
        </w:numPr>
        <w:spacing w:after="0" w:before="120" w:line="276" w:lineRule="auto"/>
        <w:ind w:left="720" w:hanging="360"/>
        <w:contextualSpacing w:val="1"/>
        <w:rPr>
          <w:rFonts w:ascii="Verdana" w:cs="Verdana" w:eastAsia="Verdana" w:hAnsi="Verdana"/>
          <w:b w:val="1"/>
          <w:color w:val="333333"/>
        </w:rPr>
      </w:pPr>
      <w:r w:rsidDel="00000000" w:rsidR="00000000" w:rsidRPr="00000000">
        <w:rPr>
          <w:rFonts w:ascii="Verdana" w:cs="Verdana" w:eastAsia="Verdana" w:hAnsi="Verdana"/>
          <w:b w:val="1"/>
          <w:color w:val="333333"/>
          <w:sz w:val="20"/>
          <w:szCs w:val="20"/>
          <w:rtl w:val="0"/>
        </w:rPr>
        <w:t xml:space="preserve">Numero concorrenti</w:t>
      </w:r>
      <w:r w:rsidDel="00000000" w:rsidR="00000000" w:rsidRPr="00000000">
        <w:rPr>
          <w:rFonts w:ascii="Verdana" w:cs="Verdana" w:eastAsia="Verdana" w:hAnsi="Verdana"/>
          <w:b w:val="0"/>
          <w:color w:val="333333"/>
          <w:sz w:val="20"/>
          <w:szCs w:val="20"/>
          <w:rtl w:val="0"/>
        </w:rPr>
        <w:t xml:space="preserve">: 2</w:t>
      </w:r>
      <w:r w:rsidDel="00000000" w:rsidR="00000000" w:rsidRPr="00000000">
        <w:rPr>
          <w:rtl w:val="0"/>
        </w:rPr>
      </w:r>
    </w:p>
    <w:p w:rsidR="00000000" w:rsidDel="00000000" w:rsidP="00000000" w:rsidRDefault="00000000" w:rsidRPr="00000000">
      <w:pPr>
        <w:numPr>
          <w:ilvl w:val="0"/>
          <w:numId w:val="24"/>
        </w:numPr>
        <w:spacing w:after="0" w:before="0" w:line="276" w:lineRule="auto"/>
        <w:ind w:left="720" w:hanging="360"/>
        <w:contextualSpacing w:val="1"/>
        <w:rPr>
          <w:rFonts w:ascii="Verdana" w:cs="Verdana" w:eastAsia="Verdana" w:hAnsi="Verdana"/>
          <w:b w:val="1"/>
          <w:color w:val="333333"/>
          <w:highlight w:val="green"/>
        </w:rPr>
      </w:pPr>
      <w:r w:rsidDel="00000000" w:rsidR="00000000" w:rsidRPr="00000000">
        <w:rPr>
          <w:rFonts w:ascii="Verdana" w:cs="Verdana" w:eastAsia="Verdana" w:hAnsi="Verdana"/>
          <w:b w:val="1"/>
          <w:color w:val="333333"/>
          <w:sz w:val="20"/>
          <w:szCs w:val="20"/>
          <w:highlight w:val="green"/>
          <w:rtl w:val="0"/>
        </w:rPr>
        <w:t xml:space="preserve">Giornata:</w:t>
      </w:r>
      <w:r w:rsidDel="00000000" w:rsidR="00000000" w:rsidRPr="00000000">
        <w:rPr>
          <w:rFonts w:ascii="Verdana" w:cs="Verdana" w:eastAsia="Verdana" w:hAnsi="Verdana"/>
          <w:b w:val="0"/>
          <w:color w:val="333333"/>
          <w:sz w:val="20"/>
          <w:szCs w:val="20"/>
          <w:highlight w:val="green"/>
          <w:rtl w:val="0"/>
        </w:rPr>
        <w:t xml:space="preserve"> 1° Giornata del campionato successivo in quanto il campionato di serie A termina all’ultima giornata.</w:t>
      </w:r>
      <w:r w:rsidDel="00000000" w:rsidR="00000000" w:rsidRPr="00000000">
        <w:rPr>
          <w:rtl w:val="0"/>
        </w:rPr>
      </w:r>
    </w:p>
    <w:p w:rsidR="00000000" w:rsidDel="00000000" w:rsidP="00000000" w:rsidRDefault="00000000" w:rsidRPr="00000000">
      <w:pPr>
        <w:numPr>
          <w:ilvl w:val="0"/>
          <w:numId w:val="24"/>
        </w:numPr>
        <w:spacing w:after="345" w:before="0" w:line="276" w:lineRule="auto"/>
        <w:ind w:left="720" w:hanging="360"/>
        <w:contextualSpacing w:val="1"/>
        <w:rPr>
          <w:rFonts w:ascii="Verdana" w:cs="Verdana" w:eastAsia="Verdana" w:hAnsi="Verdana"/>
          <w:b w:val="1"/>
          <w:color w:val="333333"/>
        </w:rPr>
      </w:pPr>
      <w:r w:rsidDel="00000000" w:rsidR="00000000" w:rsidRPr="00000000">
        <w:rPr>
          <w:rFonts w:ascii="Verdana" w:cs="Verdana" w:eastAsia="Verdana" w:hAnsi="Verdana"/>
          <w:b w:val="1"/>
          <w:color w:val="333333"/>
          <w:sz w:val="20"/>
          <w:szCs w:val="20"/>
          <w:rtl w:val="0"/>
        </w:rPr>
        <w:t xml:space="preserve">Tabellone:</w:t>
      </w:r>
      <w:r w:rsidDel="00000000" w:rsidR="00000000" w:rsidRPr="00000000">
        <w:rPr>
          <w:rFonts w:ascii="Verdana" w:cs="Verdana" w:eastAsia="Verdana" w:hAnsi="Verdana"/>
          <w:b w:val="0"/>
          <w:color w:val="333333"/>
          <w:sz w:val="20"/>
          <w:szCs w:val="20"/>
          <w:rtl w:val="0"/>
        </w:rPr>
        <w:t xml:space="preserve"> Vincitore della Serie A e della Coppa Italia. In caso sia lo stesso, vincitore della Serie A e 2° classificato in Coppa Italia.</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qsh70q" w:id="26"/>
      <w:bookmarkEnd w:id="26"/>
      <w:r w:rsidDel="00000000" w:rsidR="00000000" w:rsidRPr="00000000">
        <w:rPr>
          <w:rFonts w:ascii="Verdana" w:cs="Verdana" w:eastAsia="Verdana" w:hAnsi="Verdana"/>
          <w:color w:val="333333"/>
          <w:rtl w:val="0"/>
        </w:rPr>
        <w:t xml:space="preserve">Regole di Calcolo</w:t>
      </w:r>
      <w:r w:rsidDel="00000000" w:rsidR="00000000" w:rsidRPr="00000000">
        <w:rPr>
          <w:rtl w:val="0"/>
        </w:rPr>
      </w:r>
    </w:p>
    <w:p w:rsidR="00000000" w:rsidDel="00000000" w:rsidP="00000000" w:rsidRDefault="00000000" w:rsidRPr="00000000">
      <w:pPr>
        <w:spacing w:after="120" w:before="120" w:line="276" w:lineRule="auto"/>
        <w:ind w:firstLine="357"/>
        <w:contextualSpacing w:val="0"/>
      </w:pPr>
      <w:r w:rsidDel="00000000" w:rsidR="00000000" w:rsidRPr="00000000">
        <w:rPr>
          <w:rFonts w:ascii="Verdana" w:cs="Verdana" w:eastAsia="Verdana" w:hAnsi="Verdana"/>
          <w:b w:val="0"/>
          <w:sz w:val="20"/>
          <w:szCs w:val="20"/>
          <w:rtl w:val="0"/>
        </w:rPr>
        <w:t xml:space="preserve">Vedi paragrafo 6.2.</w:t>
      </w: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3as4poj" w:id="27"/>
      <w:bookmarkEnd w:id="27"/>
      <w:r w:rsidDel="00000000" w:rsidR="00000000" w:rsidRPr="00000000">
        <w:rPr>
          <w:rFonts w:ascii="Verdana" w:cs="Verdana" w:eastAsia="Verdana" w:hAnsi="Verdana"/>
          <w:rtl w:val="0"/>
        </w:rPr>
        <w:t xml:space="preserve"> Champions League</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1pxezwc" w:id="28"/>
      <w:bookmarkEnd w:id="28"/>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numPr>
          <w:ilvl w:val="0"/>
          <w:numId w:val="26"/>
        </w:numPr>
        <w:spacing w:after="0" w:before="12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Quota di partecipazione:</w:t>
      </w:r>
      <w:r w:rsidDel="00000000" w:rsidR="00000000" w:rsidRPr="00000000">
        <w:rPr>
          <w:rFonts w:ascii="Verdana" w:cs="Verdana" w:eastAsia="Verdana" w:hAnsi="Verdana"/>
          <w:b w:val="0"/>
          <w:color w:val="333333"/>
          <w:sz w:val="20"/>
          <w:szCs w:val="20"/>
          <w:rtl w:val="0"/>
        </w:rPr>
        <w:t xml:space="preserve"> 10 per squadra.</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Numero concorrenti:</w:t>
      </w:r>
      <w:r w:rsidDel="00000000" w:rsidR="00000000" w:rsidRPr="00000000">
        <w:rPr>
          <w:rFonts w:ascii="Verdana" w:cs="Verdana" w:eastAsia="Verdana" w:hAnsi="Verdana"/>
          <w:b w:val="0"/>
          <w:color w:val="333333"/>
          <w:sz w:val="20"/>
          <w:szCs w:val="20"/>
          <w:rtl w:val="0"/>
        </w:rPr>
        <w:t xml:space="preserve"> 16 (o 12 in caso di mancanza di partecipanti)</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Chi può partecipare: </w:t>
      </w:r>
      <w:r w:rsidDel="00000000" w:rsidR="00000000" w:rsidRPr="00000000">
        <w:rPr>
          <w:rFonts w:ascii="Verdana" w:cs="Verdana" w:eastAsia="Verdana" w:hAnsi="Verdana"/>
          <w:b w:val="0"/>
          <w:color w:val="333333"/>
          <w:sz w:val="20"/>
          <w:szCs w:val="20"/>
          <w:rtl w:val="0"/>
        </w:rPr>
        <w:t xml:space="preserve">avranno diritto a partecipazione le squadre arrivate tra le prime 4 di Serie A e Serie B lo scorso anno, le finaliste di Coppa Italia, di Champions League e di Coppa America. Per completare i 16 faremo uso del </w:t>
      </w:r>
      <w:r w:rsidDel="00000000" w:rsidR="00000000" w:rsidRPr="00000000">
        <w:rPr>
          <w:rFonts w:ascii="Verdana" w:cs="Verdana" w:eastAsia="Verdana" w:hAnsi="Verdana"/>
          <w:b w:val="1"/>
          <w:color w:val="333333"/>
          <w:sz w:val="20"/>
          <w:szCs w:val="20"/>
          <w:rtl w:val="0"/>
        </w:rPr>
        <w:t xml:space="preserve">Ranking Totale </w:t>
      </w:r>
      <w:r w:rsidDel="00000000" w:rsidR="00000000" w:rsidRPr="00000000">
        <w:rPr>
          <w:rFonts w:ascii="Verdana" w:cs="Verdana" w:eastAsia="Verdana" w:hAnsi="Verdana"/>
          <w:b w:val="0"/>
          <w:color w:val="333333"/>
          <w:sz w:val="20"/>
          <w:szCs w:val="20"/>
          <w:rtl w:val="0"/>
        </w:rPr>
        <w:t xml:space="preserve">che prevede l’assegnazione di un punteggio ad ogni FantaAllenatore in base ai risultati ottenuti in tutti i fantacalci di questa lega. Le squadra più alte in ranking avranno diritto di partecipazione, nel caso in cui non siano interessati a giocare, scenderemo nel ranking e chiederemo alle altre squadre.</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Giornate</w:t>
      </w:r>
      <w:r w:rsidDel="00000000" w:rsidR="00000000" w:rsidRPr="00000000">
        <w:rPr>
          <w:rFonts w:ascii="Verdana" w:cs="Verdana" w:eastAsia="Verdana" w:hAnsi="Verdana"/>
          <w:b w:val="0"/>
          <w:color w:val="333333"/>
          <w:sz w:val="20"/>
          <w:szCs w:val="20"/>
          <w:rtl w:val="0"/>
        </w:rPr>
        <w:t xml:space="preserve">: i 16 concorrenti saranno divisi in 4 gironi da 4 e seguiranno l’andamento generale della Champions con l’eccezione che effettueranno la finale (andata/ritorno) quando nella realtà saranno alle semifinali. Poiché la Champions League sarà interamente gestita a mano, la suddivisione delle 16 squadre in 4 gironi da 4, sarà fatta a sorteggio come avviene nella realtà. In base al Ranking Lega (in quanto il Ranking Champions ancora non esiste visto che è il primo anno che si fa) verranno suddivise le prime 4 squadre nell’urna 1, le seconde 4 nell’urna 2, le successive 4 nell’urna 3 e le ultime 4 nell’urna 4.</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Asta</w:t>
      </w:r>
      <w:r w:rsidDel="00000000" w:rsidR="00000000" w:rsidRPr="00000000">
        <w:rPr>
          <w:rFonts w:ascii="Verdana" w:cs="Verdana" w:eastAsia="Verdana" w:hAnsi="Verdana"/>
          <w:b w:val="0"/>
          <w:color w:val="333333"/>
          <w:sz w:val="20"/>
          <w:szCs w:val="20"/>
          <w:rtl w:val="0"/>
        </w:rPr>
        <w:t xml:space="preserve">: non sarà una vera e propria asta ma l’asta che abbiamo fatto per il FantaMondiale. Sarà una sorta di draft rivisitato NBA. Verrà estratto un ordine di estrazione e a quel punto il 1° chiamerà un giocatore (di qualsiasi ruolo) comprandolo, il secondo ne chiamerà un altro fino ad arrivare al 16° che ne chiamerà due, poi sarà la volta del 15° e così via fino al primo che ne chiamerà due.</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Lista Giocatori:</w:t>
      </w:r>
      <w:r w:rsidDel="00000000" w:rsidR="00000000" w:rsidRPr="00000000">
        <w:rPr>
          <w:rFonts w:ascii="Verdana" w:cs="Verdana" w:eastAsia="Verdana" w:hAnsi="Verdana"/>
          <w:b w:val="0"/>
          <w:color w:val="333333"/>
          <w:sz w:val="20"/>
          <w:szCs w:val="20"/>
          <w:rtl w:val="0"/>
        </w:rPr>
        <w:t xml:space="preserve"> è resa disponibile su Fantagazzetta (o gazzetta).</w:t>
      </w:r>
      <w:r w:rsidDel="00000000" w:rsidR="00000000" w:rsidRPr="00000000">
        <w:rPr>
          <w:rtl w:val="0"/>
        </w:rPr>
      </w:r>
    </w:p>
    <w:p w:rsidR="00000000" w:rsidDel="00000000" w:rsidP="00000000" w:rsidRDefault="00000000" w:rsidRPr="00000000">
      <w:pPr>
        <w:numPr>
          <w:ilvl w:val="0"/>
          <w:numId w:val="26"/>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Rosa:</w:t>
      </w:r>
      <w:r w:rsidDel="00000000" w:rsidR="00000000" w:rsidRPr="00000000">
        <w:rPr>
          <w:rFonts w:ascii="Verdana" w:cs="Verdana" w:eastAsia="Verdana" w:hAnsi="Verdana"/>
          <w:b w:val="0"/>
          <w:color w:val="333333"/>
          <w:sz w:val="20"/>
          <w:szCs w:val="20"/>
          <w:rtl w:val="0"/>
        </w:rPr>
        <w:t xml:space="preserve"> sarà composta da 23 giocatori: al posto del portiere si sceglierà la Squadra =&gt; 1 Portiere (la squadra), 8 difensori, 8 centrocampisti, 6 attaccanti.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i w:val="1"/>
          <w:color w:val="333333"/>
          <w:sz w:val="20"/>
          <w:szCs w:val="20"/>
          <w:u w:val="single"/>
          <w:rtl w:val="0"/>
        </w:rPr>
        <w:t xml:space="preserve">Nota:</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rtl w:val="0"/>
        </w:rPr>
        <w:t xml:space="preserve">Qualificazione Champions Stagione Successiva:</w:t>
      </w:r>
      <w:r w:rsidDel="00000000" w:rsidR="00000000" w:rsidRPr="00000000">
        <w:rPr>
          <w:rFonts w:ascii="Verdana" w:cs="Verdana" w:eastAsia="Verdana" w:hAnsi="Verdana"/>
          <w:b w:val="0"/>
          <w:color w:val="333333"/>
          <w:sz w:val="20"/>
          <w:szCs w:val="20"/>
          <w:rtl w:val="0"/>
        </w:rPr>
        <w:t xml:space="preserve"> per gli anni successivi le squadre che avranno diritto a partecipare alla Champions saranno:</w:t>
      </w:r>
      <w:r w:rsidDel="00000000" w:rsidR="00000000" w:rsidRPr="00000000">
        <w:rPr>
          <w:rtl w:val="0"/>
        </w:rPr>
      </w:r>
    </w:p>
    <w:p w:rsidR="00000000" w:rsidDel="00000000" w:rsidP="00000000" w:rsidRDefault="00000000" w:rsidRPr="00000000">
      <w:pPr>
        <w:numPr>
          <w:ilvl w:val="0"/>
          <w:numId w:val="27"/>
        </w:numPr>
        <w:spacing w:after="0" w:before="12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Finalisti di Champions dell’anno prima</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4 squadre arrivate nel campionato di Serie A</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3 squadre arrivate nel campionato di Serie B</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2 squadre di Lega Pro</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La prima di Serie D</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finaliste di Coppa Italia</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La vincitrice dell'Europeo/Coppa America/ Coppa D’Africa </w:t>
      </w:r>
    </w:p>
    <w:p w:rsidR="00000000" w:rsidDel="00000000" w:rsidP="00000000" w:rsidRDefault="00000000" w:rsidRPr="00000000">
      <w:pPr>
        <w:numPr>
          <w:ilvl w:val="0"/>
          <w:numId w:val="27"/>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altre squadre saranno scelte tramite l’utilizzo del Ranking Champions e come 2° opzione del Ranking Lega.</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color w:val="333333"/>
          <w:sz w:val="20"/>
          <w:szCs w:val="20"/>
          <w:rtl w:val="0"/>
        </w:rPr>
        <w:t xml:space="preserve">Nel caso in cui le squadre siano già state scelte nei punti precedenti, </w:t>
      </w:r>
      <w:r w:rsidDel="00000000" w:rsidR="00000000" w:rsidRPr="00000000">
        <w:rPr>
          <w:rFonts w:ascii="Verdana" w:cs="Verdana" w:eastAsia="Verdana" w:hAnsi="Verdana"/>
          <w:b w:val="1"/>
          <w:color w:val="333333"/>
          <w:sz w:val="20"/>
          <w:szCs w:val="20"/>
          <w:rtl w:val="0"/>
        </w:rPr>
        <w:t xml:space="preserve">non si slitterà</w:t>
      </w:r>
      <w:r w:rsidDel="00000000" w:rsidR="00000000" w:rsidRPr="00000000">
        <w:rPr>
          <w:rFonts w:ascii="Verdana" w:cs="Verdana" w:eastAsia="Verdana" w:hAnsi="Verdana"/>
          <w:b w:val="0"/>
          <w:color w:val="333333"/>
          <w:sz w:val="20"/>
          <w:szCs w:val="20"/>
          <w:rtl w:val="0"/>
        </w:rPr>
        <w:t xml:space="preserve"> (ad esempio prendendo i semifinalisti etc),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rtl w:val="0"/>
        </w:rPr>
        <w:t xml:space="preserve">Nota: “Lodo SeraniJr”: </w:t>
      </w:r>
      <w:r w:rsidDel="00000000" w:rsidR="00000000" w:rsidRPr="00000000">
        <w:rPr>
          <w:rFonts w:ascii="Verdana" w:cs="Verdana" w:eastAsia="Verdana" w:hAnsi="Verdana"/>
          <w:b w:val="0"/>
          <w:color w:val="333333"/>
          <w:sz w:val="20"/>
          <w:szCs w:val="20"/>
          <w:highlight w:val="green"/>
          <w:rtl w:val="0"/>
        </w:rPr>
        <w:t xml:space="preserve">nel caso di una squadra gestita da più allenatori, i diritti acquisiti ( ad esempio di successiva partecipazione o accesso alla SIF) potranno essere esercitati soltanto da uno dei due: la decisione dovrà essere comunicata PRIMA dell’inizio della competizione in questione, altrimenti verrà estratto tramite monetina.</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pPr>
      <w:bookmarkStart w:colFirst="0" w:colLast="0" w:name="h.49x2ik5" w:id="29"/>
      <w:bookmarkEnd w:id="29"/>
      <w:r w:rsidDel="00000000" w:rsidR="00000000" w:rsidRPr="00000000">
        <w:rPr>
          <w:rFonts w:ascii="Verdana" w:cs="Verdana" w:eastAsia="Verdana" w:hAnsi="Verdana"/>
          <w:rtl w:val="0"/>
        </w:rPr>
        <w:t xml:space="preserve">Regole di Calcolo</w:t>
      </w:r>
    </w:p>
    <w:p w:rsidR="00000000" w:rsidDel="00000000" w:rsidP="00000000" w:rsidRDefault="00000000" w:rsidRPr="00000000">
      <w:pPr>
        <w:numPr>
          <w:ilvl w:val="0"/>
          <w:numId w:val="14"/>
        </w:numPr>
        <w:spacing w:after="0" w:before="12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Voti, Bonus/Malus:</w:t>
      </w:r>
      <w:r w:rsidDel="00000000" w:rsidR="00000000" w:rsidRPr="00000000">
        <w:rPr>
          <w:rFonts w:ascii="Verdana" w:cs="Verdana" w:eastAsia="Verdana" w:hAnsi="Verdana"/>
          <w:b w:val="0"/>
          <w:color w:val="333333"/>
          <w:sz w:val="20"/>
          <w:szCs w:val="20"/>
          <w:rtl w:val="0"/>
        </w:rPr>
        <w:t xml:space="preserve"> </w:t>
      </w:r>
      <w:r w:rsidDel="00000000" w:rsidR="00000000" w:rsidRPr="00000000">
        <w:rPr>
          <w:rFonts w:ascii="Verdana" w:cs="Verdana" w:eastAsia="Verdana" w:hAnsi="Verdana"/>
          <w:b w:val="0"/>
          <w:color w:val="333333"/>
          <w:sz w:val="20"/>
          <w:szCs w:val="20"/>
          <w:highlight w:val="green"/>
          <w:rtl w:val="0"/>
        </w:rPr>
        <w:t xml:space="preserve">saranno presi dalla piattaforma scelta e comunicata dagli amministratori (quella che rende disponibili i voti, tipicamente Gazzetta).</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highlight w:val="green"/>
          <w:rtl w:val="0"/>
        </w:rPr>
        <w:t xml:space="preserve">Portiere Imbattuto: </w:t>
      </w:r>
      <w:r w:rsidDel="00000000" w:rsidR="00000000" w:rsidRPr="00000000">
        <w:rPr>
          <w:rFonts w:ascii="Verdana" w:cs="Verdana" w:eastAsia="Verdana" w:hAnsi="Verdana"/>
          <w:b w:val="0"/>
          <w:color w:val="333333"/>
          <w:sz w:val="20"/>
          <w:szCs w:val="20"/>
          <w:highlight w:val="green"/>
          <w:rtl w:val="0"/>
        </w:rPr>
        <w:t xml:space="preserve">SI</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highlight w:val="green"/>
          <w:rtl w:val="0"/>
        </w:rPr>
        <w:t xml:space="preserve">Modificatore Difesa: </w:t>
      </w:r>
      <w:r w:rsidDel="00000000" w:rsidR="00000000" w:rsidRPr="00000000">
        <w:rPr>
          <w:rFonts w:ascii="Verdana" w:cs="Verdana" w:eastAsia="Verdana" w:hAnsi="Verdana"/>
          <w:b w:val="0"/>
          <w:color w:val="333333"/>
          <w:sz w:val="20"/>
          <w:szCs w:val="20"/>
          <w:highlight w:val="green"/>
          <w:rtl w:val="0"/>
        </w:rPr>
        <w:t xml:space="preserve">SI </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Intorno e Cambio Modulo:</w:t>
      </w:r>
      <w:r w:rsidDel="00000000" w:rsidR="00000000" w:rsidRPr="00000000">
        <w:rPr>
          <w:rFonts w:ascii="Verdana" w:cs="Verdana" w:eastAsia="Verdana" w:hAnsi="Verdana"/>
          <w:b w:val="0"/>
          <w:color w:val="333333"/>
          <w:sz w:val="20"/>
          <w:szCs w:val="20"/>
          <w:rtl w:val="0"/>
        </w:rPr>
        <w:t xml:space="preserve"> NO!</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Fasce Gol e Partita Sospesa: </w:t>
      </w:r>
      <w:r w:rsidDel="00000000" w:rsidR="00000000" w:rsidRPr="00000000">
        <w:rPr>
          <w:rFonts w:ascii="Verdana" w:cs="Verdana" w:eastAsia="Verdana" w:hAnsi="Verdana"/>
          <w:b w:val="0"/>
          <w:color w:val="333333"/>
          <w:sz w:val="20"/>
          <w:szCs w:val="20"/>
          <w:rtl w:val="0"/>
        </w:rPr>
        <w:t xml:space="preserve">uguale a quella del campionato.</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Quarti, Semifinali e Finale: </w:t>
      </w:r>
      <w:r w:rsidDel="00000000" w:rsidR="00000000" w:rsidRPr="00000000">
        <w:rPr>
          <w:rFonts w:ascii="Verdana" w:cs="Verdana" w:eastAsia="Verdana" w:hAnsi="Verdana"/>
          <w:b w:val="0"/>
          <w:color w:val="333333"/>
          <w:sz w:val="20"/>
          <w:szCs w:val="20"/>
          <w:rtl w:val="0"/>
        </w:rPr>
        <w:t xml:space="preserve">uguale a quelle di Coppa Italia.</w:t>
      </w:r>
      <w:r w:rsidDel="00000000" w:rsidR="00000000" w:rsidRPr="00000000">
        <w:rPr>
          <w:rtl w:val="0"/>
        </w:rPr>
      </w:r>
    </w:p>
    <w:p w:rsidR="00000000" w:rsidDel="00000000" w:rsidP="00000000" w:rsidRDefault="00000000" w:rsidRPr="00000000">
      <w:pPr>
        <w:numPr>
          <w:ilvl w:val="0"/>
          <w:numId w:val="14"/>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Bonus Casa:</w:t>
      </w:r>
      <w:r w:rsidDel="00000000" w:rsidR="00000000" w:rsidRPr="00000000">
        <w:rPr>
          <w:rFonts w:ascii="Verdana" w:cs="Verdana" w:eastAsia="Verdana" w:hAnsi="Verdana"/>
          <w:b w:val="0"/>
          <w:color w:val="333333"/>
          <w:sz w:val="20"/>
          <w:szCs w:val="20"/>
          <w:rtl w:val="0"/>
        </w:rPr>
        <w:t xml:space="preserve"> +1 per la squadra che gioca in casa.</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rtl w:val="0"/>
        </w:rPr>
        <w:t xml:space="preserve">NB:</w:t>
      </w:r>
      <w:r w:rsidDel="00000000" w:rsidR="00000000" w:rsidRPr="00000000">
        <w:rPr>
          <w:rFonts w:ascii="Verdana" w:cs="Verdana" w:eastAsia="Verdana" w:hAnsi="Verdana"/>
          <w:b w:val="0"/>
          <w:color w:val="333333"/>
          <w:sz w:val="20"/>
          <w:szCs w:val="20"/>
          <w:highlight w:val="green"/>
          <w:rtl w:val="0"/>
        </w:rPr>
        <w:t xml:space="preserve"> i voti assegnati, compreso di bonus e malus, tengono conto (salvo comunicazioni contrarie), anche dei supplementari.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rtl w:val="0"/>
        </w:rPr>
        <w:t xml:space="preserve">Decreto “DiFlorio”: </w:t>
      </w:r>
      <w:r w:rsidDel="00000000" w:rsidR="00000000" w:rsidRPr="00000000">
        <w:rPr>
          <w:rFonts w:ascii="Verdana" w:cs="Verdana" w:eastAsia="Verdana" w:hAnsi="Verdana"/>
          <w:b w:val="0"/>
          <w:color w:val="333333"/>
          <w:sz w:val="20"/>
          <w:szCs w:val="20"/>
          <w:highlight w:val="green"/>
          <w:rtl w:val="0"/>
        </w:rPr>
        <w:t xml:space="preserve">in caso di “sv” di un giocatore che abbia giocato &gt;= 15 minuti, compreso il recupero, il voto sarà 6. In caso di “sv” con un giocatore che abbia giocato &lt; 15 minuti, con un qualsiasi bonus/malus, il voto assegnato sarà di 6 +/- bonus/malus.</w:t>
      </w:r>
      <w:r w:rsidDel="00000000" w:rsidR="00000000" w:rsidRPr="00000000">
        <w:rPr>
          <w:rtl w:val="0"/>
        </w:rPr>
      </w:r>
    </w:p>
    <w:p w:rsidR="00000000" w:rsidDel="00000000" w:rsidP="00000000" w:rsidRDefault="00000000" w:rsidRPr="00000000">
      <w:pPr>
        <w:spacing w:after="345" w:before="0" w:line="276" w:lineRule="auto"/>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2p2csry" w:id="30"/>
      <w:bookmarkEnd w:id="30"/>
      <w:r w:rsidDel="00000000" w:rsidR="00000000" w:rsidRPr="00000000">
        <w:rPr>
          <w:rFonts w:ascii="Verdana" w:cs="Verdana" w:eastAsia="Verdana" w:hAnsi="Verdana"/>
          <w:rtl w:val="0"/>
        </w:rPr>
        <w:t xml:space="preserve"> Competizioni Internazionali</w:t>
      </w:r>
    </w:p>
    <w:p w:rsidR="00000000" w:rsidDel="00000000" w:rsidP="00000000" w:rsidRDefault="00000000" w:rsidRPr="00000000">
      <w:pPr>
        <w:pStyle w:val="Heading2"/>
        <w:numPr>
          <w:ilvl w:val="1"/>
          <w:numId w:val="32"/>
        </w:numPr>
        <w:ind w:left="792" w:hanging="432"/>
        <w:contextualSpacing w:val="1"/>
        <w:rPr>
          <w:rFonts w:ascii="Verdana" w:cs="Verdana" w:eastAsia="Verdana" w:hAnsi="Verdana"/>
        </w:rPr>
      </w:pPr>
      <w:bookmarkStart w:colFirst="0" w:colLast="0" w:name="h.147n2zr" w:id="31"/>
      <w:bookmarkEnd w:id="31"/>
      <w:r w:rsidDel="00000000" w:rsidR="00000000" w:rsidRPr="00000000">
        <w:rPr>
          <w:rFonts w:ascii="Verdana" w:cs="Verdana" w:eastAsia="Verdana" w:hAnsi="Verdana"/>
          <w:rtl w:val="0"/>
        </w:rPr>
        <w:t xml:space="preserve">Struttura e Regole Generali</w:t>
      </w:r>
      <w:r w:rsidDel="00000000" w:rsidR="00000000" w:rsidRPr="00000000">
        <w:rPr>
          <w:rtl w:val="0"/>
        </w:rPr>
      </w:r>
    </w:p>
    <w:p w:rsidR="00000000" w:rsidDel="00000000" w:rsidP="00000000" w:rsidRDefault="00000000" w:rsidRPr="00000000">
      <w:pPr>
        <w:numPr>
          <w:ilvl w:val="0"/>
          <w:numId w:val="15"/>
        </w:numPr>
        <w:spacing w:after="0" w:before="12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Quota di partecipazione:</w:t>
      </w:r>
      <w:r w:rsidDel="00000000" w:rsidR="00000000" w:rsidRPr="00000000">
        <w:rPr>
          <w:rFonts w:ascii="Verdana" w:cs="Verdana" w:eastAsia="Verdana" w:hAnsi="Verdana"/>
          <w:b w:val="0"/>
          <w:color w:val="333333"/>
          <w:sz w:val="20"/>
          <w:szCs w:val="20"/>
          <w:rtl w:val="0"/>
        </w:rPr>
        <w:t xml:space="preserve"> 10 per squadra</w:t>
      </w:r>
      <w:r w:rsidDel="00000000" w:rsidR="00000000" w:rsidRPr="00000000">
        <w:rPr>
          <w:rtl w:val="0"/>
        </w:rPr>
      </w:r>
    </w:p>
    <w:p w:rsidR="00000000" w:rsidDel="00000000" w:rsidP="00000000" w:rsidRDefault="00000000" w:rsidRPr="00000000">
      <w:pPr>
        <w:numPr>
          <w:ilvl w:val="0"/>
          <w:numId w:val="15"/>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Numero concorrenti:</w:t>
      </w:r>
      <w:r w:rsidDel="00000000" w:rsidR="00000000" w:rsidRPr="00000000">
        <w:rPr>
          <w:rFonts w:ascii="Verdana" w:cs="Verdana" w:eastAsia="Verdana" w:hAnsi="Verdana"/>
          <w:b w:val="0"/>
          <w:color w:val="333333"/>
          <w:sz w:val="20"/>
          <w:szCs w:val="20"/>
          <w:rtl w:val="0"/>
        </w:rPr>
        <w:t xml:space="preserve"> 16/8/4</w:t>
      </w:r>
      <w:r w:rsidDel="00000000" w:rsidR="00000000" w:rsidRPr="00000000">
        <w:rPr>
          <w:rtl w:val="0"/>
        </w:rPr>
      </w:r>
    </w:p>
    <w:p w:rsidR="00000000" w:rsidDel="00000000" w:rsidP="00000000" w:rsidRDefault="00000000" w:rsidRPr="00000000">
      <w:pPr>
        <w:numPr>
          <w:ilvl w:val="0"/>
          <w:numId w:val="15"/>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Giornate:</w:t>
      </w:r>
      <w:r w:rsidDel="00000000" w:rsidR="00000000" w:rsidRPr="00000000">
        <w:rPr>
          <w:rFonts w:ascii="Verdana" w:cs="Verdana" w:eastAsia="Verdana" w:hAnsi="Verdana"/>
          <w:b w:val="0"/>
          <w:color w:val="333333"/>
          <w:sz w:val="20"/>
          <w:szCs w:val="20"/>
          <w:rtl w:val="0"/>
        </w:rPr>
        <w:t xml:space="preserve"> 8/16 concorrenti saranno divisi in 2/4 gironi da 4 e seguiranno l’andamento generale della competizione con l’eccezione che effettueranno la finale quando nella realtà saranno alle semifinali.</w:t>
      </w:r>
      <w:r w:rsidDel="00000000" w:rsidR="00000000" w:rsidRPr="00000000">
        <w:rPr>
          <w:rtl w:val="0"/>
        </w:rPr>
      </w:r>
    </w:p>
    <w:p w:rsidR="00000000" w:rsidDel="00000000" w:rsidP="00000000" w:rsidRDefault="00000000" w:rsidRPr="00000000">
      <w:pPr>
        <w:numPr>
          <w:ilvl w:val="0"/>
          <w:numId w:val="15"/>
        </w:numPr>
        <w:spacing w:after="0" w:before="0" w:line="276" w:lineRule="auto"/>
        <w:ind w:left="720" w:hanging="360"/>
        <w:contextualSpacing w:val="1"/>
        <w:rPr>
          <w:color w:val="333333"/>
        </w:rPr>
      </w:pPr>
      <w:r w:rsidDel="00000000" w:rsidR="00000000" w:rsidRPr="00000000">
        <w:rPr>
          <w:rFonts w:ascii="Verdana" w:cs="Verdana" w:eastAsia="Verdana" w:hAnsi="Verdana"/>
          <w:b w:val="1"/>
          <w:color w:val="333333"/>
          <w:sz w:val="20"/>
          <w:szCs w:val="20"/>
          <w:rtl w:val="0"/>
        </w:rPr>
        <w:t xml:space="preserve">Asta:</w:t>
      </w:r>
      <w:r w:rsidDel="00000000" w:rsidR="00000000" w:rsidRPr="00000000">
        <w:rPr>
          <w:rFonts w:ascii="Verdana" w:cs="Verdana" w:eastAsia="Verdana" w:hAnsi="Verdana"/>
          <w:b w:val="0"/>
          <w:color w:val="333333"/>
          <w:sz w:val="20"/>
          <w:szCs w:val="20"/>
          <w:rtl w:val="0"/>
        </w:rPr>
        <w:t xml:space="preserve"> vedi 8.1.5</w:t>
      </w:r>
      <w:r w:rsidDel="00000000" w:rsidR="00000000" w:rsidRPr="00000000">
        <w:rPr>
          <w:rtl w:val="0"/>
        </w:rPr>
      </w:r>
    </w:p>
    <w:p w:rsidR="00000000" w:rsidDel="00000000" w:rsidP="00000000" w:rsidRDefault="00000000" w:rsidRPr="00000000">
      <w:pPr>
        <w:numPr>
          <w:ilvl w:val="0"/>
          <w:numId w:val="15"/>
        </w:numPr>
        <w:spacing w:after="120" w:before="0" w:line="276" w:lineRule="auto"/>
        <w:ind w:left="720" w:hanging="357"/>
        <w:contextualSpacing w:val="1"/>
        <w:rPr>
          <w:color w:val="333333"/>
        </w:rPr>
      </w:pPr>
      <w:r w:rsidDel="00000000" w:rsidR="00000000" w:rsidRPr="00000000">
        <w:rPr>
          <w:rFonts w:ascii="Verdana" w:cs="Verdana" w:eastAsia="Verdana" w:hAnsi="Verdana"/>
          <w:b w:val="1"/>
          <w:color w:val="333333"/>
          <w:sz w:val="20"/>
          <w:szCs w:val="20"/>
          <w:rtl w:val="0"/>
        </w:rPr>
        <w:t xml:space="preserve">Chi può partecipare:</w:t>
      </w:r>
      <w:r w:rsidDel="00000000" w:rsidR="00000000" w:rsidRPr="00000000">
        <w:rPr>
          <w:rFonts w:ascii="Verdana" w:cs="Verdana" w:eastAsia="Verdana" w:hAnsi="Verdana"/>
          <w:b w:val="0"/>
          <w:color w:val="333333"/>
          <w:sz w:val="20"/>
          <w:szCs w:val="20"/>
          <w:rtl w:val="0"/>
        </w:rPr>
        <w:t xml:space="preserve"> avranno diritto a partecipare: </w:t>
      </w:r>
      <w:r w:rsidDel="00000000" w:rsidR="00000000" w:rsidRPr="00000000">
        <w:rPr>
          <w:rtl w:val="0"/>
        </w:rPr>
      </w:r>
    </w:p>
    <w:p w:rsidR="00000000" w:rsidDel="00000000" w:rsidP="00000000" w:rsidRDefault="00000000" w:rsidRPr="00000000">
      <w:pPr>
        <w:numPr>
          <w:ilvl w:val="0"/>
          <w:numId w:val="16"/>
        </w:numPr>
        <w:spacing w:after="0" w:before="120" w:line="276" w:lineRule="auto"/>
        <w:ind w:left="1080" w:hanging="357"/>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4 squadre di A</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3 squadre di B</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prime 2 squadre di Lega Pro</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la prima di Serie D</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finaliste di Coppa Italia</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finaliste di Champions League</w:t>
      </w:r>
    </w:p>
    <w:p w:rsidR="00000000" w:rsidDel="00000000" w:rsidP="00000000" w:rsidRDefault="00000000" w:rsidRPr="00000000">
      <w:pPr>
        <w:numPr>
          <w:ilvl w:val="0"/>
          <w:numId w:val="16"/>
        </w:numPr>
        <w:spacing w:after="0" w:before="0" w:line="276" w:lineRule="auto"/>
        <w:ind w:left="1080" w:hanging="360"/>
        <w:contextualSpacing w:val="1"/>
        <w:rPr>
          <w:rFonts w:ascii="Verdana" w:cs="Verdana" w:eastAsia="Verdana" w:hAnsi="Verdana"/>
          <w:b w:val="0"/>
          <w:color w:val="333333"/>
          <w:sz w:val="20"/>
          <w:szCs w:val="20"/>
        </w:rPr>
      </w:pPr>
      <w:r w:rsidDel="00000000" w:rsidR="00000000" w:rsidRPr="00000000">
        <w:rPr>
          <w:rFonts w:ascii="Verdana" w:cs="Verdana" w:eastAsia="Verdana" w:hAnsi="Verdana"/>
          <w:b w:val="0"/>
          <w:color w:val="333333"/>
          <w:sz w:val="20"/>
          <w:szCs w:val="20"/>
          <w:rtl w:val="0"/>
        </w:rPr>
        <w:t xml:space="preserve">Le altre squadre saranno scelte tramite l’utilizzo del Ranking Competizioni Internazionali e come 2° opzione del Ranking Lega.</w:t>
      </w:r>
    </w:p>
    <w:p w:rsidR="00000000" w:rsidDel="00000000" w:rsidP="00000000" w:rsidRDefault="00000000" w:rsidRPr="00000000">
      <w:pPr>
        <w:spacing w:after="0" w:before="120" w:line="276" w:lineRule="auto"/>
        <w:ind w:left="360" w:firstLine="0"/>
        <w:contextualSpacing w:val="0"/>
      </w:pPr>
      <w:r w:rsidDel="00000000" w:rsidR="00000000" w:rsidRPr="00000000">
        <w:rPr>
          <w:rFonts w:ascii="Verdana" w:cs="Verdana" w:eastAsia="Verdana" w:hAnsi="Verdana"/>
          <w:b w:val="0"/>
          <w:color w:val="333333"/>
          <w:sz w:val="20"/>
          <w:szCs w:val="20"/>
          <w:rtl w:val="0"/>
        </w:rPr>
        <w:t xml:space="preserve">Nel caso in cui le squadre siano già state scelte nei punti precedenti, </w:t>
      </w:r>
      <w:r w:rsidDel="00000000" w:rsidR="00000000" w:rsidRPr="00000000">
        <w:rPr>
          <w:rFonts w:ascii="Verdana" w:cs="Verdana" w:eastAsia="Verdana" w:hAnsi="Verdana"/>
          <w:b w:val="1"/>
          <w:color w:val="333333"/>
          <w:sz w:val="20"/>
          <w:szCs w:val="20"/>
          <w:rtl w:val="0"/>
        </w:rPr>
        <w:t xml:space="preserve">non si slitterà</w:t>
      </w:r>
      <w:r w:rsidDel="00000000" w:rsidR="00000000" w:rsidRPr="00000000">
        <w:rPr>
          <w:rFonts w:ascii="Verdana" w:cs="Verdana" w:eastAsia="Verdana" w:hAnsi="Verdana"/>
          <w:b w:val="0"/>
          <w:color w:val="333333"/>
          <w:sz w:val="20"/>
          <w:szCs w:val="20"/>
          <w:rtl w:val="0"/>
        </w:rPr>
        <w:t xml:space="preserve"> (ad esempio prendendo i semifinalisti etc), ma se ne prenderanno di più dai Ranking Champions. Ad esempio se SQUADRA 1 e SQUADRA 2 sono le finaliste di Champions e SQUADRA 1 arriva 3° in campionato, le squadre che partecipano sono (se non ci sono altri conflitti): le due finaliste di Champions, la prima, la seconda e la quarta di Serie A, le 4 di Serie B, 2 dalla Coppa Italia e 6 dal Ranking Champions/Lega. (Quest’anno ci sarà una variante nel senso che ci saranno le finaliste dei mondiali e quindi 4 dal ranking Champions/Lega).</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ind w:left="360" w:firstLine="0"/>
        <w:contextualSpacing w:val="0"/>
      </w:pPr>
      <w:r w:rsidDel="00000000" w:rsidR="00000000" w:rsidRPr="00000000">
        <w:rPr>
          <w:rFonts w:ascii="Verdana" w:cs="Verdana" w:eastAsia="Verdana" w:hAnsi="Verdana"/>
          <w:b w:val="1"/>
          <w:color w:val="333333"/>
          <w:sz w:val="20"/>
          <w:szCs w:val="20"/>
          <w:highlight w:val="green"/>
          <w:rtl w:val="0"/>
        </w:rPr>
        <w:t xml:space="preserve">Nota: “Lodo SeraniJr”: </w:t>
      </w:r>
      <w:r w:rsidDel="00000000" w:rsidR="00000000" w:rsidRPr="00000000">
        <w:rPr>
          <w:rFonts w:ascii="Verdana" w:cs="Verdana" w:eastAsia="Verdana" w:hAnsi="Verdana"/>
          <w:b w:val="0"/>
          <w:color w:val="333333"/>
          <w:sz w:val="20"/>
          <w:szCs w:val="20"/>
          <w:highlight w:val="green"/>
          <w:rtl w:val="0"/>
        </w:rPr>
        <w:t xml:space="preserve">nel caso di una squadra gestita da più allenatori, i diritti acquisiti ( ad esempio di successiva partecipazione o accesso alla SIF) potranno essere esercitati soltanto da uno dei due: la decisione dovrà essere comunicata PRIMA dell’inizio della competizione in questione, altrimenti verrà estratto tramite monetina.</w:t>
      </w: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pPr>
      <w:bookmarkStart w:colFirst="0" w:colLast="0" w:name="h.3o7alnk" w:id="32"/>
      <w:bookmarkEnd w:id="32"/>
      <w:r w:rsidDel="00000000" w:rsidR="00000000" w:rsidRPr="00000000">
        <w:rPr>
          <w:rFonts w:ascii="Verdana" w:cs="Verdana" w:eastAsia="Verdana" w:hAnsi="Verdana"/>
          <w:rtl w:val="0"/>
        </w:rPr>
        <w:t xml:space="preserve">Regole di Calcolo</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color w:val="333333"/>
          <w:sz w:val="20"/>
          <w:szCs w:val="20"/>
          <w:rtl w:val="0"/>
        </w:rPr>
        <w:t xml:space="preserve">Al momento le regole seguono il format descritto al paragrafo 8.2, in quanto presumibilmente sarà una competizione gestita a mano.</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highlight w:val="green"/>
          <w:rtl w:val="0"/>
        </w:rPr>
        <w:t xml:space="preserve">La differenza consiste in: poichè le partite a eliminazione diretta saranno solo andata, in caso di parità, verranno disputati direttamente i calci di rigore (con le stesse modalità descritte nel paragrafo 8.2). In caso di parità con tutti e 11 i giocatori, sarà considerato dapprima il fantapunteggio e successivamente la monetina.</w:t>
      </w:r>
      <w:r w:rsidDel="00000000" w:rsidR="00000000" w:rsidRPr="00000000">
        <w:rPr>
          <w:rtl w:val="0"/>
        </w:rPr>
      </w:r>
    </w:p>
    <w:p w:rsidR="00000000" w:rsidDel="00000000" w:rsidP="00000000" w:rsidRDefault="00000000" w:rsidRPr="00000000">
      <w:pPr>
        <w:spacing w:after="345" w:before="0" w:line="276" w:lineRule="auto"/>
        <w:contextualSpacing w:val="0"/>
      </w:pP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23ckvvd" w:id="33"/>
      <w:bookmarkEnd w:id="33"/>
      <w:r w:rsidDel="00000000" w:rsidR="00000000" w:rsidRPr="00000000">
        <w:rPr>
          <w:rFonts w:ascii="Verdana" w:cs="Verdana" w:eastAsia="Verdana" w:hAnsi="Verdana"/>
          <w:rtl w:val="0"/>
        </w:rPr>
        <w:t xml:space="preserve">Premi</w:t>
      </w:r>
    </w:p>
    <w:p w:rsidR="00000000" w:rsidDel="00000000" w:rsidP="00000000" w:rsidRDefault="00000000" w:rsidRPr="00000000">
      <w:pPr>
        <w:pStyle w:val="Heading2"/>
        <w:numPr>
          <w:ilvl w:val="1"/>
          <w:numId w:val="32"/>
        </w:numPr>
        <w:ind w:left="792" w:hanging="432"/>
        <w:contextualSpacing w:val="1"/>
        <w:rPr/>
      </w:pPr>
      <w:bookmarkStart w:colFirst="0" w:colLast="0" w:name="h.ihv636" w:id="34"/>
      <w:bookmarkEnd w:id="34"/>
      <w:r w:rsidDel="00000000" w:rsidR="00000000" w:rsidRPr="00000000">
        <w:rPr>
          <w:rFonts w:ascii="Verdana" w:cs="Verdana" w:eastAsia="Verdana" w:hAnsi="Verdana"/>
          <w:rtl w:val="0"/>
        </w:rPr>
        <w:t xml:space="preserve">Serie A, Serie B, Lega Pro, Serie D, Coppa Italia, Supercoppa Italiana</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1"/>
          <w:i w:val="1"/>
          <w:color w:val="333333"/>
          <w:sz w:val="22"/>
          <w:szCs w:val="22"/>
          <w:highlight w:val="green"/>
          <w:rtl w:val="0"/>
        </w:rPr>
        <w:t xml:space="preserve">Montepremi Totale: 15*40 = 600 </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Serie A: 155 </w:t>
      </w:r>
      <w:r w:rsidDel="00000000" w:rsidR="00000000" w:rsidRPr="00000000">
        <w:rPr>
          <w:rtl w:val="0"/>
        </w:rPr>
      </w:r>
    </w:p>
    <w:p w:rsidR="00000000" w:rsidDel="00000000" w:rsidP="00000000" w:rsidRDefault="00000000" w:rsidRPr="00000000">
      <w:pPr>
        <w:numPr>
          <w:ilvl w:val="1"/>
          <w:numId w:val="1"/>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1° Classificato: 80</w:t>
      </w:r>
      <w:r w:rsidDel="00000000" w:rsidR="00000000" w:rsidRPr="00000000">
        <w:rPr>
          <w:rtl w:val="0"/>
        </w:rPr>
      </w:r>
    </w:p>
    <w:p w:rsidR="00000000" w:rsidDel="00000000" w:rsidP="00000000" w:rsidRDefault="00000000" w:rsidRPr="00000000">
      <w:pPr>
        <w:numPr>
          <w:ilvl w:val="1"/>
          <w:numId w:val="1"/>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2° Classificato: 35</w:t>
      </w:r>
      <w:r w:rsidDel="00000000" w:rsidR="00000000" w:rsidRPr="00000000">
        <w:rPr>
          <w:rtl w:val="0"/>
        </w:rPr>
      </w:r>
    </w:p>
    <w:p w:rsidR="00000000" w:rsidDel="00000000" w:rsidP="00000000" w:rsidRDefault="00000000" w:rsidRPr="00000000">
      <w:pPr>
        <w:numPr>
          <w:ilvl w:val="1"/>
          <w:numId w:val="1"/>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3° Classificato: 25</w:t>
      </w:r>
      <w:r w:rsidDel="00000000" w:rsidR="00000000" w:rsidRPr="00000000">
        <w:rPr>
          <w:rtl w:val="0"/>
        </w:rPr>
      </w:r>
    </w:p>
    <w:p w:rsidR="00000000" w:rsidDel="00000000" w:rsidP="00000000" w:rsidRDefault="00000000" w:rsidRPr="00000000">
      <w:pPr>
        <w:numPr>
          <w:ilvl w:val="1"/>
          <w:numId w:val="1"/>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Miglior fantapunteggio di Serie (in aggiunta a eventuali premi già presi): 15</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Serie B: 1</w:t>
      </w:r>
      <w:r w:rsidDel="00000000" w:rsidR="00000000" w:rsidRPr="00000000">
        <w:rPr>
          <w:rFonts w:ascii="Verdana" w:cs="Verdana" w:eastAsia="Verdana" w:hAnsi="Verdana"/>
          <w:b w:val="1"/>
          <w:color w:val="333333"/>
          <w:highlight w:val="green"/>
          <w:u w:val="single"/>
          <w:rtl w:val="0"/>
        </w:rPr>
        <w:t xml:space="preserve">40</w:t>
      </w:r>
      <w:r w:rsidDel="00000000" w:rsidR="00000000" w:rsidRPr="00000000">
        <w:rPr>
          <w:rFonts w:ascii="Verdana" w:cs="Verdana" w:eastAsia="Verdana" w:hAnsi="Verdana"/>
          <w:b w:val="1"/>
          <w:color w:val="333333"/>
          <w:sz w:val="20"/>
          <w:szCs w:val="20"/>
          <w:highlight w:val="green"/>
          <w:u w:val="single"/>
          <w:rtl w:val="0"/>
        </w:rPr>
        <w:t xml:space="preserve"> </w:t>
      </w:r>
      <w:r w:rsidDel="00000000" w:rsidR="00000000" w:rsidRPr="00000000">
        <w:rPr>
          <w:rtl w:val="0"/>
        </w:rPr>
      </w:r>
    </w:p>
    <w:p w:rsidR="00000000" w:rsidDel="00000000" w:rsidP="00000000" w:rsidRDefault="00000000" w:rsidRPr="00000000">
      <w:pPr>
        <w:numPr>
          <w:ilvl w:val="1"/>
          <w:numId w:val="3"/>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1° Classificato: 75</w:t>
      </w:r>
      <w:r w:rsidDel="00000000" w:rsidR="00000000" w:rsidRPr="00000000">
        <w:rPr>
          <w:rtl w:val="0"/>
        </w:rPr>
      </w:r>
    </w:p>
    <w:p w:rsidR="00000000" w:rsidDel="00000000" w:rsidP="00000000" w:rsidRDefault="00000000" w:rsidRPr="00000000">
      <w:pPr>
        <w:numPr>
          <w:ilvl w:val="1"/>
          <w:numId w:val="3"/>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2° Classificato: 30</w:t>
      </w:r>
      <w:r w:rsidDel="00000000" w:rsidR="00000000" w:rsidRPr="00000000">
        <w:rPr>
          <w:rtl w:val="0"/>
        </w:rPr>
      </w:r>
    </w:p>
    <w:p w:rsidR="00000000" w:rsidDel="00000000" w:rsidP="00000000" w:rsidRDefault="00000000" w:rsidRPr="00000000">
      <w:pPr>
        <w:numPr>
          <w:ilvl w:val="1"/>
          <w:numId w:val="3"/>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3° Classificato: 20</w:t>
      </w:r>
      <w:r w:rsidDel="00000000" w:rsidR="00000000" w:rsidRPr="00000000">
        <w:rPr>
          <w:rtl w:val="0"/>
        </w:rPr>
      </w:r>
    </w:p>
    <w:p w:rsidR="00000000" w:rsidDel="00000000" w:rsidP="00000000" w:rsidRDefault="00000000" w:rsidRPr="00000000">
      <w:pPr>
        <w:numPr>
          <w:ilvl w:val="1"/>
          <w:numId w:val="3"/>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Miglior fantapunteggio di Serie (in aggiunta a eventuali premi già presi): 15</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Lega Pro: 12</w:t>
      </w:r>
      <w:r w:rsidDel="00000000" w:rsidR="00000000" w:rsidRPr="00000000">
        <w:rPr>
          <w:rFonts w:ascii="Verdana" w:cs="Verdana" w:eastAsia="Verdana" w:hAnsi="Verdana"/>
          <w:b w:val="1"/>
          <w:color w:val="333333"/>
          <w:highlight w:val="green"/>
          <w:u w:val="single"/>
          <w:rtl w:val="0"/>
        </w:rPr>
        <w:t xml:space="preserve">5</w:t>
      </w:r>
      <w:r w:rsidDel="00000000" w:rsidR="00000000" w:rsidRPr="00000000">
        <w:rPr>
          <w:rFonts w:ascii="Verdana" w:cs="Verdana" w:eastAsia="Verdana" w:hAnsi="Verdana"/>
          <w:b w:val="1"/>
          <w:color w:val="333333"/>
          <w:sz w:val="20"/>
          <w:szCs w:val="20"/>
          <w:highlight w:val="green"/>
          <w:u w:val="single"/>
          <w:rtl w:val="0"/>
        </w:rPr>
        <w:t xml:space="preserve"> </w:t>
      </w:r>
      <w:r w:rsidDel="00000000" w:rsidR="00000000" w:rsidRPr="00000000">
        <w:rPr>
          <w:rtl w:val="0"/>
        </w:rPr>
      </w:r>
    </w:p>
    <w:p w:rsidR="00000000" w:rsidDel="00000000" w:rsidP="00000000" w:rsidRDefault="00000000" w:rsidRPr="00000000">
      <w:pPr>
        <w:numPr>
          <w:ilvl w:val="0"/>
          <w:numId w:val="17"/>
        </w:numPr>
        <w:spacing w:after="0" w:before="12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1° Classificato: </w:t>
      </w:r>
      <w:r w:rsidDel="00000000" w:rsidR="00000000" w:rsidRPr="00000000">
        <w:rPr>
          <w:rFonts w:ascii="Verdana" w:cs="Verdana" w:eastAsia="Verdana" w:hAnsi="Verdana"/>
          <w:color w:val="333333"/>
          <w:highlight w:val="green"/>
          <w:rtl w:val="0"/>
        </w:rPr>
        <w:t xml:space="preserve">70</w:t>
      </w:r>
      <w:r w:rsidDel="00000000" w:rsidR="00000000" w:rsidRPr="00000000">
        <w:rPr>
          <w:rtl w:val="0"/>
        </w:rPr>
      </w:r>
    </w:p>
    <w:p w:rsidR="00000000" w:rsidDel="00000000" w:rsidP="00000000" w:rsidRDefault="00000000" w:rsidRPr="00000000">
      <w:pPr>
        <w:numPr>
          <w:ilvl w:val="0"/>
          <w:numId w:val="17"/>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2° Classificato: 25</w:t>
      </w:r>
    </w:p>
    <w:p w:rsidR="00000000" w:rsidDel="00000000" w:rsidP="00000000" w:rsidRDefault="00000000" w:rsidRPr="00000000">
      <w:pPr>
        <w:numPr>
          <w:ilvl w:val="0"/>
          <w:numId w:val="17"/>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3° Classificato: 15</w:t>
      </w:r>
    </w:p>
    <w:p w:rsidR="00000000" w:rsidDel="00000000" w:rsidP="00000000" w:rsidRDefault="00000000" w:rsidRPr="00000000">
      <w:pPr>
        <w:numPr>
          <w:ilvl w:val="0"/>
          <w:numId w:val="17"/>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Miglior fantapunteggio di Serie (in aggiunta a eventuali premi già presi): 15</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Serie D: 110 </w:t>
      </w:r>
      <w:r w:rsidDel="00000000" w:rsidR="00000000" w:rsidRPr="00000000">
        <w:rPr>
          <w:rtl w:val="0"/>
        </w:rPr>
      </w:r>
    </w:p>
    <w:p w:rsidR="00000000" w:rsidDel="00000000" w:rsidP="00000000" w:rsidRDefault="00000000" w:rsidRPr="00000000">
      <w:pPr>
        <w:numPr>
          <w:ilvl w:val="0"/>
          <w:numId w:val="2"/>
        </w:numPr>
        <w:spacing w:after="0" w:before="12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1° Classificato: 65</w:t>
      </w:r>
    </w:p>
    <w:p w:rsidR="00000000" w:rsidDel="00000000" w:rsidP="00000000" w:rsidRDefault="00000000" w:rsidRPr="00000000">
      <w:pPr>
        <w:numPr>
          <w:ilvl w:val="0"/>
          <w:numId w:val="2"/>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2° Classificato: 20</w:t>
      </w:r>
    </w:p>
    <w:p w:rsidR="00000000" w:rsidDel="00000000" w:rsidP="00000000" w:rsidRDefault="00000000" w:rsidRPr="00000000">
      <w:pPr>
        <w:numPr>
          <w:ilvl w:val="0"/>
          <w:numId w:val="2"/>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3° Classificato: 10</w:t>
      </w:r>
    </w:p>
    <w:p w:rsidR="00000000" w:rsidDel="00000000" w:rsidP="00000000" w:rsidRDefault="00000000" w:rsidRPr="00000000">
      <w:pPr>
        <w:numPr>
          <w:ilvl w:val="0"/>
          <w:numId w:val="2"/>
        </w:numPr>
        <w:spacing w:after="0" w:before="0" w:line="276" w:lineRule="auto"/>
        <w:ind w:left="720" w:hanging="360"/>
        <w:contextualSpacing w:val="1"/>
        <w:rPr>
          <w:rFonts w:ascii="Verdana" w:cs="Verdana" w:eastAsia="Verdana" w:hAnsi="Verdana"/>
          <w:b w:val="0"/>
          <w:color w:val="333333"/>
          <w:sz w:val="20"/>
          <w:szCs w:val="20"/>
          <w:highlight w:val="green"/>
        </w:rPr>
      </w:pPr>
      <w:r w:rsidDel="00000000" w:rsidR="00000000" w:rsidRPr="00000000">
        <w:rPr>
          <w:rFonts w:ascii="Verdana" w:cs="Verdana" w:eastAsia="Verdana" w:hAnsi="Verdana"/>
          <w:b w:val="0"/>
          <w:color w:val="333333"/>
          <w:sz w:val="20"/>
          <w:szCs w:val="20"/>
          <w:highlight w:val="green"/>
          <w:rtl w:val="0"/>
        </w:rPr>
        <w:t xml:space="preserve">Miglior fantapunteggio di Serie (in aggiunta a eventuali premi già presi): 15</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Coppa Italia: 65 </w:t>
      </w:r>
      <w:r w:rsidDel="00000000" w:rsidR="00000000" w:rsidRPr="00000000">
        <w:rPr>
          <w:rtl w:val="0"/>
        </w:rPr>
      </w:r>
    </w:p>
    <w:p w:rsidR="00000000" w:rsidDel="00000000" w:rsidP="00000000" w:rsidRDefault="00000000" w:rsidRPr="00000000">
      <w:pPr>
        <w:numPr>
          <w:ilvl w:val="1"/>
          <w:numId w:val="4"/>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Vincitore: 50</w:t>
      </w:r>
      <w:r w:rsidDel="00000000" w:rsidR="00000000" w:rsidRPr="00000000">
        <w:rPr>
          <w:rtl w:val="0"/>
        </w:rPr>
      </w:r>
    </w:p>
    <w:p w:rsidR="00000000" w:rsidDel="00000000" w:rsidP="00000000" w:rsidRDefault="00000000" w:rsidRPr="00000000">
      <w:pPr>
        <w:numPr>
          <w:ilvl w:val="1"/>
          <w:numId w:val="4"/>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Secondo: 15</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1"/>
          <w:color w:val="333333"/>
          <w:sz w:val="20"/>
          <w:szCs w:val="20"/>
          <w:highlight w:val="green"/>
          <w:u w:val="single"/>
          <w:rtl w:val="0"/>
        </w:rPr>
        <w:t xml:space="preserve">Montepremi Supercoppa: 5 </w:t>
      </w:r>
      <w:r w:rsidDel="00000000" w:rsidR="00000000" w:rsidRPr="00000000">
        <w:rPr>
          <w:rtl w:val="0"/>
        </w:rPr>
      </w:r>
    </w:p>
    <w:p w:rsidR="00000000" w:rsidDel="00000000" w:rsidP="00000000" w:rsidRDefault="00000000" w:rsidRPr="00000000">
      <w:pPr>
        <w:numPr>
          <w:ilvl w:val="0"/>
          <w:numId w:val="5"/>
        </w:numPr>
        <w:spacing w:after="0" w:before="0" w:line="276" w:lineRule="auto"/>
        <w:ind w:left="720" w:hanging="360"/>
        <w:contextualSpacing w:val="1"/>
        <w:rPr>
          <w:color w:val="333333"/>
          <w:highlight w:val="green"/>
        </w:rPr>
      </w:pPr>
      <w:r w:rsidDel="00000000" w:rsidR="00000000" w:rsidRPr="00000000">
        <w:rPr>
          <w:rFonts w:ascii="Verdana" w:cs="Verdana" w:eastAsia="Verdana" w:hAnsi="Verdana"/>
          <w:b w:val="0"/>
          <w:color w:val="333333"/>
          <w:sz w:val="20"/>
          <w:szCs w:val="20"/>
          <w:highlight w:val="green"/>
          <w:rtl w:val="0"/>
        </w:rPr>
        <w:t xml:space="preserve">Vincitore: 5</w:t>
      </w:r>
      <w:r w:rsidDel="00000000" w:rsidR="00000000" w:rsidRPr="00000000">
        <w:rPr>
          <w:rtl w:val="0"/>
        </w:rPr>
      </w:r>
    </w:p>
    <w:p w:rsidR="00000000" w:rsidDel="00000000" w:rsidP="00000000" w:rsidRDefault="00000000" w:rsidRPr="00000000">
      <w:pPr>
        <w:spacing w:after="0" w:before="0" w:line="276" w:lineRule="auto"/>
        <w:ind w:left="720" w:firstLine="0"/>
        <w:contextualSpacing w:val="0"/>
      </w:pPr>
      <w:r w:rsidDel="00000000" w:rsidR="00000000" w:rsidRPr="00000000">
        <w:rPr>
          <w:rtl w:val="0"/>
        </w:rPr>
      </w:r>
    </w:p>
    <w:p w:rsidR="00000000" w:rsidDel="00000000" w:rsidP="00000000" w:rsidRDefault="00000000" w:rsidRPr="00000000">
      <w:pPr>
        <w:pStyle w:val="Heading2"/>
        <w:numPr>
          <w:ilvl w:val="1"/>
          <w:numId w:val="32"/>
        </w:numPr>
        <w:ind w:left="792" w:hanging="432"/>
        <w:contextualSpacing w:val="1"/>
        <w:rPr/>
      </w:pPr>
      <w:bookmarkStart w:colFirst="0" w:colLast="0" w:name="h.32hioqz" w:id="35"/>
      <w:bookmarkEnd w:id="35"/>
      <w:r w:rsidDel="00000000" w:rsidR="00000000" w:rsidRPr="00000000">
        <w:rPr>
          <w:rFonts w:ascii="Verdana" w:cs="Verdana" w:eastAsia="Verdana" w:hAnsi="Verdana"/>
          <w:rtl w:val="0"/>
        </w:rPr>
        <w:t xml:space="preserve">Champions League</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1"/>
          <w:i w:val="1"/>
          <w:color w:val="333333"/>
          <w:sz w:val="22"/>
          <w:szCs w:val="22"/>
          <w:rtl w:val="0"/>
        </w:rPr>
        <w:t xml:space="preserve">Montepremi Totale: 10*16 = 160 </w:t>
      </w:r>
      <w:r w:rsidDel="00000000" w:rsidR="00000000" w:rsidRPr="00000000">
        <w:rPr>
          <w:rtl w:val="0"/>
        </w:rPr>
      </w:r>
    </w:p>
    <w:p w:rsidR="00000000" w:rsidDel="00000000" w:rsidP="00000000" w:rsidRDefault="00000000" w:rsidRPr="00000000">
      <w:pPr>
        <w:numPr>
          <w:ilvl w:val="0"/>
          <w:numId w:val="7"/>
        </w:numPr>
        <w:spacing w:after="0" w:before="0" w:line="276" w:lineRule="auto"/>
        <w:ind w:left="720" w:hanging="360"/>
        <w:contextualSpacing w:val="1"/>
        <w:rPr>
          <w:color w:val="333333"/>
        </w:rPr>
      </w:pPr>
      <w:r w:rsidDel="00000000" w:rsidR="00000000" w:rsidRPr="00000000">
        <w:rPr>
          <w:rFonts w:ascii="Verdana" w:cs="Verdana" w:eastAsia="Verdana" w:hAnsi="Verdana"/>
          <w:b w:val="0"/>
          <w:color w:val="333333"/>
          <w:sz w:val="20"/>
          <w:szCs w:val="20"/>
          <w:rtl w:val="0"/>
        </w:rPr>
        <w:t xml:space="preserve">Vincitore: 100</w:t>
      </w:r>
      <w:r w:rsidDel="00000000" w:rsidR="00000000" w:rsidRPr="00000000">
        <w:rPr>
          <w:rtl w:val="0"/>
        </w:rPr>
      </w:r>
    </w:p>
    <w:p w:rsidR="00000000" w:rsidDel="00000000" w:rsidP="00000000" w:rsidRDefault="00000000" w:rsidRPr="00000000">
      <w:pPr>
        <w:numPr>
          <w:ilvl w:val="0"/>
          <w:numId w:val="7"/>
        </w:numPr>
        <w:spacing w:after="0" w:before="0" w:line="276" w:lineRule="auto"/>
        <w:ind w:left="720" w:hanging="360"/>
        <w:contextualSpacing w:val="1"/>
        <w:rPr>
          <w:color w:val="333333"/>
        </w:rPr>
      </w:pPr>
      <w:r w:rsidDel="00000000" w:rsidR="00000000" w:rsidRPr="00000000">
        <w:rPr>
          <w:rFonts w:ascii="Verdana" w:cs="Verdana" w:eastAsia="Verdana" w:hAnsi="Verdana"/>
          <w:b w:val="0"/>
          <w:color w:val="333333"/>
          <w:sz w:val="20"/>
          <w:szCs w:val="20"/>
          <w:rtl w:val="0"/>
        </w:rPr>
        <w:t xml:space="preserve">Finalista: 40</w:t>
      </w:r>
      <w:r w:rsidDel="00000000" w:rsidR="00000000" w:rsidRPr="00000000">
        <w:rPr>
          <w:rtl w:val="0"/>
        </w:rPr>
      </w:r>
    </w:p>
    <w:p w:rsidR="00000000" w:rsidDel="00000000" w:rsidP="00000000" w:rsidRDefault="00000000" w:rsidRPr="00000000">
      <w:pPr>
        <w:numPr>
          <w:ilvl w:val="0"/>
          <w:numId w:val="7"/>
        </w:numPr>
        <w:spacing w:after="0" w:before="0" w:line="276" w:lineRule="auto"/>
        <w:ind w:left="720" w:hanging="360"/>
        <w:contextualSpacing w:val="1"/>
        <w:rPr>
          <w:color w:val="333333"/>
        </w:rPr>
      </w:pPr>
      <w:r w:rsidDel="00000000" w:rsidR="00000000" w:rsidRPr="00000000">
        <w:rPr>
          <w:rFonts w:ascii="Verdana" w:cs="Verdana" w:eastAsia="Verdana" w:hAnsi="Verdana"/>
          <w:b w:val="0"/>
          <w:color w:val="333333"/>
          <w:sz w:val="20"/>
          <w:szCs w:val="20"/>
          <w:rtl w:val="0"/>
        </w:rPr>
        <w:t xml:space="preserve">Semifinalisti: 10</w:t>
      </w:r>
      <w:r w:rsidDel="00000000" w:rsidR="00000000" w:rsidRPr="00000000">
        <w:rPr>
          <w:rtl w:val="0"/>
        </w:rPr>
      </w:r>
    </w:p>
    <w:p w:rsidR="00000000" w:rsidDel="00000000" w:rsidP="00000000" w:rsidRDefault="00000000" w:rsidRPr="00000000">
      <w:pPr>
        <w:pStyle w:val="Heading2"/>
        <w:spacing w:after="0" w:lineRule="auto"/>
        <w:contextualSpacing w:val="0"/>
      </w:pPr>
      <w:r w:rsidDel="00000000" w:rsidR="00000000" w:rsidRPr="00000000">
        <w:rPr>
          <w:rtl w:val="0"/>
        </w:rPr>
      </w:r>
    </w:p>
    <w:p w:rsidR="00000000" w:rsidDel="00000000" w:rsidP="00000000" w:rsidRDefault="00000000" w:rsidRPr="00000000">
      <w:pPr>
        <w:pStyle w:val="Heading2"/>
        <w:numPr>
          <w:ilvl w:val="1"/>
          <w:numId w:val="32"/>
        </w:numPr>
        <w:spacing w:before="0" w:lineRule="auto"/>
        <w:ind w:left="792" w:hanging="432"/>
        <w:contextualSpacing w:val="1"/>
        <w:rPr>
          <w:rFonts w:ascii="Verdana" w:cs="Verdana" w:eastAsia="Verdana" w:hAnsi="Verdana"/>
          <w:color w:val="000000"/>
          <w:highlight w:val="green"/>
        </w:rPr>
      </w:pPr>
      <w:bookmarkStart w:colFirst="0" w:colLast="0" w:name="h.1hmsyys" w:id="36"/>
      <w:bookmarkEnd w:id="36"/>
      <w:r w:rsidDel="00000000" w:rsidR="00000000" w:rsidRPr="00000000">
        <w:rPr>
          <w:rFonts w:ascii="Verdana" w:cs="Verdana" w:eastAsia="Verdana" w:hAnsi="Verdana"/>
          <w:color w:val="000000"/>
          <w:highlight w:val="green"/>
          <w:rtl w:val="0"/>
        </w:rPr>
        <w:t xml:space="preserve">Competizioni Internazionali</w:t>
      </w:r>
      <w:r w:rsidDel="00000000" w:rsidR="00000000" w:rsidRPr="00000000">
        <w:rPr>
          <w:rtl w:val="0"/>
        </w:rPr>
      </w:r>
    </w:p>
    <w:p w:rsidR="00000000" w:rsidDel="00000000" w:rsidP="00000000" w:rsidRDefault="00000000" w:rsidRPr="00000000">
      <w:pPr>
        <w:spacing w:after="345" w:before="120" w:line="276" w:lineRule="auto"/>
        <w:contextualSpacing w:val="0"/>
      </w:pPr>
      <w:r w:rsidDel="00000000" w:rsidR="00000000" w:rsidRPr="00000000">
        <w:rPr>
          <w:rFonts w:ascii="Verdana" w:cs="Verdana" w:eastAsia="Verdana" w:hAnsi="Verdana"/>
          <w:b w:val="0"/>
          <w:color w:val="333333"/>
          <w:sz w:val="20"/>
          <w:szCs w:val="20"/>
          <w:highlight w:val="green"/>
          <w:rtl w:val="0"/>
        </w:rPr>
        <w:t xml:space="preserve">I premi verranno decisi e comunicati ad inizio competizione a seconda del numero di partecipanti.</w:t>
      </w:r>
      <w:r w:rsidDel="00000000" w:rsidR="00000000" w:rsidRPr="00000000">
        <w:rPr>
          <w:rtl w:val="0"/>
        </w:rPr>
      </w:r>
    </w:p>
    <w:p w:rsidR="00000000" w:rsidDel="00000000" w:rsidP="00000000" w:rsidRDefault="00000000" w:rsidRPr="00000000">
      <w:pPr>
        <w:pStyle w:val="Heading1"/>
        <w:numPr>
          <w:ilvl w:val="0"/>
          <w:numId w:val="32"/>
        </w:numPr>
        <w:contextualSpacing w:val="1"/>
        <w:rPr/>
      </w:pPr>
      <w:bookmarkStart w:colFirst="0" w:colLast="0" w:name="h.41mghml" w:id="37"/>
      <w:bookmarkEnd w:id="37"/>
      <w:r w:rsidDel="00000000" w:rsidR="00000000" w:rsidRPr="00000000">
        <w:rPr>
          <w:rFonts w:ascii="Verdana" w:cs="Verdana" w:eastAsia="Verdana" w:hAnsi="Verdana"/>
          <w:rtl w:val="0"/>
        </w:rPr>
        <w:t xml:space="preserve">Ranking</w:t>
      </w:r>
    </w:p>
    <w:p w:rsidR="00000000" w:rsidDel="00000000" w:rsidP="00000000" w:rsidRDefault="00000000" w:rsidRPr="00000000">
      <w:pPr>
        <w:spacing w:after="0" w:before="120" w:line="276" w:lineRule="auto"/>
        <w:contextualSpacing w:val="0"/>
      </w:pPr>
      <w:r w:rsidDel="00000000" w:rsidR="00000000" w:rsidRPr="00000000">
        <w:rPr>
          <w:rFonts w:ascii="Verdana" w:cs="Verdana" w:eastAsia="Verdana" w:hAnsi="Verdana"/>
          <w:b w:val="0"/>
          <w:color w:val="333333"/>
          <w:sz w:val="20"/>
          <w:szCs w:val="20"/>
          <w:rtl w:val="0"/>
        </w:rPr>
        <w:t xml:space="preserve">Sarà creato un Ranking Lega in modo da memorizzare e tenere traccia, per ogni concorrente, i punti acquisiti in tutti i fantacalci organizzati da questa Lega, a partire dal primo campionato tenutosi nella stagione 2012/13. Oltre al Ranking Lega globale saranno mantenuti dei Ranking delle diverse competizioni quindi:</w:t>
      </w:r>
      <w:r w:rsidDel="00000000" w:rsidR="00000000" w:rsidRPr="00000000">
        <w:rPr>
          <w:rtl w:val="0"/>
        </w:rPr>
      </w:r>
    </w:p>
    <w:p w:rsidR="00000000" w:rsidDel="00000000" w:rsidP="00000000" w:rsidRDefault="00000000" w:rsidRPr="00000000">
      <w:pPr>
        <w:numPr>
          <w:ilvl w:val="0"/>
          <w:numId w:val="8"/>
        </w:numPr>
        <w:spacing w:after="0" w:before="0" w:line="276" w:lineRule="auto"/>
        <w:ind w:left="360" w:hanging="360"/>
        <w:contextualSpacing w:val="1"/>
        <w:rPr>
          <w:color w:val="333333"/>
        </w:rPr>
      </w:pPr>
      <w:r w:rsidDel="00000000" w:rsidR="00000000" w:rsidRPr="00000000">
        <w:rPr>
          <w:rFonts w:ascii="Verdana" w:cs="Verdana" w:eastAsia="Verdana" w:hAnsi="Verdana"/>
          <w:b w:val="0"/>
          <w:color w:val="333333"/>
          <w:sz w:val="20"/>
          <w:szCs w:val="20"/>
          <w:u w:val="single"/>
          <w:rtl w:val="0"/>
        </w:rPr>
        <w:t xml:space="preserve">Ranking Campionato</w:t>
      </w:r>
      <w:r w:rsidDel="00000000" w:rsidR="00000000" w:rsidRPr="00000000">
        <w:rPr>
          <w:rtl w:val="0"/>
        </w:rPr>
      </w:r>
    </w:p>
    <w:p w:rsidR="00000000" w:rsidDel="00000000" w:rsidP="00000000" w:rsidRDefault="00000000" w:rsidRPr="00000000">
      <w:pPr>
        <w:numPr>
          <w:ilvl w:val="0"/>
          <w:numId w:val="8"/>
        </w:numPr>
        <w:spacing w:after="0" w:before="0" w:line="276" w:lineRule="auto"/>
        <w:ind w:left="360" w:hanging="360"/>
        <w:contextualSpacing w:val="1"/>
        <w:rPr>
          <w:color w:val="333333"/>
        </w:rPr>
      </w:pPr>
      <w:r w:rsidDel="00000000" w:rsidR="00000000" w:rsidRPr="00000000">
        <w:rPr>
          <w:rFonts w:ascii="Verdana" w:cs="Verdana" w:eastAsia="Verdana" w:hAnsi="Verdana"/>
          <w:b w:val="0"/>
          <w:color w:val="333333"/>
          <w:sz w:val="20"/>
          <w:szCs w:val="20"/>
          <w:u w:val="single"/>
          <w:rtl w:val="0"/>
        </w:rPr>
        <w:t xml:space="preserve">Ranking Coppa Italia</w:t>
      </w:r>
      <w:r w:rsidDel="00000000" w:rsidR="00000000" w:rsidRPr="00000000">
        <w:rPr>
          <w:rtl w:val="0"/>
        </w:rPr>
      </w:r>
    </w:p>
    <w:p w:rsidR="00000000" w:rsidDel="00000000" w:rsidP="00000000" w:rsidRDefault="00000000" w:rsidRPr="00000000">
      <w:pPr>
        <w:numPr>
          <w:ilvl w:val="0"/>
          <w:numId w:val="8"/>
        </w:numPr>
        <w:spacing w:after="0" w:before="0" w:line="276" w:lineRule="auto"/>
        <w:ind w:left="360" w:hanging="360"/>
        <w:contextualSpacing w:val="1"/>
        <w:rPr>
          <w:color w:val="333333"/>
        </w:rPr>
      </w:pPr>
      <w:r w:rsidDel="00000000" w:rsidR="00000000" w:rsidRPr="00000000">
        <w:rPr>
          <w:rFonts w:ascii="Verdana" w:cs="Verdana" w:eastAsia="Verdana" w:hAnsi="Verdana"/>
          <w:b w:val="0"/>
          <w:color w:val="333333"/>
          <w:sz w:val="20"/>
          <w:szCs w:val="20"/>
          <w:u w:val="single"/>
          <w:rtl w:val="0"/>
        </w:rPr>
        <w:t xml:space="preserve">Ranking Champions League</w:t>
      </w:r>
      <w:r w:rsidDel="00000000" w:rsidR="00000000" w:rsidRPr="00000000">
        <w:rPr>
          <w:rtl w:val="0"/>
        </w:rPr>
      </w:r>
    </w:p>
    <w:p w:rsidR="00000000" w:rsidDel="00000000" w:rsidP="00000000" w:rsidRDefault="00000000" w:rsidRPr="00000000">
      <w:pPr>
        <w:numPr>
          <w:ilvl w:val="0"/>
          <w:numId w:val="8"/>
        </w:numPr>
        <w:spacing w:after="0" w:before="0" w:line="276" w:lineRule="auto"/>
        <w:ind w:left="360" w:hanging="360"/>
        <w:contextualSpacing w:val="1"/>
        <w:rPr>
          <w:color w:val="333333"/>
        </w:rPr>
      </w:pPr>
      <w:r w:rsidDel="00000000" w:rsidR="00000000" w:rsidRPr="00000000">
        <w:rPr>
          <w:rFonts w:ascii="Verdana" w:cs="Verdana" w:eastAsia="Verdana" w:hAnsi="Verdana"/>
          <w:b w:val="0"/>
          <w:color w:val="333333"/>
          <w:sz w:val="20"/>
          <w:szCs w:val="20"/>
          <w:u w:val="single"/>
          <w:rtl w:val="0"/>
        </w:rPr>
        <w:t xml:space="preserve">Ranking Campionato Europeo, Coppa America, Coppa d’Africa e Mondiale (Coppe Internazionali)</w:t>
      </w:r>
      <w:r w:rsidDel="00000000" w:rsidR="00000000" w:rsidRPr="00000000">
        <w:rPr>
          <w:rtl w:val="0"/>
        </w:rPr>
      </w:r>
    </w:p>
    <w:p w:rsidR="00000000" w:rsidDel="00000000" w:rsidP="00000000" w:rsidRDefault="00000000" w:rsidRPr="00000000">
      <w:pPr>
        <w:numPr>
          <w:ilvl w:val="0"/>
          <w:numId w:val="8"/>
        </w:numPr>
        <w:spacing w:after="0" w:before="0" w:line="276" w:lineRule="auto"/>
        <w:ind w:left="360" w:hanging="360"/>
        <w:contextualSpacing w:val="1"/>
        <w:rPr>
          <w:color w:val="333333"/>
        </w:rPr>
      </w:pPr>
      <w:r w:rsidDel="00000000" w:rsidR="00000000" w:rsidRPr="00000000">
        <w:rPr>
          <w:rFonts w:ascii="Verdana" w:cs="Verdana" w:eastAsia="Verdana" w:hAnsi="Verdana"/>
          <w:b w:val="0"/>
          <w:color w:val="333333"/>
          <w:sz w:val="20"/>
          <w:szCs w:val="20"/>
          <w:u w:val="single"/>
          <w:rtl w:val="0"/>
        </w:rPr>
        <w:t xml:space="preserve">Ranking Lega (il totale dei punti)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rtl w:val="0"/>
        </w:rPr>
        <w:t xml:space="preserve">I vari Ranking saranno mantenuti a scopo goliardico, più che altro, per vedere chi nel tempo risulterà essere il migliore in questa Lega. In più però verrà utilizzato per discriminare e selezionare “gli aventi diritto” a partecipare ad alcune competizioni a numero chiuso (Champions, Europeo, Coppa America, Coppa d’Africa e Mondiale e SuperLega in particolare) e per comporre le urne per l’estrazione dei gironi.</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highlight w:val="green"/>
          <w:rtl w:val="0"/>
        </w:rPr>
        <w:t xml:space="preserve">Il ranking verrà calcolato sulla base di tutte le competizioni giocate negli ultimi 3 anni, quindi di anno in anno scomparirà quello 3 anni più vecchio.</w:t>
      </w:r>
      <w:r w:rsidDel="00000000" w:rsidR="00000000" w:rsidRPr="00000000">
        <w:rPr>
          <w:rtl w:val="0"/>
        </w:rPr>
      </w:r>
    </w:p>
    <w:p w:rsidR="00000000" w:rsidDel="00000000" w:rsidP="00000000" w:rsidRDefault="00000000" w:rsidRPr="00000000">
      <w:pPr>
        <w:spacing w:after="0" w:before="0" w:line="276" w:lineRule="auto"/>
        <w:contextualSpacing w:val="0"/>
      </w:pPr>
      <w:r w:rsidDel="00000000" w:rsidR="00000000" w:rsidRPr="00000000">
        <w:rPr>
          <w:rFonts w:ascii="Verdana" w:cs="Verdana" w:eastAsia="Verdana" w:hAnsi="Verdana"/>
          <w:b w:val="0"/>
          <w:color w:val="333333"/>
          <w:sz w:val="20"/>
          <w:szCs w:val="20"/>
          <w:rtl w:val="0"/>
        </w:rPr>
        <w:t xml:space="preserve">Il calcolo del ranking si basa sulla formula:</w:t>
      </w:r>
      <w:r w:rsidDel="00000000" w:rsidR="00000000" w:rsidRPr="00000000">
        <w:rPr>
          <w:rtl w:val="0"/>
        </w:rPr>
      </w:r>
    </w:p>
    <w:p w:rsidR="00000000" w:rsidDel="00000000" w:rsidP="00000000" w:rsidRDefault="00000000" w:rsidRPr="00000000">
      <w:pPr>
        <w:numPr>
          <w:ilvl w:val="0"/>
          <w:numId w:val="10"/>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POSIZIONE</w:t>
      </w:r>
      <w:r w:rsidDel="00000000" w:rsidR="00000000" w:rsidRPr="00000000">
        <w:rPr>
          <w:rFonts w:ascii="Verdana" w:cs="Verdana" w:eastAsia="Verdana" w:hAnsi="Verdana"/>
          <w:b w:val="0"/>
          <w:color w:val="333333"/>
          <w:sz w:val="20"/>
          <w:szCs w:val="20"/>
          <w:rtl w:val="0"/>
        </w:rPr>
        <w:t xml:space="preserve">: darà un punteggio intero in base alla posizione. In particolare l’ultimo prenderà 1pt, il penultimo 2pt fino ad arrivare al primo che prenderà il massimo dei punti. Quindi per un campionato a 12 squadre il 1° prenderà 12 pt, il 2° 11, mentre per un campionato a 10 squadre il 1° prenderà 10 il secondo 9. Per le competizioni a turni invece chi uscirà al primo turno prenderà 1 pt., al secondo turno 2 pt e così via fino alla finale</w:t>
      </w:r>
      <w:r w:rsidDel="00000000" w:rsidR="00000000" w:rsidRPr="00000000">
        <w:rPr>
          <w:rtl w:val="0"/>
        </w:rPr>
      </w:r>
    </w:p>
    <w:p w:rsidR="00000000" w:rsidDel="00000000" w:rsidP="00000000" w:rsidRDefault="00000000" w:rsidRPr="00000000">
      <w:pPr>
        <w:numPr>
          <w:ilvl w:val="0"/>
          <w:numId w:val="10"/>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PRESTAZIONE</w:t>
      </w:r>
      <w:r w:rsidDel="00000000" w:rsidR="00000000" w:rsidRPr="00000000">
        <w:rPr>
          <w:rFonts w:ascii="Verdana" w:cs="Verdana" w:eastAsia="Verdana" w:hAnsi="Verdana"/>
          <w:b w:val="0"/>
          <w:color w:val="333333"/>
          <w:sz w:val="20"/>
          <w:szCs w:val="20"/>
          <w:rtl w:val="0"/>
        </w:rPr>
        <w:t xml:space="preserve">: la formula di riferimento sarà: (#vittorie*0,3) + (#pareggi*0,1)</w:t>
      </w:r>
      <w:r w:rsidDel="00000000" w:rsidR="00000000" w:rsidRPr="00000000">
        <w:rPr>
          <w:rtl w:val="0"/>
        </w:rPr>
      </w:r>
    </w:p>
    <w:p w:rsidR="00000000" w:rsidDel="00000000" w:rsidP="00000000" w:rsidRDefault="00000000" w:rsidRPr="00000000">
      <w:pPr>
        <w:numPr>
          <w:ilvl w:val="0"/>
          <w:numId w:val="10"/>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COEFFICIENTE_COMPETIZIONE</w:t>
      </w:r>
      <w:r w:rsidDel="00000000" w:rsidR="00000000" w:rsidRPr="00000000">
        <w:rPr>
          <w:rFonts w:ascii="Verdana" w:cs="Verdana" w:eastAsia="Verdana" w:hAnsi="Verdana"/>
          <w:b w:val="0"/>
          <w:color w:val="333333"/>
          <w:sz w:val="20"/>
          <w:szCs w:val="20"/>
          <w:rtl w:val="0"/>
        </w:rPr>
        <w:t xml:space="preserve">: sarà calcolato un coefficiente per la competizione che sarà in funzione del numero di partecipanti (moltiplicato) e due coefficienti studiati ad hoc per trovare l’equilibrio corretto di importanza della competizione.</w:t>
      </w:r>
      <w:r w:rsidDel="00000000" w:rsidR="00000000" w:rsidRPr="00000000">
        <w:rPr>
          <w:rtl w:val="0"/>
        </w:rPr>
      </w:r>
    </w:p>
    <w:p w:rsidR="00000000" w:rsidDel="00000000" w:rsidP="00000000" w:rsidRDefault="00000000" w:rsidRPr="00000000">
      <w:pPr>
        <w:numPr>
          <w:ilvl w:val="0"/>
          <w:numId w:val="10"/>
        </w:numPr>
        <w:spacing w:after="0" w:before="0" w:line="276" w:lineRule="auto"/>
        <w:ind w:left="360" w:hanging="360"/>
        <w:contextualSpacing w:val="1"/>
        <w:rPr>
          <w:color w:val="333333"/>
        </w:rPr>
      </w:pPr>
      <w:r w:rsidDel="00000000" w:rsidR="00000000" w:rsidRPr="00000000">
        <w:rPr>
          <w:rFonts w:ascii="Verdana" w:cs="Verdana" w:eastAsia="Verdana" w:hAnsi="Verdana"/>
          <w:b w:val="1"/>
          <w:color w:val="333333"/>
          <w:sz w:val="20"/>
          <w:szCs w:val="20"/>
          <w:rtl w:val="0"/>
        </w:rPr>
        <w:t xml:space="preserve">BONUS</w:t>
      </w:r>
      <w:r w:rsidDel="00000000" w:rsidR="00000000" w:rsidRPr="00000000">
        <w:rPr>
          <w:rFonts w:ascii="Verdana" w:cs="Verdana" w:eastAsia="Verdana" w:hAnsi="Verdana"/>
          <w:b w:val="0"/>
          <w:color w:val="333333"/>
          <w:sz w:val="20"/>
          <w:szCs w:val="20"/>
          <w:rtl w:val="0"/>
        </w:rPr>
        <w:t xml:space="preserve">: utilizzato per le competizioni che presenteranno anche turni ad eliminazione diretta e calcolato con 1 punto per ogni turno superato ( es. 1 punto per il girone superato, 1 turno ogni eliminazione diretta).</w:t>
      </w:r>
      <w:r w:rsidDel="00000000" w:rsidR="00000000" w:rsidRPr="00000000">
        <w:rPr>
          <w:rtl w:val="0"/>
        </w:rPr>
      </w:r>
    </w:p>
    <w:sectPr>
      <w:headerReference r:id="rId6" w:type="default"/>
      <w:footerReference r:id="rId7" w:type="default"/>
      <w:pgSz w:h="16838" w:w="11906"/>
      <w:pgMar w:bottom="1134" w:top="1134" w:left="1134" w:right="113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Verdana"/>
  <w:font w:name="Times New Roman"/>
  <w:font w:name="Cambria"/>
  <w:font w:name="Georgia"/>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819"/>
        <w:tab w:val="right" w:pos="9638"/>
      </w:tabs>
      <w:spacing w:after="708" w:before="0" w:line="240" w:lineRule="auto"/>
      <w:ind w:right="360"/>
      <w:contextualSpacing w:val="0"/>
      <w:jc w:val="cente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819"/>
        <w:tab w:val="right" w:pos="9638"/>
      </w:tabs>
      <w:spacing w:after="0" w:before="708" w:line="240" w:lineRule="auto"/>
      <w:contextualSpacing w:val="0"/>
      <w:jc w:val="cente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2">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3">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4">
    <w:lvl w:ilvl="0">
      <w:start w:val="1"/>
      <w:numFmt w:val="decimal"/>
      <w:lvlText w:val="%1."/>
      <w:lvlJc w:val="left"/>
      <w:pPr>
        <w:ind w:left="720" w:firstLine="360"/>
      </w:pPr>
      <w:rPr/>
    </w:lvl>
    <w:lvl w:ilvl="1">
      <w:start w:val="1"/>
      <w:numFmt w:val="upperLetter"/>
      <w:lvlText w:val="%2."/>
      <w:lvlJc w:val="left"/>
      <w:pPr>
        <w:ind w:left="1440" w:firstLine="1080"/>
      </w:pPr>
      <w:rPr/>
    </w:lvl>
    <w:lvl w:ilvl="2">
      <w:start w:val="1"/>
      <w:numFmt w:val="decimal"/>
      <w:lvlText w:val="%3."/>
      <w:lvlJc w:val="left"/>
      <w:pPr>
        <w:ind w:left="2160" w:firstLine="1800"/>
      </w:pPr>
      <w:rPr/>
    </w:lvl>
    <w:lvl w:ilvl="3">
      <w:start w:val="1"/>
      <w:numFmt w:val="decimal"/>
      <w:lvlText w:val="%4."/>
      <w:lvlJc w:val="left"/>
      <w:pPr>
        <w:ind w:left="2880" w:firstLine="2520"/>
      </w:pPr>
      <w:rPr/>
    </w:lvl>
    <w:lvl w:ilvl="4">
      <w:start w:val="1"/>
      <w:numFmt w:val="decimal"/>
      <w:lvlText w:val="%5."/>
      <w:lvlJc w:val="left"/>
      <w:pPr>
        <w:ind w:left="3600" w:firstLine="3240"/>
      </w:pPr>
      <w:rPr/>
    </w:lvl>
    <w:lvl w:ilvl="5">
      <w:start w:val="1"/>
      <w:numFmt w:val="decimal"/>
      <w:lvlText w:val="%6."/>
      <w:lvlJc w:val="left"/>
      <w:pPr>
        <w:ind w:left="4320" w:firstLine="3960"/>
      </w:pPr>
      <w:rPr/>
    </w:lvl>
    <w:lvl w:ilvl="6">
      <w:start w:val="1"/>
      <w:numFmt w:val="decimal"/>
      <w:lvlText w:val="%7."/>
      <w:lvlJc w:val="left"/>
      <w:pPr>
        <w:ind w:left="5040" w:firstLine="4680"/>
      </w:pPr>
      <w:rPr/>
    </w:lvl>
    <w:lvl w:ilvl="7">
      <w:start w:val="1"/>
      <w:numFmt w:val="decimal"/>
      <w:lvlText w:val="%8."/>
      <w:lvlJc w:val="left"/>
      <w:pPr>
        <w:ind w:left="5760" w:firstLine="5400"/>
      </w:pPr>
      <w:rPr/>
    </w:lvl>
    <w:lvl w:ilvl="8">
      <w:start w:val="1"/>
      <w:numFmt w:val="decimal"/>
      <w:lvlText w:val="%9."/>
      <w:lvlJc w:val="left"/>
      <w:pPr>
        <w:ind w:left="6480" w:firstLine="6120"/>
      </w:pPr>
      <w:rPr/>
    </w:lvl>
  </w:abstractNum>
  <w:abstractNum w:abstractNumId="5">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6">
    <w:lvl w:ilvl="0">
      <w:start w:val="1"/>
      <w:numFmt w:val="bullet"/>
      <w:lvlText w:val="●"/>
      <w:lvlJc w:val="left"/>
      <w:pPr>
        <w:ind w:left="1428" w:firstLine="1068"/>
      </w:pPr>
      <w:rPr>
        <w:rFonts w:ascii="Arial" w:cs="Arial" w:eastAsia="Arial" w:hAnsi="Arial"/>
      </w:rPr>
    </w:lvl>
    <w:lvl w:ilvl="1">
      <w:start w:val="1"/>
      <w:numFmt w:val="bullet"/>
      <w:lvlText w:val="o"/>
      <w:lvlJc w:val="left"/>
      <w:pPr>
        <w:ind w:left="2148" w:firstLine="1788"/>
      </w:pPr>
      <w:rPr>
        <w:rFonts w:ascii="Arial" w:cs="Arial" w:eastAsia="Arial" w:hAnsi="Arial"/>
      </w:rPr>
    </w:lvl>
    <w:lvl w:ilvl="2">
      <w:start w:val="1"/>
      <w:numFmt w:val="bullet"/>
      <w:lvlText w:val="▪"/>
      <w:lvlJc w:val="left"/>
      <w:pPr>
        <w:ind w:left="2868" w:firstLine="2508"/>
      </w:pPr>
      <w:rPr>
        <w:rFonts w:ascii="Arial" w:cs="Arial" w:eastAsia="Arial" w:hAnsi="Arial"/>
      </w:rPr>
    </w:lvl>
    <w:lvl w:ilvl="3">
      <w:start w:val="1"/>
      <w:numFmt w:val="bullet"/>
      <w:lvlText w:val="●"/>
      <w:lvlJc w:val="left"/>
      <w:pPr>
        <w:ind w:left="3588" w:firstLine="3228"/>
      </w:pPr>
      <w:rPr>
        <w:rFonts w:ascii="Arial" w:cs="Arial" w:eastAsia="Arial" w:hAnsi="Arial"/>
      </w:rPr>
    </w:lvl>
    <w:lvl w:ilvl="4">
      <w:start w:val="1"/>
      <w:numFmt w:val="bullet"/>
      <w:lvlText w:val="o"/>
      <w:lvlJc w:val="left"/>
      <w:pPr>
        <w:ind w:left="4308" w:firstLine="3948"/>
      </w:pPr>
      <w:rPr>
        <w:rFonts w:ascii="Arial" w:cs="Arial" w:eastAsia="Arial" w:hAnsi="Arial"/>
      </w:rPr>
    </w:lvl>
    <w:lvl w:ilvl="5">
      <w:start w:val="1"/>
      <w:numFmt w:val="bullet"/>
      <w:lvlText w:val="▪"/>
      <w:lvlJc w:val="left"/>
      <w:pPr>
        <w:ind w:left="5028" w:firstLine="4668"/>
      </w:pPr>
      <w:rPr>
        <w:rFonts w:ascii="Arial" w:cs="Arial" w:eastAsia="Arial" w:hAnsi="Arial"/>
      </w:rPr>
    </w:lvl>
    <w:lvl w:ilvl="6">
      <w:start w:val="1"/>
      <w:numFmt w:val="bullet"/>
      <w:lvlText w:val="●"/>
      <w:lvlJc w:val="left"/>
      <w:pPr>
        <w:ind w:left="5748" w:firstLine="5388"/>
      </w:pPr>
      <w:rPr>
        <w:rFonts w:ascii="Arial" w:cs="Arial" w:eastAsia="Arial" w:hAnsi="Arial"/>
      </w:rPr>
    </w:lvl>
    <w:lvl w:ilvl="7">
      <w:start w:val="1"/>
      <w:numFmt w:val="bullet"/>
      <w:lvlText w:val="o"/>
      <w:lvlJc w:val="left"/>
      <w:pPr>
        <w:ind w:left="6468" w:firstLine="6108"/>
      </w:pPr>
      <w:rPr>
        <w:rFonts w:ascii="Arial" w:cs="Arial" w:eastAsia="Arial" w:hAnsi="Arial"/>
      </w:rPr>
    </w:lvl>
    <w:lvl w:ilvl="8">
      <w:start w:val="1"/>
      <w:numFmt w:val="bullet"/>
      <w:lvlText w:val="▪"/>
      <w:lvlJc w:val="left"/>
      <w:pPr>
        <w:ind w:left="7188" w:firstLine="6828"/>
      </w:pPr>
      <w:rPr>
        <w:rFonts w:ascii="Arial" w:cs="Arial" w:eastAsia="Arial" w:hAnsi="Arial"/>
      </w:rPr>
    </w:lvl>
  </w:abstractNum>
  <w:abstractNum w:abstractNumId="7">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8">
    <w:lvl w:ilvl="0">
      <w:start w:val="1"/>
      <w:numFmt w:val="bullet"/>
      <w:lvlText w:val="▪"/>
      <w:lvlJc w:val="left"/>
      <w:pPr>
        <w:ind w:left="720" w:firstLine="360"/>
      </w:pPr>
      <w:rPr>
        <w:rFonts w:ascii="Arial" w:cs="Arial" w:eastAsia="Arial" w:hAnsi="Arial"/>
        <w:sz w:val="20"/>
        <w:szCs w:val="20"/>
      </w:rPr>
    </w:lvl>
    <w:lvl w:ilvl="1">
      <w:start w:val="1"/>
      <w:numFmt w:val="bullet"/>
      <w:lvlText w:val="▪"/>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9">
    <w:lvl w:ilvl="0">
      <w:start w:val="1"/>
      <w:numFmt w:val="bullet"/>
      <w:lvlText w:val="●"/>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10">
    <w:lvl w:ilvl="0">
      <w:start w:val="1"/>
      <w:numFmt w:val="bullet"/>
      <w:lvlText w:val="o"/>
      <w:lvlJc w:val="left"/>
      <w:pPr>
        <w:ind w:left="360" w:firstLine="0"/>
      </w:pPr>
      <w:rPr>
        <w:rFonts w:ascii="Arial" w:cs="Arial" w:eastAsia="Arial" w:hAnsi="Arial"/>
      </w:rPr>
    </w:lvl>
    <w:lvl w:ilvl="1">
      <w:start w:val="1"/>
      <w:numFmt w:val="bullet"/>
      <w:lvlText w:val="o"/>
      <w:lvlJc w:val="left"/>
      <w:pPr>
        <w:ind w:left="1080" w:firstLine="720"/>
      </w:pPr>
      <w:rPr>
        <w:rFonts w:ascii="Arial" w:cs="Arial" w:eastAsia="Arial" w:hAnsi="Arial"/>
      </w:rPr>
    </w:lvl>
    <w:lvl w:ilvl="2">
      <w:start w:val="1"/>
      <w:numFmt w:val="bullet"/>
      <w:lvlText w:val="▪"/>
      <w:lvlJc w:val="left"/>
      <w:pPr>
        <w:ind w:left="1800" w:firstLine="1440"/>
      </w:pPr>
      <w:rPr>
        <w:rFonts w:ascii="Arial" w:cs="Arial" w:eastAsia="Arial" w:hAnsi="Arial"/>
      </w:rPr>
    </w:lvl>
    <w:lvl w:ilvl="3">
      <w:start w:val="1"/>
      <w:numFmt w:val="bullet"/>
      <w:lvlText w:val="●"/>
      <w:lvlJc w:val="left"/>
      <w:pPr>
        <w:ind w:left="2520" w:firstLine="2160"/>
      </w:pPr>
      <w:rPr>
        <w:rFonts w:ascii="Arial" w:cs="Arial" w:eastAsia="Arial" w:hAnsi="Arial"/>
      </w:rPr>
    </w:lvl>
    <w:lvl w:ilvl="4">
      <w:start w:val="1"/>
      <w:numFmt w:val="bullet"/>
      <w:lvlText w:val="o"/>
      <w:lvlJc w:val="left"/>
      <w:pPr>
        <w:ind w:left="3240" w:firstLine="2880"/>
      </w:pPr>
      <w:rPr>
        <w:rFonts w:ascii="Arial" w:cs="Arial" w:eastAsia="Arial" w:hAnsi="Arial"/>
      </w:rPr>
    </w:lvl>
    <w:lvl w:ilvl="5">
      <w:start w:val="1"/>
      <w:numFmt w:val="bullet"/>
      <w:lvlText w:val="▪"/>
      <w:lvlJc w:val="left"/>
      <w:pPr>
        <w:ind w:left="3960" w:firstLine="3600"/>
      </w:pPr>
      <w:rPr>
        <w:rFonts w:ascii="Arial" w:cs="Arial" w:eastAsia="Arial" w:hAnsi="Arial"/>
      </w:rPr>
    </w:lvl>
    <w:lvl w:ilvl="6">
      <w:start w:val="1"/>
      <w:numFmt w:val="bullet"/>
      <w:lvlText w:val="●"/>
      <w:lvlJc w:val="left"/>
      <w:pPr>
        <w:ind w:left="4680" w:firstLine="4320"/>
      </w:pPr>
      <w:rPr>
        <w:rFonts w:ascii="Arial" w:cs="Arial" w:eastAsia="Arial" w:hAnsi="Arial"/>
      </w:rPr>
    </w:lvl>
    <w:lvl w:ilvl="7">
      <w:start w:val="1"/>
      <w:numFmt w:val="bullet"/>
      <w:lvlText w:val="o"/>
      <w:lvlJc w:val="left"/>
      <w:pPr>
        <w:ind w:left="5400" w:firstLine="5040"/>
      </w:pPr>
      <w:rPr>
        <w:rFonts w:ascii="Arial" w:cs="Arial" w:eastAsia="Arial" w:hAnsi="Arial"/>
      </w:rPr>
    </w:lvl>
    <w:lvl w:ilvl="8">
      <w:start w:val="1"/>
      <w:numFmt w:val="bullet"/>
      <w:lvlText w:val="▪"/>
      <w:lvlJc w:val="left"/>
      <w:pPr>
        <w:ind w:left="6120" w:firstLine="5760"/>
      </w:pPr>
      <w:rPr>
        <w:rFonts w:ascii="Arial" w:cs="Arial" w:eastAsia="Arial" w:hAnsi="Arial"/>
      </w:rPr>
    </w:lvl>
  </w:abstractNum>
  <w:abstractNum w:abstractNumId="11">
    <w:lvl w:ilvl="0">
      <w:start w:val="1"/>
      <w:numFmt w:val="bullet"/>
      <w:lvlText w:val="▪"/>
      <w:lvlJc w:val="left"/>
      <w:pPr>
        <w:ind w:left="720" w:firstLine="360"/>
      </w:pPr>
      <w:rPr>
        <w:rFonts w:ascii="Arial" w:cs="Arial" w:eastAsia="Arial" w:hAnsi="Arial"/>
        <w:sz w:val="20"/>
        <w:szCs w:val="20"/>
      </w:rPr>
    </w:lvl>
    <w:lvl w:ilvl="1">
      <w:start w:val="1"/>
      <w:numFmt w:val="bullet"/>
      <w:lvlText w:val="▪"/>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2">
    <w:lvl w:ilvl="0">
      <w:start w:val="1"/>
      <w:numFmt w:val="lowerLetter"/>
      <w:lvlText w:val="%1."/>
      <w:lvlJc w:val="left"/>
      <w:pPr>
        <w:ind w:left="720" w:firstLine="360"/>
      </w:pPr>
      <w:rPr>
        <w:b w:val="1"/>
      </w:rPr>
    </w:lvl>
    <w:lvl w:ilvl="1">
      <w:start w:val="1"/>
      <w:numFmt w:val="decimal"/>
      <w:lvlText w:val="%1.%2."/>
      <w:lvlJc w:val="left"/>
      <w:pPr>
        <w:ind w:left="1152" w:firstLine="720"/>
      </w:pPr>
      <w:rPr/>
    </w:lvl>
    <w:lvl w:ilvl="2">
      <w:start w:val="1"/>
      <w:numFmt w:val="decimal"/>
      <w:lvlText w:val="%1.%2.%3."/>
      <w:lvlJc w:val="left"/>
      <w:pPr>
        <w:ind w:left="1584" w:firstLine="1080"/>
      </w:pPr>
      <w:rPr/>
    </w:lvl>
    <w:lvl w:ilvl="3">
      <w:start w:val="1"/>
      <w:numFmt w:val="decimal"/>
      <w:lvlText w:val="%1.%2.%3.%4."/>
      <w:lvlJc w:val="left"/>
      <w:pPr>
        <w:ind w:left="2088" w:firstLine="1440"/>
      </w:pPr>
      <w:rPr/>
    </w:lvl>
    <w:lvl w:ilvl="4">
      <w:start w:val="1"/>
      <w:numFmt w:val="decimal"/>
      <w:lvlText w:val="%1.%2.%3.%4.%5."/>
      <w:lvlJc w:val="left"/>
      <w:pPr>
        <w:ind w:left="2592" w:firstLine="1800"/>
      </w:pPr>
      <w:rPr/>
    </w:lvl>
    <w:lvl w:ilvl="5">
      <w:start w:val="1"/>
      <w:numFmt w:val="decimal"/>
      <w:lvlText w:val="%1.%2.%3.%4.%5.%6."/>
      <w:lvlJc w:val="left"/>
      <w:pPr>
        <w:ind w:left="3096" w:firstLine="2160.0000000000005"/>
      </w:pPr>
      <w:rPr/>
    </w:lvl>
    <w:lvl w:ilvl="6">
      <w:start w:val="1"/>
      <w:numFmt w:val="decimal"/>
      <w:lvlText w:val="%1.%2.%3.%4.%5.%6.%7."/>
      <w:lvlJc w:val="left"/>
      <w:pPr>
        <w:ind w:left="3600" w:firstLine="2520"/>
      </w:pPr>
      <w:rPr/>
    </w:lvl>
    <w:lvl w:ilvl="7">
      <w:start w:val="1"/>
      <w:numFmt w:val="decimal"/>
      <w:lvlText w:val="%1.%2.%3.%4.%5.%6.%7.%8."/>
      <w:lvlJc w:val="left"/>
      <w:pPr>
        <w:ind w:left="4104" w:firstLine="2880"/>
      </w:pPr>
      <w:rPr/>
    </w:lvl>
    <w:lvl w:ilvl="8">
      <w:start w:val="1"/>
      <w:numFmt w:val="decimal"/>
      <w:lvlText w:val="%1.%2.%3.%4.%5.%6.%7.%8.%9."/>
      <w:lvlJc w:val="left"/>
      <w:pPr>
        <w:ind w:left="4680" w:firstLine="3240"/>
      </w:pPr>
      <w:rPr/>
    </w:lvl>
  </w:abstractNum>
  <w:abstractNum w:abstractNumId="13">
    <w:lvl w:ilvl="0">
      <w:start w:val="1"/>
      <w:numFmt w:val="lowerLetter"/>
      <w:lvlText w:val="%1."/>
      <w:lvlJc w:val="left"/>
      <w:pPr>
        <w:ind w:left="3600" w:firstLine="3240"/>
      </w:pPr>
      <w:rPr>
        <w:b w:val="1"/>
      </w:rPr>
    </w:lvl>
    <w:lvl w:ilvl="1">
      <w:start w:val="1"/>
      <w:numFmt w:val="decimal"/>
      <w:lvlText w:val="%2."/>
      <w:lvlJc w:val="left"/>
      <w:pPr>
        <w:ind w:left="4320" w:firstLine="3960"/>
      </w:pPr>
      <w:rPr/>
    </w:lvl>
    <w:lvl w:ilvl="2">
      <w:start w:val="1"/>
      <w:numFmt w:val="decimal"/>
      <w:lvlText w:val="%3."/>
      <w:lvlJc w:val="left"/>
      <w:pPr>
        <w:ind w:left="5040" w:firstLine="4680"/>
      </w:pPr>
      <w:rPr/>
    </w:lvl>
    <w:lvl w:ilvl="3">
      <w:start w:val="1"/>
      <w:numFmt w:val="decimal"/>
      <w:lvlText w:val="%4."/>
      <w:lvlJc w:val="left"/>
      <w:pPr>
        <w:ind w:left="5760" w:firstLine="5400"/>
      </w:pPr>
      <w:rPr/>
    </w:lvl>
    <w:lvl w:ilvl="4">
      <w:start w:val="1"/>
      <w:numFmt w:val="decimal"/>
      <w:lvlText w:val="%5."/>
      <w:lvlJc w:val="left"/>
      <w:pPr>
        <w:ind w:left="6480" w:firstLine="6120"/>
      </w:pPr>
      <w:rPr/>
    </w:lvl>
    <w:lvl w:ilvl="5">
      <w:start w:val="1"/>
      <w:numFmt w:val="decimal"/>
      <w:lvlText w:val="%6."/>
      <w:lvlJc w:val="left"/>
      <w:pPr>
        <w:ind w:left="7200" w:firstLine="6840"/>
      </w:pPr>
      <w:rPr/>
    </w:lvl>
    <w:lvl w:ilvl="6">
      <w:start w:val="1"/>
      <w:numFmt w:val="decimal"/>
      <w:lvlText w:val="%7."/>
      <w:lvlJc w:val="left"/>
      <w:pPr>
        <w:ind w:left="7920" w:firstLine="7560"/>
      </w:pPr>
      <w:rPr/>
    </w:lvl>
    <w:lvl w:ilvl="7">
      <w:start w:val="1"/>
      <w:numFmt w:val="decimal"/>
      <w:lvlText w:val="%8."/>
      <w:lvlJc w:val="left"/>
      <w:pPr>
        <w:ind w:left="8640" w:firstLine="8280"/>
      </w:pPr>
      <w:rPr/>
    </w:lvl>
    <w:lvl w:ilvl="8">
      <w:start w:val="1"/>
      <w:numFmt w:val="decimal"/>
      <w:lvlText w:val="%9."/>
      <w:lvlJc w:val="left"/>
      <w:pPr>
        <w:ind w:left="9360" w:firstLine="9000"/>
      </w:pPr>
      <w:rPr/>
    </w:lvl>
  </w:abstractNum>
  <w:abstractNum w:abstractNumId="14">
    <w:lvl w:ilvl="0">
      <w:start w:val="1"/>
      <w:numFmt w:val="lowerLetter"/>
      <w:lvlText w:val="%1."/>
      <w:lvlJc w:val="left"/>
      <w:pPr>
        <w:ind w:left="720" w:firstLine="360"/>
      </w:pPr>
      <w:rPr>
        <w:b w:val="1"/>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5">
    <w:lvl w:ilvl="0">
      <w:start w:val="1"/>
      <w:numFmt w:val="lowerLetter"/>
      <w:lvlText w:val="%1."/>
      <w:lvlJc w:val="left"/>
      <w:pPr>
        <w:ind w:left="720" w:firstLine="360"/>
      </w:pPr>
      <w:rPr>
        <w:b w:val="1"/>
        <w:sz w:val="20"/>
        <w:szCs w:val="2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6">
    <w:lvl w:ilvl="0">
      <w:start w:val="1"/>
      <w:numFmt w:val="bullet"/>
      <w:lvlText w:val="o"/>
      <w:lvlJc w:val="left"/>
      <w:pPr>
        <w:ind w:left="1080" w:firstLine="72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17">
    <w:lvl w:ilvl="0">
      <w:start w:val="1"/>
      <w:numFmt w:val="upperLetter"/>
      <w:lvlText w:val="%1."/>
      <w:lvlJc w:val="left"/>
      <w:pPr>
        <w:ind w:left="720" w:firstLine="360"/>
      </w:pPr>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8">
    <w:lvl w:ilvl="0">
      <w:start w:val="1"/>
      <w:numFmt w:val="bullet"/>
      <w:lvlText w:val="o"/>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19">
    <w:lvl w:ilvl="0">
      <w:start w:val="1"/>
      <w:numFmt w:val="bullet"/>
      <w:lvlText w:val="●"/>
      <w:lvlJc w:val="left"/>
      <w:pPr>
        <w:ind w:left="1077" w:firstLine="717"/>
      </w:pPr>
      <w:rPr>
        <w:rFonts w:ascii="Arial" w:cs="Arial" w:eastAsia="Arial" w:hAnsi="Arial"/>
      </w:rPr>
    </w:lvl>
    <w:lvl w:ilvl="1">
      <w:start w:val="1"/>
      <w:numFmt w:val="bullet"/>
      <w:lvlText w:val="o"/>
      <w:lvlJc w:val="left"/>
      <w:pPr>
        <w:ind w:left="1797" w:firstLine="1437"/>
      </w:pPr>
      <w:rPr>
        <w:rFonts w:ascii="Arial" w:cs="Arial" w:eastAsia="Arial" w:hAnsi="Arial"/>
      </w:rPr>
    </w:lvl>
    <w:lvl w:ilvl="2">
      <w:start w:val="1"/>
      <w:numFmt w:val="bullet"/>
      <w:lvlText w:val="▪"/>
      <w:lvlJc w:val="left"/>
      <w:pPr>
        <w:ind w:left="2517" w:firstLine="2157"/>
      </w:pPr>
      <w:rPr>
        <w:rFonts w:ascii="Arial" w:cs="Arial" w:eastAsia="Arial" w:hAnsi="Arial"/>
      </w:rPr>
    </w:lvl>
    <w:lvl w:ilvl="3">
      <w:start w:val="1"/>
      <w:numFmt w:val="bullet"/>
      <w:lvlText w:val="●"/>
      <w:lvlJc w:val="left"/>
      <w:pPr>
        <w:ind w:left="3237" w:firstLine="2877"/>
      </w:pPr>
      <w:rPr>
        <w:rFonts w:ascii="Arial" w:cs="Arial" w:eastAsia="Arial" w:hAnsi="Arial"/>
      </w:rPr>
    </w:lvl>
    <w:lvl w:ilvl="4">
      <w:start w:val="1"/>
      <w:numFmt w:val="bullet"/>
      <w:lvlText w:val="o"/>
      <w:lvlJc w:val="left"/>
      <w:pPr>
        <w:ind w:left="3957" w:firstLine="3597"/>
      </w:pPr>
      <w:rPr>
        <w:rFonts w:ascii="Arial" w:cs="Arial" w:eastAsia="Arial" w:hAnsi="Arial"/>
      </w:rPr>
    </w:lvl>
    <w:lvl w:ilvl="5">
      <w:start w:val="1"/>
      <w:numFmt w:val="bullet"/>
      <w:lvlText w:val="▪"/>
      <w:lvlJc w:val="left"/>
      <w:pPr>
        <w:ind w:left="4677" w:firstLine="4317"/>
      </w:pPr>
      <w:rPr>
        <w:rFonts w:ascii="Arial" w:cs="Arial" w:eastAsia="Arial" w:hAnsi="Arial"/>
      </w:rPr>
    </w:lvl>
    <w:lvl w:ilvl="6">
      <w:start w:val="1"/>
      <w:numFmt w:val="bullet"/>
      <w:lvlText w:val="●"/>
      <w:lvlJc w:val="left"/>
      <w:pPr>
        <w:ind w:left="5397" w:firstLine="5037"/>
      </w:pPr>
      <w:rPr>
        <w:rFonts w:ascii="Arial" w:cs="Arial" w:eastAsia="Arial" w:hAnsi="Arial"/>
      </w:rPr>
    </w:lvl>
    <w:lvl w:ilvl="7">
      <w:start w:val="1"/>
      <w:numFmt w:val="bullet"/>
      <w:lvlText w:val="o"/>
      <w:lvlJc w:val="left"/>
      <w:pPr>
        <w:ind w:left="6117" w:firstLine="5757"/>
      </w:pPr>
      <w:rPr>
        <w:rFonts w:ascii="Arial" w:cs="Arial" w:eastAsia="Arial" w:hAnsi="Arial"/>
      </w:rPr>
    </w:lvl>
    <w:lvl w:ilvl="8">
      <w:start w:val="1"/>
      <w:numFmt w:val="bullet"/>
      <w:lvlText w:val="▪"/>
      <w:lvlJc w:val="left"/>
      <w:pPr>
        <w:ind w:left="6837" w:firstLine="6477"/>
      </w:pPr>
      <w:rPr>
        <w:rFonts w:ascii="Arial" w:cs="Arial" w:eastAsia="Arial" w:hAnsi="Arial"/>
      </w:rPr>
    </w:lvl>
  </w:abstractNum>
  <w:abstractNum w:abstractNumId="20">
    <w:lvl w:ilvl="0">
      <w:start w:val="1"/>
      <w:numFmt w:val="bullet"/>
      <w:lvlText w:val="o"/>
      <w:lvlJc w:val="left"/>
      <w:pPr>
        <w:ind w:left="1068" w:firstLine="708"/>
      </w:pPr>
      <w:rPr>
        <w:rFonts w:ascii="Arial" w:cs="Arial" w:eastAsia="Arial" w:hAnsi="Arial"/>
      </w:rPr>
    </w:lvl>
    <w:lvl w:ilvl="1">
      <w:start w:val="1"/>
      <w:numFmt w:val="bullet"/>
      <w:lvlText w:val="o"/>
      <w:lvlJc w:val="left"/>
      <w:pPr>
        <w:ind w:left="1788" w:firstLine="1428"/>
      </w:pPr>
      <w:rPr>
        <w:rFonts w:ascii="Arial" w:cs="Arial" w:eastAsia="Arial" w:hAnsi="Arial"/>
      </w:rPr>
    </w:lvl>
    <w:lvl w:ilvl="2">
      <w:start w:val="1"/>
      <w:numFmt w:val="bullet"/>
      <w:lvlText w:val="▪"/>
      <w:lvlJc w:val="left"/>
      <w:pPr>
        <w:ind w:left="2508" w:firstLine="2148"/>
      </w:pPr>
      <w:rPr>
        <w:rFonts w:ascii="Arial" w:cs="Arial" w:eastAsia="Arial" w:hAnsi="Arial"/>
      </w:rPr>
    </w:lvl>
    <w:lvl w:ilvl="3">
      <w:start w:val="1"/>
      <w:numFmt w:val="bullet"/>
      <w:lvlText w:val="●"/>
      <w:lvlJc w:val="left"/>
      <w:pPr>
        <w:ind w:left="3228" w:firstLine="2868"/>
      </w:pPr>
      <w:rPr>
        <w:rFonts w:ascii="Arial" w:cs="Arial" w:eastAsia="Arial" w:hAnsi="Arial"/>
      </w:rPr>
    </w:lvl>
    <w:lvl w:ilvl="4">
      <w:start w:val="1"/>
      <w:numFmt w:val="bullet"/>
      <w:lvlText w:val="o"/>
      <w:lvlJc w:val="left"/>
      <w:pPr>
        <w:ind w:left="3948" w:firstLine="3588"/>
      </w:pPr>
      <w:rPr>
        <w:rFonts w:ascii="Arial" w:cs="Arial" w:eastAsia="Arial" w:hAnsi="Arial"/>
      </w:rPr>
    </w:lvl>
    <w:lvl w:ilvl="5">
      <w:start w:val="1"/>
      <w:numFmt w:val="bullet"/>
      <w:lvlText w:val="▪"/>
      <w:lvlJc w:val="left"/>
      <w:pPr>
        <w:ind w:left="4668" w:firstLine="4308"/>
      </w:pPr>
      <w:rPr>
        <w:rFonts w:ascii="Arial" w:cs="Arial" w:eastAsia="Arial" w:hAnsi="Arial"/>
      </w:rPr>
    </w:lvl>
    <w:lvl w:ilvl="6">
      <w:start w:val="1"/>
      <w:numFmt w:val="bullet"/>
      <w:lvlText w:val="●"/>
      <w:lvlJc w:val="left"/>
      <w:pPr>
        <w:ind w:left="5388" w:firstLine="5028"/>
      </w:pPr>
      <w:rPr>
        <w:rFonts w:ascii="Arial" w:cs="Arial" w:eastAsia="Arial" w:hAnsi="Arial"/>
      </w:rPr>
    </w:lvl>
    <w:lvl w:ilvl="7">
      <w:start w:val="1"/>
      <w:numFmt w:val="bullet"/>
      <w:lvlText w:val="o"/>
      <w:lvlJc w:val="left"/>
      <w:pPr>
        <w:ind w:left="6108" w:firstLine="5748"/>
      </w:pPr>
      <w:rPr>
        <w:rFonts w:ascii="Arial" w:cs="Arial" w:eastAsia="Arial" w:hAnsi="Arial"/>
      </w:rPr>
    </w:lvl>
    <w:lvl w:ilvl="8">
      <w:start w:val="1"/>
      <w:numFmt w:val="bullet"/>
      <w:lvlText w:val="▪"/>
      <w:lvlJc w:val="left"/>
      <w:pPr>
        <w:ind w:left="6828" w:firstLine="6468"/>
      </w:pPr>
      <w:rPr>
        <w:rFonts w:ascii="Arial" w:cs="Arial" w:eastAsia="Arial" w:hAnsi="Arial"/>
      </w:rPr>
    </w:lvl>
  </w:abstractNum>
  <w:abstractNum w:abstractNumId="21">
    <w:lvl w:ilvl="0">
      <w:start w:val="1"/>
      <w:numFmt w:val="bullet"/>
      <w:lvlText w:val="●"/>
      <w:lvlJc w:val="left"/>
      <w:pPr>
        <w:ind w:left="1077" w:firstLine="717"/>
      </w:pPr>
      <w:rPr>
        <w:rFonts w:ascii="Arial" w:cs="Arial" w:eastAsia="Arial" w:hAnsi="Arial"/>
      </w:rPr>
    </w:lvl>
    <w:lvl w:ilvl="1">
      <w:start w:val="1"/>
      <w:numFmt w:val="bullet"/>
      <w:lvlText w:val="o"/>
      <w:lvlJc w:val="left"/>
      <w:pPr>
        <w:ind w:left="1797" w:firstLine="1437"/>
      </w:pPr>
      <w:rPr>
        <w:rFonts w:ascii="Arial" w:cs="Arial" w:eastAsia="Arial" w:hAnsi="Arial"/>
      </w:rPr>
    </w:lvl>
    <w:lvl w:ilvl="2">
      <w:start w:val="1"/>
      <w:numFmt w:val="bullet"/>
      <w:lvlText w:val="▪"/>
      <w:lvlJc w:val="left"/>
      <w:pPr>
        <w:ind w:left="2517" w:firstLine="2157"/>
      </w:pPr>
      <w:rPr>
        <w:rFonts w:ascii="Arial" w:cs="Arial" w:eastAsia="Arial" w:hAnsi="Arial"/>
      </w:rPr>
    </w:lvl>
    <w:lvl w:ilvl="3">
      <w:start w:val="1"/>
      <w:numFmt w:val="bullet"/>
      <w:lvlText w:val="●"/>
      <w:lvlJc w:val="left"/>
      <w:pPr>
        <w:ind w:left="3237" w:firstLine="2877"/>
      </w:pPr>
      <w:rPr>
        <w:rFonts w:ascii="Arial" w:cs="Arial" w:eastAsia="Arial" w:hAnsi="Arial"/>
      </w:rPr>
    </w:lvl>
    <w:lvl w:ilvl="4">
      <w:start w:val="1"/>
      <w:numFmt w:val="bullet"/>
      <w:lvlText w:val="o"/>
      <w:lvlJc w:val="left"/>
      <w:pPr>
        <w:ind w:left="3957" w:firstLine="3597"/>
      </w:pPr>
      <w:rPr>
        <w:rFonts w:ascii="Arial" w:cs="Arial" w:eastAsia="Arial" w:hAnsi="Arial"/>
      </w:rPr>
    </w:lvl>
    <w:lvl w:ilvl="5">
      <w:start w:val="1"/>
      <w:numFmt w:val="bullet"/>
      <w:lvlText w:val="▪"/>
      <w:lvlJc w:val="left"/>
      <w:pPr>
        <w:ind w:left="4677" w:firstLine="4317"/>
      </w:pPr>
      <w:rPr>
        <w:rFonts w:ascii="Arial" w:cs="Arial" w:eastAsia="Arial" w:hAnsi="Arial"/>
      </w:rPr>
    </w:lvl>
    <w:lvl w:ilvl="6">
      <w:start w:val="1"/>
      <w:numFmt w:val="bullet"/>
      <w:lvlText w:val="●"/>
      <w:lvlJc w:val="left"/>
      <w:pPr>
        <w:ind w:left="5397" w:firstLine="5037"/>
      </w:pPr>
      <w:rPr>
        <w:rFonts w:ascii="Arial" w:cs="Arial" w:eastAsia="Arial" w:hAnsi="Arial"/>
      </w:rPr>
    </w:lvl>
    <w:lvl w:ilvl="7">
      <w:start w:val="1"/>
      <w:numFmt w:val="bullet"/>
      <w:lvlText w:val="o"/>
      <w:lvlJc w:val="left"/>
      <w:pPr>
        <w:ind w:left="6117" w:firstLine="5757"/>
      </w:pPr>
      <w:rPr>
        <w:rFonts w:ascii="Arial" w:cs="Arial" w:eastAsia="Arial" w:hAnsi="Arial"/>
      </w:rPr>
    </w:lvl>
    <w:lvl w:ilvl="8">
      <w:start w:val="1"/>
      <w:numFmt w:val="bullet"/>
      <w:lvlText w:val="▪"/>
      <w:lvlJc w:val="left"/>
      <w:pPr>
        <w:ind w:left="6837" w:firstLine="6477"/>
      </w:pPr>
      <w:rPr>
        <w:rFonts w:ascii="Arial" w:cs="Arial" w:eastAsia="Arial" w:hAnsi="Arial"/>
      </w:rPr>
    </w:lvl>
  </w:abstractNum>
  <w:abstractNum w:abstractNumId="22">
    <w:lvl w:ilvl="0">
      <w:start w:val="1"/>
      <w:numFmt w:val="lowerLetter"/>
      <w:lvlText w:val="%1."/>
      <w:lvlJc w:val="left"/>
      <w:pPr>
        <w:ind w:left="720" w:firstLine="360"/>
      </w:pPr>
      <w:rPr>
        <w:b w:val="1"/>
      </w:rPr>
    </w:lvl>
    <w:lvl w:ilvl="1">
      <w:start w:val="1"/>
      <w:numFmt w:val="decimal"/>
      <w:lvlText w:val="%1.%2."/>
      <w:lvlJc w:val="left"/>
      <w:pPr>
        <w:ind w:left="1152" w:firstLine="720"/>
      </w:pPr>
      <w:rPr/>
    </w:lvl>
    <w:lvl w:ilvl="2">
      <w:start w:val="1"/>
      <w:numFmt w:val="decimal"/>
      <w:lvlText w:val="%1.%2.%3."/>
      <w:lvlJc w:val="left"/>
      <w:pPr>
        <w:ind w:left="1584" w:firstLine="1080"/>
      </w:pPr>
      <w:rPr/>
    </w:lvl>
    <w:lvl w:ilvl="3">
      <w:start w:val="1"/>
      <w:numFmt w:val="decimal"/>
      <w:lvlText w:val="%1.%2.%3.%4."/>
      <w:lvlJc w:val="left"/>
      <w:pPr>
        <w:ind w:left="2088" w:firstLine="1440"/>
      </w:pPr>
      <w:rPr/>
    </w:lvl>
    <w:lvl w:ilvl="4">
      <w:start w:val="1"/>
      <w:numFmt w:val="decimal"/>
      <w:lvlText w:val="%1.%2.%3.%4.%5."/>
      <w:lvlJc w:val="left"/>
      <w:pPr>
        <w:ind w:left="2592" w:firstLine="1800"/>
      </w:pPr>
      <w:rPr/>
    </w:lvl>
    <w:lvl w:ilvl="5">
      <w:start w:val="1"/>
      <w:numFmt w:val="decimal"/>
      <w:lvlText w:val="%1.%2.%3.%4.%5.%6."/>
      <w:lvlJc w:val="left"/>
      <w:pPr>
        <w:ind w:left="3096" w:firstLine="2160.0000000000005"/>
      </w:pPr>
      <w:rPr/>
    </w:lvl>
    <w:lvl w:ilvl="6">
      <w:start w:val="1"/>
      <w:numFmt w:val="decimal"/>
      <w:lvlText w:val="%1.%2.%3.%4.%5.%6.%7."/>
      <w:lvlJc w:val="left"/>
      <w:pPr>
        <w:ind w:left="3600" w:firstLine="2520"/>
      </w:pPr>
      <w:rPr/>
    </w:lvl>
    <w:lvl w:ilvl="7">
      <w:start w:val="1"/>
      <w:numFmt w:val="decimal"/>
      <w:lvlText w:val="%1.%2.%3.%4.%5.%6.%7.%8."/>
      <w:lvlJc w:val="left"/>
      <w:pPr>
        <w:ind w:left="4104" w:firstLine="2880"/>
      </w:pPr>
      <w:rPr/>
    </w:lvl>
    <w:lvl w:ilvl="8">
      <w:start w:val="1"/>
      <w:numFmt w:val="decimal"/>
      <w:lvlText w:val="%1.%2.%3.%4.%5.%6.%7.%8.%9."/>
      <w:lvlJc w:val="left"/>
      <w:pPr>
        <w:ind w:left="4680" w:firstLine="3240"/>
      </w:pPr>
      <w:rPr/>
    </w:lvl>
  </w:abstractNum>
  <w:abstractNum w:abstractNumId="23">
    <w:lvl w:ilvl="0">
      <w:start w:val="1"/>
      <w:numFmt w:val="bullet"/>
      <w:lvlText w:val="o"/>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24">
    <w:lvl w:ilvl="0">
      <w:start w:val="1"/>
      <w:numFmt w:val="lowerLetter"/>
      <w:lvlText w:val="%1."/>
      <w:lvlJc w:val="left"/>
      <w:pPr>
        <w:ind w:left="720" w:firstLine="360"/>
      </w:pPr>
      <w:rPr>
        <w:sz w:val="20"/>
        <w:szCs w:val="2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25">
    <w:lvl w:ilvl="0">
      <w:start w:val="1"/>
      <w:numFmt w:val="bullet"/>
      <w:lvlText w:val="o"/>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26">
    <w:lvl w:ilvl="0">
      <w:start w:val="1"/>
      <w:numFmt w:val="lowerLetter"/>
      <w:lvlText w:val="%1."/>
      <w:lvlJc w:val="left"/>
      <w:pPr>
        <w:ind w:left="720" w:firstLine="360"/>
      </w:pPr>
      <w:rPr>
        <w:b w:val="1"/>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27">
    <w:lvl w:ilvl="0">
      <w:start w:val="1"/>
      <w:numFmt w:val="bullet"/>
      <w:lvlText w:val="o"/>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28">
    <w:lvl w:ilvl="0">
      <w:start w:val="1"/>
      <w:numFmt w:val="lowerLetter"/>
      <w:lvlText w:val="%1."/>
      <w:lvlJc w:val="left"/>
      <w:pPr>
        <w:ind w:left="720" w:firstLine="360"/>
      </w:pPr>
      <w:rPr>
        <w:b w:val="1"/>
        <w:sz w:val="20"/>
        <w:szCs w:val="20"/>
      </w:rPr>
    </w:lvl>
    <w:lvl w:ilvl="1">
      <w:start w:val="1"/>
      <w:numFmt w:val="decimal"/>
      <w:lvlText w:val="%1.%2."/>
      <w:lvlJc w:val="left"/>
      <w:pPr>
        <w:ind w:left="1152" w:firstLine="720"/>
      </w:pPr>
      <w:rPr/>
    </w:lvl>
    <w:lvl w:ilvl="2">
      <w:start w:val="1"/>
      <w:numFmt w:val="decimal"/>
      <w:lvlText w:val="%1.%2.%3."/>
      <w:lvlJc w:val="left"/>
      <w:pPr>
        <w:ind w:left="1584" w:firstLine="1080"/>
      </w:pPr>
      <w:rPr/>
    </w:lvl>
    <w:lvl w:ilvl="3">
      <w:start w:val="1"/>
      <w:numFmt w:val="decimal"/>
      <w:lvlText w:val="%1.%2.%3.%4."/>
      <w:lvlJc w:val="left"/>
      <w:pPr>
        <w:ind w:left="2088" w:firstLine="1440"/>
      </w:pPr>
      <w:rPr/>
    </w:lvl>
    <w:lvl w:ilvl="4">
      <w:start w:val="1"/>
      <w:numFmt w:val="decimal"/>
      <w:lvlText w:val="%1.%2.%3.%4.%5."/>
      <w:lvlJc w:val="left"/>
      <w:pPr>
        <w:ind w:left="2592" w:firstLine="1800"/>
      </w:pPr>
      <w:rPr/>
    </w:lvl>
    <w:lvl w:ilvl="5">
      <w:start w:val="1"/>
      <w:numFmt w:val="decimal"/>
      <w:lvlText w:val="%1.%2.%3.%4.%5.%6."/>
      <w:lvlJc w:val="left"/>
      <w:pPr>
        <w:ind w:left="3096" w:firstLine="2160.0000000000005"/>
      </w:pPr>
      <w:rPr/>
    </w:lvl>
    <w:lvl w:ilvl="6">
      <w:start w:val="1"/>
      <w:numFmt w:val="decimal"/>
      <w:lvlText w:val="%1.%2.%3.%4.%5.%6.%7."/>
      <w:lvlJc w:val="left"/>
      <w:pPr>
        <w:ind w:left="3600" w:firstLine="2520"/>
      </w:pPr>
      <w:rPr/>
    </w:lvl>
    <w:lvl w:ilvl="7">
      <w:start w:val="1"/>
      <w:numFmt w:val="decimal"/>
      <w:lvlText w:val="%1.%2.%3.%4.%5.%6.%7.%8."/>
      <w:lvlJc w:val="left"/>
      <w:pPr>
        <w:ind w:left="4104" w:firstLine="2880"/>
      </w:pPr>
      <w:rPr/>
    </w:lvl>
    <w:lvl w:ilvl="8">
      <w:start w:val="1"/>
      <w:numFmt w:val="decimal"/>
      <w:lvlText w:val="%1.%2.%3.%4.%5.%6.%7.%8.%9."/>
      <w:lvlJc w:val="left"/>
      <w:pPr>
        <w:ind w:left="4680" w:firstLine="3240"/>
      </w:pPr>
      <w:rPr/>
    </w:lvl>
  </w:abstractNum>
  <w:abstractNum w:abstractNumId="29">
    <w:lvl w:ilvl="0">
      <w:start w:val="1"/>
      <w:numFmt w:val="upperRoman"/>
      <w:lvlText w:val="%1."/>
      <w:lvlJc w:val="right"/>
      <w:pPr>
        <w:ind w:left="1080" w:firstLine="720"/>
      </w:pPr>
      <w:rPr>
        <w:b w:val="1"/>
      </w:rPr>
    </w:lvl>
    <w:lvl w:ilvl="1">
      <w:start w:val="1"/>
      <w:numFmt w:val="lowerLetter"/>
      <w:lvlText w:val="%2."/>
      <w:lvlJc w:val="left"/>
      <w:pPr>
        <w:ind w:left="1800" w:firstLine="1440"/>
      </w:pPr>
      <w:rPr/>
    </w:lvl>
    <w:lvl w:ilvl="2">
      <w:start w:val="1"/>
      <w:numFmt w:val="lowerRoman"/>
      <w:lvlText w:val="%3."/>
      <w:lvlJc w:val="right"/>
      <w:pPr>
        <w:ind w:left="2520" w:firstLine="2340"/>
      </w:pPr>
      <w:rPr/>
    </w:lvl>
    <w:lvl w:ilvl="3">
      <w:start w:val="1"/>
      <w:numFmt w:val="decimal"/>
      <w:lvlText w:val="%4."/>
      <w:lvlJc w:val="left"/>
      <w:pPr>
        <w:ind w:left="3240" w:firstLine="2880"/>
      </w:pPr>
      <w:rPr/>
    </w:lvl>
    <w:lvl w:ilvl="4">
      <w:start w:val="1"/>
      <w:numFmt w:val="lowerLetter"/>
      <w:lvlText w:val="%5."/>
      <w:lvlJc w:val="left"/>
      <w:pPr>
        <w:ind w:left="3960" w:firstLine="3600"/>
      </w:pPr>
      <w:rPr/>
    </w:lvl>
    <w:lvl w:ilvl="5">
      <w:start w:val="1"/>
      <w:numFmt w:val="lowerRoman"/>
      <w:lvlText w:val="%6."/>
      <w:lvlJc w:val="right"/>
      <w:pPr>
        <w:ind w:left="4680" w:firstLine="4500"/>
      </w:pPr>
      <w:rPr/>
    </w:lvl>
    <w:lvl w:ilvl="6">
      <w:start w:val="1"/>
      <w:numFmt w:val="decimal"/>
      <w:lvlText w:val="%7."/>
      <w:lvlJc w:val="left"/>
      <w:pPr>
        <w:ind w:left="5400" w:firstLine="5040"/>
      </w:pPr>
      <w:rPr/>
    </w:lvl>
    <w:lvl w:ilvl="7">
      <w:start w:val="1"/>
      <w:numFmt w:val="lowerLetter"/>
      <w:lvlText w:val="%8."/>
      <w:lvlJc w:val="left"/>
      <w:pPr>
        <w:ind w:left="6120" w:firstLine="5760"/>
      </w:pPr>
      <w:rPr/>
    </w:lvl>
    <w:lvl w:ilvl="8">
      <w:start w:val="1"/>
      <w:numFmt w:val="lowerRoman"/>
      <w:lvlText w:val="%9."/>
      <w:lvlJc w:val="right"/>
      <w:pPr>
        <w:ind w:left="6840" w:firstLine="6660"/>
      </w:pPr>
      <w:rPr/>
    </w:lvl>
  </w:abstractNum>
  <w:abstractNum w:abstractNumId="30">
    <w:lvl w:ilvl="0">
      <w:start w:val="1"/>
      <w:numFmt w:val="lowerLetter"/>
      <w:lvlText w:val="%1."/>
      <w:lvlJc w:val="left"/>
      <w:pPr>
        <w:ind w:left="1080" w:firstLine="720"/>
      </w:pPr>
      <w:rPr>
        <w:b w:val="1"/>
      </w:rPr>
    </w:lvl>
    <w:lvl w:ilvl="1">
      <w:start w:val="1"/>
      <w:numFmt w:val="lowerLetter"/>
      <w:lvlText w:val="%2."/>
      <w:lvlJc w:val="left"/>
      <w:pPr>
        <w:ind w:left="1800" w:firstLine="1440"/>
      </w:pPr>
      <w:rPr/>
    </w:lvl>
    <w:lvl w:ilvl="2">
      <w:start w:val="1"/>
      <w:numFmt w:val="lowerRoman"/>
      <w:lvlText w:val="%3."/>
      <w:lvlJc w:val="right"/>
      <w:pPr>
        <w:ind w:left="2520" w:firstLine="2340"/>
      </w:pPr>
      <w:rPr/>
    </w:lvl>
    <w:lvl w:ilvl="3">
      <w:start w:val="1"/>
      <w:numFmt w:val="decimal"/>
      <w:lvlText w:val="%4."/>
      <w:lvlJc w:val="left"/>
      <w:pPr>
        <w:ind w:left="3240" w:firstLine="2880"/>
      </w:pPr>
      <w:rPr/>
    </w:lvl>
    <w:lvl w:ilvl="4">
      <w:start w:val="1"/>
      <w:numFmt w:val="lowerLetter"/>
      <w:lvlText w:val="%5."/>
      <w:lvlJc w:val="left"/>
      <w:pPr>
        <w:ind w:left="3960" w:firstLine="3600"/>
      </w:pPr>
      <w:rPr/>
    </w:lvl>
    <w:lvl w:ilvl="5">
      <w:start w:val="1"/>
      <w:numFmt w:val="lowerRoman"/>
      <w:lvlText w:val="%6."/>
      <w:lvlJc w:val="right"/>
      <w:pPr>
        <w:ind w:left="4680" w:firstLine="4500"/>
      </w:pPr>
      <w:rPr/>
    </w:lvl>
    <w:lvl w:ilvl="6">
      <w:start w:val="1"/>
      <w:numFmt w:val="decimal"/>
      <w:lvlText w:val="%7."/>
      <w:lvlJc w:val="left"/>
      <w:pPr>
        <w:ind w:left="5400" w:firstLine="5040"/>
      </w:pPr>
      <w:rPr/>
    </w:lvl>
    <w:lvl w:ilvl="7">
      <w:start w:val="1"/>
      <w:numFmt w:val="lowerLetter"/>
      <w:lvlText w:val="%8."/>
      <w:lvlJc w:val="left"/>
      <w:pPr>
        <w:ind w:left="6120" w:firstLine="5760"/>
      </w:pPr>
      <w:rPr/>
    </w:lvl>
    <w:lvl w:ilvl="8">
      <w:start w:val="1"/>
      <w:numFmt w:val="lowerRoman"/>
      <w:lvlText w:val="%9."/>
      <w:lvlJc w:val="right"/>
      <w:pPr>
        <w:ind w:left="6840" w:firstLine="6660"/>
      </w:pPr>
      <w:rPr/>
    </w:lvl>
  </w:abstractNum>
  <w:abstractNum w:abstractNumId="31">
    <w:lvl w:ilvl="0">
      <w:start w:val="1"/>
      <w:numFmt w:val="bullet"/>
      <w:lvlText w:val="o"/>
      <w:lvlJc w:val="left"/>
      <w:pPr>
        <w:ind w:left="1440" w:firstLine="1080"/>
      </w:pPr>
      <w:rPr>
        <w:rFonts w:ascii="Arial" w:cs="Arial" w:eastAsia="Arial" w:hAnsi="Arial"/>
      </w:rPr>
    </w:lvl>
    <w:lvl w:ilvl="1">
      <w:start w:val="1"/>
      <w:numFmt w:val="bullet"/>
      <w:lvlText w:val="o"/>
      <w:lvlJc w:val="left"/>
      <w:pPr>
        <w:ind w:left="2160" w:firstLine="1800"/>
      </w:pPr>
      <w:rPr>
        <w:rFonts w:ascii="Arial" w:cs="Arial" w:eastAsia="Arial" w:hAnsi="Arial"/>
      </w:rPr>
    </w:lvl>
    <w:lvl w:ilvl="2">
      <w:start w:val="1"/>
      <w:numFmt w:val="bullet"/>
      <w:lvlText w:val="▪"/>
      <w:lvlJc w:val="left"/>
      <w:pPr>
        <w:ind w:left="2880" w:firstLine="2520"/>
      </w:pPr>
      <w:rPr>
        <w:rFonts w:ascii="Arial" w:cs="Arial" w:eastAsia="Arial" w:hAnsi="Arial"/>
      </w:rPr>
    </w:lvl>
    <w:lvl w:ilvl="3">
      <w:start w:val="1"/>
      <w:numFmt w:val="bullet"/>
      <w:lvlText w:val="●"/>
      <w:lvlJc w:val="left"/>
      <w:pPr>
        <w:ind w:left="3600" w:firstLine="3240"/>
      </w:pPr>
      <w:rPr>
        <w:rFonts w:ascii="Arial" w:cs="Arial" w:eastAsia="Arial" w:hAnsi="Arial"/>
      </w:rPr>
    </w:lvl>
    <w:lvl w:ilvl="4">
      <w:start w:val="1"/>
      <w:numFmt w:val="bullet"/>
      <w:lvlText w:val="o"/>
      <w:lvlJc w:val="left"/>
      <w:pPr>
        <w:ind w:left="4320" w:firstLine="3960"/>
      </w:pPr>
      <w:rPr>
        <w:rFonts w:ascii="Arial" w:cs="Arial" w:eastAsia="Arial" w:hAnsi="Arial"/>
      </w:rPr>
    </w:lvl>
    <w:lvl w:ilvl="5">
      <w:start w:val="1"/>
      <w:numFmt w:val="bullet"/>
      <w:lvlText w:val="▪"/>
      <w:lvlJc w:val="left"/>
      <w:pPr>
        <w:ind w:left="5040" w:firstLine="4680"/>
      </w:pPr>
      <w:rPr>
        <w:rFonts w:ascii="Arial" w:cs="Arial" w:eastAsia="Arial" w:hAnsi="Arial"/>
      </w:rPr>
    </w:lvl>
    <w:lvl w:ilvl="6">
      <w:start w:val="1"/>
      <w:numFmt w:val="bullet"/>
      <w:lvlText w:val="●"/>
      <w:lvlJc w:val="left"/>
      <w:pPr>
        <w:ind w:left="5760" w:firstLine="5400"/>
      </w:pPr>
      <w:rPr>
        <w:rFonts w:ascii="Arial" w:cs="Arial" w:eastAsia="Arial" w:hAnsi="Arial"/>
      </w:rPr>
    </w:lvl>
    <w:lvl w:ilvl="7">
      <w:start w:val="1"/>
      <w:numFmt w:val="bullet"/>
      <w:lvlText w:val="o"/>
      <w:lvlJc w:val="left"/>
      <w:pPr>
        <w:ind w:left="6480" w:firstLine="6120"/>
      </w:pPr>
      <w:rPr>
        <w:rFonts w:ascii="Arial" w:cs="Arial" w:eastAsia="Arial" w:hAnsi="Arial"/>
      </w:rPr>
    </w:lvl>
    <w:lvl w:ilvl="8">
      <w:start w:val="1"/>
      <w:numFmt w:val="bullet"/>
      <w:lvlText w:val="▪"/>
      <w:lvlJc w:val="left"/>
      <w:pPr>
        <w:ind w:left="7200" w:firstLine="6840"/>
      </w:pPr>
      <w:rPr>
        <w:rFonts w:ascii="Arial" w:cs="Arial" w:eastAsia="Arial" w:hAnsi="Arial"/>
      </w:rPr>
    </w:lvl>
  </w:abstractNum>
  <w:abstractNum w:abstractNumId="32">
    <w:lvl w:ilvl="0">
      <w:start w:val="1"/>
      <w:numFmt w:val="decimal"/>
      <w:lvlText w:val="%1."/>
      <w:lvlJc w:val="left"/>
      <w:pPr>
        <w:ind w:left="360" w:firstLine="0"/>
      </w:pPr>
      <w:rPr>
        <w:b w:val="1"/>
        <w:sz w:val="32"/>
        <w:szCs w:val="32"/>
      </w:rPr>
    </w:lvl>
    <w:lvl w:ilvl="1">
      <w:start w:val="1"/>
      <w:numFmt w:val="decimal"/>
      <w:lvlText w:val="%1.%2."/>
      <w:lvlJc w:val="left"/>
      <w:pPr>
        <w:ind w:left="792" w:firstLine="360"/>
      </w:pPr>
      <w:rPr>
        <w:rFonts w:ascii="Verdana" w:cs="Verdana" w:eastAsia="Verdana" w:hAnsi="Verdana"/>
        <w:b w:val="1"/>
        <w:sz w:val="28"/>
        <w:szCs w:val="28"/>
      </w:rPr>
    </w:lvl>
    <w:lvl w:ilvl="2">
      <w:start w:val="1"/>
      <w:numFmt w:val="decimal"/>
      <w:lvlText w:val="%1.%2.%3."/>
      <w:lvlJc w:val="left"/>
      <w:pPr>
        <w:ind w:left="1224" w:firstLine="720"/>
      </w:pPr>
      <w:rPr/>
    </w:lvl>
    <w:lvl w:ilvl="3">
      <w:start w:val="1"/>
      <w:numFmt w:val="decimal"/>
      <w:lvlText w:val="%1.%2.%3.%4."/>
      <w:lvlJc w:val="left"/>
      <w:pPr>
        <w:ind w:left="1728" w:firstLine="1080.0000000000002"/>
      </w:pPr>
      <w:rPr/>
    </w:lvl>
    <w:lvl w:ilvl="4">
      <w:start w:val="1"/>
      <w:numFmt w:val="decimal"/>
      <w:lvlText w:val="%1.%2.%3.%4.%5."/>
      <w:lvlJc w:val="left"/>
      <w:pPr>
        <w:ind w:left="2232" w:firstLine="1440"/>
      </w:pPr>
      <w:rPr/>
    </w:lvl>
    <w:lvl w:ilvl="5">
      <w:start w:val="1"/>
      <w:numFmt w:val="decimal"/>
      <w:lvlText w:val="%1.%2.%3.%4.%5.%6."/>
      <w:lvlJc w:val="left"/>
      <w:pPr>
        <w:ind w:left="2736" w:firstLine="1800.0000000000002"/>
      </w:pPr>
      <w:rPr/>
    </w:lvl>
    <w:lvl w:ilvl="6">
      <w:start w:val="1"/>
      <w:numFmt w:val="decimal"/>
      <w:lvlText w:val="%1.%2.%3.%4.%5.%6.%7."/>
      <w:lvlJc w:val="left"/>
      <w:pPr>
        <w:ind w:left="3240" w:firstLine="2160"/>
      </w:pPr>
      <w:rPr/>
    </w:lvl>
    <w:lvl w:ilvl="7">
      <w:start w:val="1"/>
      <w:numFmt w:val="decimal"/>
      <w:lvlText w:val="%1.%2.%3.%4.%5.%6.%7.%8."/>
      <w:lvlJc w:val="left"/>
      <w:pPr>
        <w:ind w:left="3744" w:firstLine="2519.9999999999995"/>
      </w:pPr>
      <w:rPr/>
    </w:lvl>
    <w:lvl w:ilvl="8">
      <w:start w:val="1"/>
      <w:numFmt w:val="decimal"/>
      <w:lvlText w:val="%1.%2.%3.%4.%5.%6.%7.%8.%9."/>
      <w:lvlJc w:val="left"/>
      <w:pPr>
        <w:ind w:left="4320" w:firstLine="28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Verdana" w:cs="Verdana" w:eastAsia="Verdana" w:hAnsi="Verdana"/>
        <w:b w:val="0"/>
        <w:i w:val="0"/>
        <w:smallCaps w:val="0"/>
        <w:strike w:val="0"/>
        <w:color w:val="000000"/>
        <w:sz w:val="20"/>
        <w:szCs w:val="20"/>
        <w:u w:val="none"/>
        <w:vertAlign w:val="baseline"/>
      </w:rPr>
    </w:rPrDefault>
    <w:pPrDefault>
      <w:pPr>
        <w:keepNext w:val="0"/>
        <w:keepLines w:val="0"/>
        <w:widowControl w:val="1"/>
        <w:spacing w:after="120" w:before="12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00" w:before="100" w:line="240" w:lineRule="auto"/>
      <w:ind w:left="360" w:hanging="360"/>
      <w:contextualSpacing w:val="1"/>
    </w:pPr>
    <w:rPr>
      <w:rFonts w:ascii="Verdana" w:cs="Verdana" w:eastAsia="Verdana" w:hAnsi="Verdana"/>
      <w:b w:val="1"/>
      <w:color w:val="333333"/>
      <w:sz w:val="32"/>
      <w:szCs w:val="32"/>
    </w:rPr>
  </w:style>
  <w:style w:type="paragraph" w:styleId="Heading2">
    <w:name w:val="heading 2"/>
    <w:basedOn w:val="Normal"/>
    <w:next w:val="Normal"/>
    <w:pPr>
      <w:keepNext w:val="1"/>
      <w:keepLines w:val="1"/>
      <w:spacing w:after="120" w:before="120" w:line="240" w:lineRule="auto"/>
    </w:pPr>
    <w:rPr>
      <w:rFonts w:ascii="Verdana" w:cs="Verdana" w:eastAsia="Verdana" w:hAnsi="Verdana"/>
      <w:b w:val="1"/>
      <w:sz w:val="28"/>
      <w:szCs w:val="28"/>
    </w:rPr>
  </w:style>
  <w:style w:type="paragraph" w:styleId="Heading3">
    <w:name w:val="heading 3"/>
    <w:basedOn w:val="Normal"/>
    <w:next w:val="Normal"/>
    <w:pPr>
      <w:keepNext w:val="1"/>
      <w:keepLines w:val="1"/>
      <w:spacing w:after="100" w:before="100"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300" w:before="120" w:line="240" w:lineRule="auto"/>
    </w:pPr>
    <w:rPr>
      <w:rFonts w:ascii="Cambria" w:cs="Cambria" w:eastAsia="Cambria" w:hAnsi="Cambria"/>
      <w:b w:val="0"/>
      <w:sz w:val="52"/>
      <w:szCs w:val="5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pPr>
      <w:spacing w:after="0" w:line="240" w:lineRule="auto"/>
    </w:pPr>
    <w:rPr/>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eader" Target="header1.xml"/><Relationship Id="rId7" Type="http://schemas.openxmlformats.org/officeDocument/2006/relationships/footer" Target="footer1.xml"/></Relationships>
</file>